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B998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6AB177C4">
      <w:pPr>
        <w:rPr>
          <w:rFonts w:hint="eastAsia" w:ascii="仿宋_GB2312" w:hAnsi="仿宋_GB2312" w:eastAsia="仿宋_GB2312" w:cs="仿宋_GB2312"/>
          <w:sz w:val="24"/>
          <w:szCs w:val="24"/>
          <w:lang w:val="en-US" w:eastAsia="zh-CN"/>
        </w:rPr>
      </w:pPr>
    </w:p>
    <w:p w14:paraId="31E075DE">
      <w:pPr>
        <w:spacing w:line="360" w:lineRule="auto"/>
        <w:jc w:val="center"/>
        <w:rPr>
          <w:rFonts w:ascii="宋体" w:hAnsi="宋体"/>
          <w:b/>
          <w:sz w:val="32"/>
          <w:szCs w:val="32"/>
          <w:highlight w:val="none"/>
        </w:rPr>
      </w:pPr>
      <w:r>
        <w:rPr>
          <w:rFonts w:hint="eastAsia" w:ascii="仿宋_GB2312" w:hAnsi="仿宋_GB2312" w:eastAsia="仿宋_GB2312" w:cs="仿宋_GB2312"/>
          <w:sz w:val="24"/>
          <w:szCs w:val="24"/>
          <w:lang w:val="en-US" w:eastAsia="zh-CN"/>
        </w:rPr>
        <w:t xml:space="preserve"> </w:t>
      </w: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UPS监控系统采购</w:t>
      </w:r>
      <w:r>
        <w:rPr>
          <w:rFonts w:hint="eastAsia" w:ascii="宋体" w:hAnsi="宋体"/>
          <w:b/>
          <w:sz w:val="32"/>
          <w:szCs w:val="32"/>
          <w:highlight w:val="none"/>
        </w:rPr>
        <w:t>项目市场调研需求</w:t>
      </w:r>
    </w:p>
    <w:p w14:paraId="71FCFAC0">
      <w:pPr>
        <w:spacing w:line="360" w:lineRule="auto"/>
        <w:rPr>
          <w:rFonts w:ascii="宋体" w:hAnsi="宋体"/>
          <w:b/>
          <w:szCs w:val="21"/>
          <w:highlight w:val="none"/>
        </w:rPr>
      </w:pPr>
    </w:p>
    <w:p w14:paraId="2EAC7AE1">
      <w:pPr>
        <w:spacing w:line="360" w:lineRule="auto"/>
        <w:outlineLvl w:val="0"/>
        <w:rPr>
          <w:rFonts w:ascii="宋体" w:hAnsi="宋体"/>
          <w:b/>
          <w:szCs w:val="21"/>
          <w:highlight w:val="none"/>
        </w:rPr>
      </w:pPr>
      <w:r>
        <w:rPr>
          <w:rFonts w:hint="eastAsia" w:ascii="宋体" w:hAnsi="宋体"/>
          <w:b/>
          <w:szCs w:val="21"/>
          <w:highlight w:val="none"/>
        </w:rPr>
        <w:t>一、项目信息</w:t>
      </w:r>
    </w:p>
    <w:p w14:paraId="3EF6464D">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rPr>
        <w:t>东莞农村商业银行</w:t>
      </w:r>
      <w:r>
        <w:rPr>
          <w:rFonts w:hint="eastAsia" w:cs="仿宋_GB2312" w:asciiTheme="minorEastAsia" w:hAnsiTheme="minorEastAsia" w:eastAsiaTheme="minorEastAsia"/>
          <w:bCs/>
          <w:szCs w:val="21"/>
          <w:highlight w:val="none"/>
          <w:lang w:val="en-US" w:eastAsia="zh-CN"/>
        </w:rPr>
        <w:t>UPS监控系统采购</w:t>
      </w:r>
      <w:r>
        <w:rPr>
          <w:rFonts w:hint="eastAsia" w:cs="仿宋_GB2312" w:asciiTheme="minorEastAsia" w:hAnsiTheme="minorEastAsia"/>
          <w:bCs/>
          <w:szCs w:val="21"/>
          <w:highlight w:val="none"/>
          <w:lang w:val="en-US" w:eastAsia="zh-CN"/>
        </w:rPr>
        <w:t>项目</w:t>
      </w:r>
    </w:p>
    <w:p w14:paraId="38C8ECA8">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14:paraId="0A531B4E">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东莞农村商业银行为满足</w:t>
      </w:r>
      <w:r>
        <w:rPr>
          <w:rFonts w:hint="eastAsia" w:ascii="宋体" w:hAnsi="宋体" w:cs="宋体"/>
          <w:b w:val="0"/>
          <w:bCs/>
          <w:szCs w:val="21"/>
          <w:highlight w:val="none"/>
          <w:lang w:val="en-US" w:eastAsia="zh-CN"/>
        </w:rPr>
        <w:t>提升UPS设备的运维效率，保障业务连续性</w:t>
      </w:r>
      <w:r>
        <w:rPr>
          <w:rFonts w:hint="eastAsia" w:cs="仿宋_GB2312" w:asciiTheme="minorEastAsia" w:hAnsiTheme="minorEastAsia"/>
          <w:bCs/>
          <w:szCs w:val="21"/>
          <w:highlight w:val="none"/>
          <w:lang w:val="en-US" w:eastAsia="zh-CN"/>
        </w:rPr>
        <w:t>需求</w:t>
      </w:r>
      <w:r>
        <w:rPr>
          <w:rFonts w:hint="eastAsia" w:cs="仿宋_GB2312" w:asciiTheme="minorEastAsia" w:hAnsiTheme="minorEastAsia" w:eastAsiaTheme="minorEastAsia"/>
          <w:bCs/>
          <w:szCs w:val="21"/>
          <w:highlight w:val="none"/>
          <w:lang w:val="en-US" w:eastAsia="zh-CN"/>
        </w:rPr>
        <w:t>等</w:t>
      </w:r>
      <w:r>
        <w:rPr>
          <w:rFonts w:hint="eastAsia" w:cs="仿宋_GB2312" w:asciiTheme="minorEastAsia" w:hAnsiTheme="minorEastAsia" w:eastAsiaTheme="minorEastAsia"/>
          <w:bCs/>
          <w:szCs w:val="21"/>
          <w:highlight w:val="none"/>
        </w:rPr>
        <w:t>。</w:t>
      </w:r>
    </w:p>
    <w:p w14:paraId="2B74AD6E">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w:t>
      </w:r>
      <w:r>
        <w:rPr>
          <w:rFonts w:hint="eastAsia" w:ascii="宋体" w:hAnsi="宋体" w:eastAsia="宋体" w:cs="宋体"/>
          <w:b w:val="0"/>
          <w:kern w:val="2"/>
          <w:sz w:val="21"/>
          <w:szCs w:val="21"/>
          <w:highlight w:val="none"/>
          <w:lang w:val="en-US" w:eastAsia="zh-CN" w:bidi="ar-SA"/>
        </w:rPr>
        <w:t>的厂商进行交流的意向，并不代表公告方对报名厂商的任何承诺，后续公告方将根据自身计划进行项目采购。报名厂商或后续参与交流的厂商并不</w:t>
      </w:r>
      <w:r>
        <w:rPr>
          <w:rFonts w:hint="eastAsia" w:cs="仿宋_GB2312" w:asciiTheme="minorEastAsia" w:hAnsiTheme="minorEastAsia" w:eastAsiaTheme="minorEastAsia"/>
          <w:bCs/>
          <w:szCs w:val="21"/>
          <w:highlight w:val="none"/>
        </w:rPr>
        <w:t>代表已获得公告方的认可或获得任何参与后续项目投标、合同方面的承诺。本次项目调研公告方将根据报</w:t>
      </w:r>
      <w:r>
        <w:rPr>
          <w:rFonts w:hint="eastAsia" w:ascii="宋体" w:hAnsi="宋体" w:eastAsia="宋体" w:cs="宋体"/>
          <w:b w:val="0"/>
          <w:kern w:val="2"/>
          <w:sz w:val="21"/>
          <w:szCs w:val="21"/>
          <w:highlight w:val="none"/>
          <w:lang w:val="en-US" w:eastAsia="zh-CN" w:bidi="ar-SA"/>
        </w:rPr>
        <w:t>名厂商提交的资料情况，择优选择厂商进行现</w:t>
      </w:r>
      <w:r>
        <w:rPr>
          <w:rFonts w:hint="eastAsia" w:cs="仿宋_GB2312" w:asciiTheme="minorEastAsia" w:hAnsiTheme="minorEastAsia" w:eastAsiaTheme="minorEastAsia"/>
          <w:bCs/>
          <w:szCs w:val="21"/>
          <w:highlight w:val="none"/>
        </w:rPr>
        <w:t>场或线上交流。</w:t>
      </w:r>
    </w:p>
    <w:p w14:paraId="37B5FCB2">
      <w:pPr>
        <w:pStyle w:val="2"/>
        <w:rPr>
          <w:highlight w:val="none"/>
        </w:rPr>
      </w:pPr>
    </w:p>
    <w:p w14:paraId="090B5797">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14:paraId="4ADD99B3">
      <w:pPr>
        <w:spacing w:line="360" w:lineRule="auto"/>
        <w:ind w:firstLine="420" w:firstLineChars="200"/>
        <w:rPr>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东莞农村商业银行是一家具有独立法人资格的总行级地方性股份制商业银行，为满足</w:t>
      </w:r>
      <w:r>
        <w:rPr>
          <w:rFonts w:hint="eastAsia" w:ascii="宋体" w:hAnsi="宋体" w:cs="宋体"/>
          <w:b w:val="0"/>
          <w:bCs/>
          <w:szCs w:val="21"/>
          <w:highlight w:val="none"/>
          <w:lang w:val="en-US" w:eastAsia="zh-CN"/>
        </w:rPr>
        <w:t>提升UPS设备运维效率，降低设备运行风险，保障业务连续性</w:t>
      </w:r>
      <w:r>
        <w:rPr>
          <w:rFonts w:hint="eastAsia" w:cs="仿宋_GB2312" w:asciiTheme="minorEastAsia" w:hAnsiTheme="minorEastAsia"/>
          <w:bCs/>
          <w:szCs w:val="21"/>
          <w:highlight w:val="none"/>
          <w:lang w:val="en-US" w:eastAsia="zh-CN"/>
        </w:rPr>
        <w:t>需求</w:t>
      </w:r>
      <w:r>
        <w:rPr>
          <w:rFonts w:hint="eastAsia" w:cs="仿宋_GB2312" w:asciiTheme="minorEastAsia" w:hAnsiTheme="minorEastAsia" w:eastAsiaTheme="minorEastAsia"/>
          <w:bCs/>
          <w:szCs w:val="21"/>
          <w:highlight w:val="none"/>
          <w:lang w:val="en-US" w:eastAsia="zh-CN"/>
        </w:rPr>
        <w:t>等</w:t>
      </w:r>
      <w:r>
        <w:rPr>
          <w:rFonts w:hint="eastAsia" w:cs="仿宋_GB2312" w:asciiTheme="minorEastAsia" w:hAnsiTheme="minorEastAsia"/>
          <w:bCs/>
          <w:szCs w:val="21"/>
          <w:highlight w:val="none"/>
          <w:lang w:val="en-US" w:eastAsia="zh-CN"/>
        </w:rPr>
        <w:t>，</w:t>
      </w:r>
      <w:r>
        <w:rPr>
          <w:rFonts w:hint="eastAsia" w:ascii="宋体" w:hAnsi="宋体" w:cs="宋体"/>
          <w:szCs w:val="21"/>
          <w:highlight w:val="none"/>
        </w:rPr>
        <w:t>现开展项目</w:t>
      </w:r>
      <w:r>
        <w:rPr>
          <w:rFonts w:hint="eastAsia" w:ascii="宋体" w:hAnsi="宋体"/>
          <w:szCs w:val="21"/>
          <w:highlight w:val="none"/>
        </w:rPr>
        <w:t>市场调研，欢迎愿意参加本项目的潜在</w:t>
      </w:r>
      <w:r>
        <w:rPr>
          <w:rFonts w:hint="eastAsia" w:ascii="宋体" w:hAnsi="宋体"/>
          <w:szCs w:val="21"/>
          <w:highlight w:val="none"/>
          <w:lang w:val="en-US" w:eastAsia="zh-CN"/>
        </w:rPr>
        <w:t>设备</w:t>
      </w:r>
      <w:r>
        <w:rPr>
          <w:rFonts w:hint="eastAsia" w:ascii="宋体" w:hAnsi="宋体" w:eastAsia="宋体" w:cs="宋体"/>
          <w:b w:val="0"/>
          <w:kern w:val="2"/>
          <w:sz w:val="21"/>
          <w:szCs w:val="21"/>
          <w:highlight w:val="none"/>
          <w:lang w:val="en-US" w:eastAsia="zh-CN" w:bidi="ar-SA"/>
        </w:rPr>
        <w:t>厂商报</w:t>
      </w:r>
      <w:r>
        <w:rPr>
          <w:rFonts w:hint="eastAsia" w:ascii="宋体" w:hAnsi="宋体"/>
          <w:szCs w:val="21"/>
          <w:highlight w:val="none"/>
          <w:lang w:val="en-US" w:eastAsia="zh-CN"/>
        </w:rPr>
        <w:t>名</w:t>
      </w:r>
      <w:r>
        <w:rPr>
          <w:rFonts w:hint="eastAsia" w:ascii="宋体" w:hAnsi="宋体" w:cs="宋体"/>
          <w:szCs w:val="21"/>
          <w:highlight w:val="none"/>
        </w:rPr>
        <w:t>。</w:t>
      </w:r>
    </w:p>
    <w:p w14:paraId="5FB68D83">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14:paraId="64EE04EC">
      <w:pPr>
        <w:spacing w:line="360" w:lineRule="auto"/>
        <w:rPr>
          <w:rFonts w:hint="eastAsia"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tbl>
      <w:tblPr>
        <w:tblStyle w:val="5"/>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69"/>
        <w:gridCol w:w="5902"/>
      </w:tblGrid>
      <w:tr w14:paraId="734F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69CEA80">
            <w:pPr>
              <w:pStyle w:val="3"/>
              <w:numPr>
                <w:ilvl w:val="0"/>
                <w:numId w:val="0"/>
              </w:numPr>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序号</w:t>
            </w:r>
          </w:p>
        </w:tc>
        <w:tc>
          <w:tcPr>
            <w:tcW w:w="1769" w:type="dxa"/>
            <w:vAlign w:val="center"/>
          </w:tcPr>
          <w:p w14:paraId="42FC9095">
            <w:pPr>
              <w:widowControl/>
              <w:snapToGrid w:val="0"/>
              <w:spacing w:line="360" w:lineRule="auto"/>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产品名称</w:t>
            </w:r>
          </w:p>
        </w:tc>
        <w:tc>
          <w:tcPr>
            <w:tcW w:w="5902" w:type="dxa"/>
            <w:vAlign w:val="center"/>
          </w:tcPr>
          <w:p w14:paraId="3B6087D8">
            <w:pPr>
              <w:widowControl/>
              <w:snapToGrid w:val="0"/>
              <w:spacing w:line="360" w:lineRule="auto"/>
              <w:jc w:val="center"/>
              <w:rPr>
                <w:rFonts w:hint="eastAsia" w:ascii="宋体" w:hAnsi="宋体" w:eastAsia="宋体" w:cs="宋体"/>
                <w:b w:val="0"/>
                <w:bCs/>
                <w:kern w:val="0"/>
                <w:szCs w:val="21"/>
                <w:highlight w:val="none"/>
              </w:rPr>
            </w:pPr>
            <w:r>
              <w:rPr>
                <w:rFonts w:hint="eastAsia" w:ascii="宋体" w:hAnsi="宋体" w:cs="宋体"/>
                <w:b w:val="0"/>
                <w:bCs/>
                <w:kern w:val="0"/>
                <w:szCs w:val="21"/>
                <w:highlight w:val="none"/>
                <w:lang w:val="en-US" w:eastAsia="zh-CN"/>
              </w:rPr>
              <w:t>服务</w:t>
            </w:r>
          </w:p>
        </w:tc>
      </w:tr>
      <w:tr w14:paraId="2A32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95" w:type="dxa"/>
            <w:vAlign w:val="center"/>
          </w:tcPr>
          <w:p w14:paraId="5B08F08F">
            <w:pPr>
              <w:widowControl/>
              <w:snapToGrid w:val="0"/>
              <w:spacing w:line="360" w:lineRule="auto"/>
              <w:jc w:val="center"/>
              <w:rPr>
                <w:rFonts w:hint="eastAsia" w:ascii="宋体" w:hAnsi="宋体" w:eastAsia="宋体" w:cs="宋体"/>
                <w:b w:val="0"/>
                <w:bCs/>
                <w:kern w:val="0"/>
                <w:szCs w:val="21"/>
                <w:highlight w:val="none"/>
                <w:lang w:eastAsia="zh-CN"/>
              </w:rPr>
            </w:pPr>
            <w:r>
              <w:rPr>
                <w:rFonts w:hint="eastAsia" w:ascii="宋体" w:hAnsi="宋体" w:eastAsia="宋体" w:cs="宋体"/>
                <w:b w:val="0"/>
                <w:bCs/>
                <w:kern w:val="0"/>
                <w:szCs w:val="21"/>
                <w:highlight w:val="none"/>
                <w:lang w:val="en-US" w:eastAsia="zh-CN"/>
              </w:rPr>
              <w:t>1</w:t>
            </w:r>
          </w:p>
        </w:tc>
        <w:tc>
          <w:tcPr>
            <w:tcW w:w="1769" w:type="dxa"/>
            <w:vAlign w:val="center"/>
          </w:tcPr>
          <w:p w14:paraId="77034948">
            <w:pPr>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UPS监控系统</w:t>
            </w:r>
          </w:p>
        </w:tc>
        <w:tc>
          <w:tcPr>
            <w:tcW w:w="5902" w:type="dxa"/>
            <w:vAlign w:val="center"/>
          </w:tcPr>
          <w:p w14:paraId="24934DCC">
            <w:pPr>
              <w:numPr>
                <w:ilvl w:val="0"/>
                <w:numId w:val="1"/>
              </w:numPr>
              <w:jc w:val="left"/>
              <w:rPr>
                <w:rFonts w:hint="default" w:ascii="仿宋_GB2312" w:hAnsi="宋体" w:eastAsia="仿宋_GB2312" w:cs="Courier New"/>
                <w:color w:val="000000"/>
                <w:szCs w:val="28"/>
                <w:highlight w:val="none"/>
                <w:lang w:val="en-US" w:eastAsia="zh-CN"/>
              </w:rPr>
            </w:pPr>
            <w:r>
              <w:rPr>
                <w:rFonts w:hint="eastAsia" w:ascii="仿宋_GB2312" w:hAnsi="宋体" w:eastAsia="仿宋_GB2312" w:cs="Courier New"/>
                <w:color w:val="000000"/>
                <w:szCs w:val="28"/>
                <w:highlight w:val="none"/>
                <w:lang w:val="en-US" w:eastAsia="zh-CN"/>
              </w:rPr>
              <w:t>安装调试服务：供应商需安排专业技术人员上门安装、调试系统，确保系统正常运行，与现有UPS设备无缝对接；</w:t>
            </w:r>
          </w:p>
          <w:p w14:paraId="40F3E53C">
            <w:pPr>
              <w:numPr>
                <w:ilvl w:val="0"/>
                <w:numId w:val="1"/>
              </w:numPr>
              <w:jc w:val="left"/>
              <w:rPr>
                <w:rFonts w:hint="default" w:ascii="仿宋_GB2312" w:hAnsi="宋体" w:eastAsia="仿宋_GB2312" w:cs="Courier New"/>
                <w:color w:val="000000"/>
                <w:szCs w:val="28"/>
                <w:highlight w:val="none"/>
                <w:lang w:val="en-US" w:eastAsia="zh-CN"/>
              </w:rPr>
            </w:pPr>
            <w:r>
              <w:rPr>
                <w:rFonts w:hint="eastAsia" w:ascii="仿宋_GB2312" w:hAnsi="宋体" w:eastAsia="仿宋_GB2312" w:cs="Courier New"/>
                <w:color w:val="000000"/>
                <w:szCs w:val="28"/>
                <w:highlight w:val="none"/>
                <w:lang w:val="en-US" w:eastAsia="zh-CN"/>
              </w:rPr>
              <w:t>技术培训服务：为我行运维人员提供系统操作、日常维护、故障排查等技术培训，确保运维人员能够独立操作、管理系统；</w:t>
            </w:r>
          </w:p>
          <w:p w14:paraId="5CB515C6">
            <w:pPr>
              <w:numPr>
                <w:ilvl w:val="0"/>
                <w:numId w:val="1"/>
              </w:numPr>
              <w:jc w:val="left"/>
              <w:rPr>
                <w:rFonts w:hint="default" w:ascii="仿宋_GB2312" w:hAnsi="宋体" w:eastAsia="仿宋_GB2312" w:cs="Courier New"/>
                <w:color w:val="000000"/>
                <w:szCs w:val="28"/>
                <w:highlight w:val="none"/>
                <w:lang w:val="en-US" w:eastAsia="zh-CN"/>
              </w:rPr>
            </w:pPr>
            <w:r>
              <w:rPr>
                <w:rFonts w:hint="eastAsia" w:ascii="仿宋_GB2312" w:hAnsi="宋体" w:eastAsia="仿宋_GB2312" w:cs="Courier New"/>
                <w:color w:val="000000"/>
                <w:szCs w:val="28"/>
                <w:highlight w:val="none"/>
                <w:lang w:val="en-US" w:eastAsia="zh-CN"/>
              </w:rPr>
              <w:t>售后服务：提供至少5年免费质保服务，提供原厂技术支持服务；</w:t>
            </w:r>
          </w:p>
          <w:p w14:paraId="60F79F38">
            <w:pPr>
              <w:numPr>
                <w:ilvl w:val="0"/>
                <w:numId w:val="1"/>
              </w:numPr>
              <w:jc w:val="left"/>
              <w:rPr>
                <w:rFonts w:hint="default" w:ascii="仿宋_GB2312" w:hAnsi="宋体" w:eastAsia="仿宋_GB2312" w:cs="Courier New"/>
                <w:color w:val="000000"/>
                <w:szCs w:val="28"/>
                <w:highlight w:val="none"/>
                <w:lang w:val="en-US" w:eastAsia="zh-CN"/>
              </w:rPr>
            </w:pPr>
            <w:r>
              <w:rPr>
                <w:rFonts w:hint="eastAsia" w:ascii="仿宋_GB2312" w:hAnsi="宋体" w:eastAsia="仿宋_GB2312" w:cs="Courier New"/>
                <w:color w:val="000000"/>
                <w:szCs w:val="28"/>
                <w:highlight w:val="none"/>
                <w:lang w:val="en-US" w:eastAsia="zh-CN"/>
              </w:rPr>
              <w:t>升级服务：质保期内提供系统软件免费升级服务，及时修复软件漏洞、优化功能。</w:t>
            </w:r>
          </w:p>
        </w:tc>
      </w:tr>
    </w:tbl>
    <w:p w14:paraId="5148819C">
      <w:pPr>
        <w:spacing w:line="360" w:lineRule="auto"/>
        <w:rPr>
          <w:rFonts w:hint="eastAsia" w:ascii="宋体" w:hAnsi="宋体" w:cs="宋体"/>
          <w:szCs w:val="21"/>
          <w:highlight w:val="none"/>
        </w:rPr>
      </w:pPr>
    </w:p>
    <w:p w14:paraId="4241A6D3">
      <w:pPr>
        <w:spacing w:line="360" w:lineRule="auto"/>
        <w:rPr>
          <w:rFonts w:ascii="宋体" w:hAnsi="宋体"/>
          <w:b/>
          <w:bCs/>
          <w:szCs w:val="21"/>
          <w:highlight w:val="none"/>
        </w:rPr>
      </w:pPr>
      <w:r>
        <w:rPr>
          <w:rFonts w:hint="eastAsia" w:ascii="宋体" w:hAnsi="宋体"/>
          <w:b/>
          <w:bCs/>
          <w:szCs w:val="21"/>
          <w:highlight w:val="none"/>
          <w:lang w:val="en-US" w:eastAsia="zh-CN"/>
        </w:rPr>
        <w:t>四、厂商</w:t>
      </w:r>
      <w:r>
        <w:rPr>
          <w:rFonts w:hint="eastAsia" w:ascii="宋体" w:hAnsi="宋体"/>
          <w:b/>
          <w:bCs/>
          <w:szCs w:val="21"/>
          <w:highlight w:val="none"/>
        </w:rPr>
        <w:t>要求</w:t>
      </w:r>
    </w:p>
    <w:p w14:paraId="61C39E6C">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（一）为在中华人民共和国境内登记注册的、合法存续、正常经营且具有独立承担民事责任能力的法人或其他组织。</w:t>
      </w:r>
    </w:p>
    <w:p w14:paraId="6E89AFED">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（二）至报名截止当天，厂商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14:paraId="21332911">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2022年1月1日以来，具有</w:t>
      </w:r>
      <w:r>
        <w:rPr>
          <w:rFonts w:hint="eastAsia" w:cs="仿宋_GB2312" w:asciiTheme="minorEastAsia" w:hAnsiTheme="minorEastAsia"/>
          <w:bCs/>
          <w:szCs w:val="21"/>
          <w:highlight w:val="none"/>
          <w:lang w:val="en-US" w:eastAsia="zh-CN"/>
        </w:rPr>
        <w:t>电子用印</w:t>
      </w:r>
      <w:r>
        <w:rPr>
          <w:rFonts w:hint="eastAsia" w:ascii="宋体" w:hAnsi="宋体" w:cs="宋体"/>
          <w:b w:val="0"/>
          <w:kern w:val="2"/>
          <w:sz w:val="21"/>
          <w:szCs w:val="21"/>
          <w:highlight w:val="none"/>
          <w:lang w:val="en-US" w:eastAsia="zh-CN" w:bidi="ar-SA"/>
        </w:rPr>
        <w:t>采购同类项目案例。</w:t>
      </w:r>
    </w:p>
    <w:p w14:paraId="45AFE15D">
      <w:pPr>
        <w:spacing w:line="360" w:lineRule="auto"/>
        <w:rPr>
          <w:rFonts w:hint="eastAsia" w:ascii="宋体" w:hAnsi="宋体"/>
          <w:b/>
          <w:bCs/>
          <w:szCs w:val="21"/>
          <w:highlight w:val="none"/>
          <w:lang w:val="en-US" w:eastAsia="zh-CN"/>
        </w:rPr>
      </w:pPr>
      <w:r>
        <w:rPr>
          <w:rFonts w:hint="eastAsia" w:ascii="宋体" w:hAnsi="宋体"/>
          <w:b/>
          <w:bCs/>
          <w:szCs w:val="21"/>
          <w:highlight w:val="none"/>
          <w:lang w:val="en-US" w:eastAsia="zh-CN"/>
        </w:rPr>
        <w:t>五、征集截止时间</w:t>
      </w:r>
    </w:p>
    <w:p w14:paraId="385ACB9D">
      <w:pPr>
        <w:numPr>
          <w:ilvl w:val="0"/>
          <w:numId w:val="0"/>
        </w:numPr>
        <w:tabs>
          <w:tab w:val="left" w:pos="0"/>
        </w:tabs>
        <w:spacing w:line="360" w:lineRule="auto"/>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2026年4月2日 17:30</w:t>
      </w:r>
    </w:p>
    <w:p w14:paraId="65AEF5E4">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bookmarkStart w:id="0" w:name="_GoBack"/>
      <w:bookmarkEnd w:id="0"/>
    </w:p>
    <w:p w14:paraId="76343991">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14:paraId="400ADE26">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1.2026年东莞农村商业银行UPS监控系统采购项目项目调研表-xxx公司</w:t>
      </w:r>
    </w:p>
    <w:p w14:paraId="0EE33E2F">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公司基本情况介绍-xxx公司</w:t>
      </w:r>
    </w:p>
    <w:p w14:paraId="09469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8BDB6"/>
    <w:multiLevelType w:val="singleLevel"/>
    <w:tmpl w:val="DD88BD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4B7A"/>
    <w:rsid w:val="02184707"/>
    <w:rsid w:val="02357EF4"/>
    <w:rsid w:val="025172D3"/>
    <w:rsid w:val="02C75F85"/>
    <w:rsid w:val="03373CAA"/>
    <w:rsid w:val="044F2C20"/>
    <w:rsid w:val="05054A98"/>
    <w:rsid w:val="061E0361"/>
    <w:rsid w:val="08E21176"/>
    <w:rsid w:val="09DE5878"/>
    <w:rsid w:val="0C76282D"/>
    <w:rsid w:val="0C8F1F90"/>
    <w:rsid w:val="0D340A79"/>
    <w:rsid w:val="0E372223"/>
    <w:rsid w:val="0E604700"/>
    <w:rsid w:val="114C7F8B"/>
    <w:rsid w:val="11DA10DC"/>
    <w:rsid w:val="12C93C86"/>
    <w:rsid w:val="16D71D22"/>
    <w:rsid w:val="16E81A9A"/>
    <w:rsid w:val="17411DF1"/>
    <w:rsid w:val="19D26960"/>
    <w:rsid w:val="19E47D4D"/>
    <w:rsid w:val="1B4646C4"/>
    <w:rsid w:val="1D0467E7"/>
    <w:rsid w:val="1DAF3419"/>
    <w:rsid w:val="1F7A749D"/>
    <w:rsid w:val="20B85C7F"/>
    <w:rsid w:val="222F734B"/>
    <w:rsid w:val="241F12E7"/>
    <w:rsid w:val="248753CF"/>
    <w:rsid w:val="26D45D6F"/>
    <w:rsid w:val="26E533EC"/>
    <w:rsid w:val="27DE2DD2"/>
    <w:rsid w:val="29D34EE6"/>
    <w:rsid w:val="2A715E00"/>
    <w:rsid w:val="2CC70888"/>
    <w:rsid w:val="2F491019"/>
    <w:rsid w:val="341558EE"/>
    <w:rsid w:val="357C3E30"/>
    <w:rsid w:val="3D044E0B"/>
    <w:rsid w:val="3DB22FEB"/>
    <w:rsid w:val="3FC41B76"/>
    <w:rsid w:val="40847118"/>
    <w:rsid w:val="44122DE4"/>
    <w:rsid w:val="45392A30"/>
    <w:rsid w:val="4762139A"/>
    <w:rsid w:val="49496FBF"/>
    <w:rsid w:val="49B234DC"/>
    <w:rsid w:val="4A7E1BE4"/>
    <w:rsid w:val="4C447CF0"/>
    <w:rsid w:val="5A5F4E79"/>
    <w:rsid w:val="5AF710EA"/>
    <w:rsid w:val="5AFF7F38"/>
    <w:rsid w:val="5C236231"/>
    <w:rsid w:val="5C385D7C"/>
    <w:rsid w:val="5C9573EA"/>
    <w:rsid w:val="5E19735F"/>
    <w:rsid w:val="61641317"/>
    <w:rsid w:val="62954A61"/>
    <w:rsid w:val="63C906B6"/>
    <w:rsid w:val="65F5642F"/>
    <w:rsid w:val="67255537"/>
    <w:rsid w:val="68104F26"/>
    <w:rsid w:val="6C214692"/>
    <w:rsid w:val="6C8F5E5E"/>
    <w:rsid w:val="6E4842E0"/>
    <w:rsid w:val="6F886416"/>
    <w:rsid w:val="702540AF"/>
    <w:rsid w:val="7068551A"/>
    <w:rsid w:val="70FD48BB"/>
    <w:rsid w:val="7548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r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908</Words>
  <Characters>984</Characters>
  <Lines>0</Lines>
  <Paragraphs>0</Paragraphs>
  <TotalTime>10</TotalTime>
  <ScaleCrop>false</ScaleCrop>
  <LinksUpToDate>false</LinksUpToDate>
  <CharactersWithSpaces>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2024-04-09T01:32:00Z</dcterms:created>
  <dc:creator>id120279</dc:creator>
  <cp:lastModifiedBy>Abby</cp:lastModifiedBy>
  <dcterms:modified xsi:type="dcterms:W3CDTF">2026-03-23T06:45:50Z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6EB3062EB66B4E498CE87A1C8D251FB8_13</vt:lpwstr>
  </property>
  <property fmtid="{D5CDD505-2E9C-101B-9397-08002B2CF9AE}" pid="4" name="KSOTemplateDocerSaveRecord">
    <vt:lpwstr>eyJoZGlkIjoiMWRlYTQ1NWZmZmIzY2Q3M2NmYWY2NmEwNTBjNTY3YzEiLCJ1c2VySWQiOiI0MzgxOTMzNTUifQ==</vt:lpwstr>
  </property>
</Properties>
</file>