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中山市2022年-2024年河涌水质监测项目各包（组）任务及价格清单表</w:t>
      </w:r>
    </w:p>
    <w:tbl>
      <w:tblPr>
        <w:tblStyle w:val="2"/>
        <w:tblW w:w="1517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517"/>
        <w:gridCol w:w="1517"/>
        <w:gridCol w:w="1517"/>
        <w:gridCol w:w="1518"/>
        <w:gridCol w:w="1518"/>
        <w:gridCol w:w="1518"/>
        <w:gridCol w:w="1518"/>
        <w:gridCol w:w="1518"/>
        <w:gridCol w:w="15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包号</w:t>
            </w:r>
          </w:p>
        </w:tc>
        <w:tc>
          <w:tcPr>
            <w:tcW w:w="147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01包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1-1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1-5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1-6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1-7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组团名称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质控组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西北组团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西部组团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中心组团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南部与东部组团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北部组团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水（环境）功能区划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任务范围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全市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东凤镇、南头镇、阜沙镇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小榄镇、古镇镇、横栏镇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东区、石岐、西区、南区、五桂山、港口镇、沙溪镇、大涌镇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三乡镇、坦洲镇、板芙镇、神湾镇、火炬开发区、南朗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黄圃镇、三角镇、民众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全市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组团河涌（季度）监测任务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河涌数量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（条/段）</w:t>
            </w:r>
          </w:p>
        </w:tc>
        <w:tc>
          <w:tcPr>
            <w:tcW w:w="1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全面开展质量控制与管理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1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提供信息监管系统的运维服务与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河涌点位数量（个）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747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7项（21项）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监测指标最高报价（元)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监测频次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（次/年）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组团重点关注河涌（月）监测任务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重点关注河涌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（条/段）</w:t>
            </w:r>
          </w:p>
        </w:tc>
        <w:tc>
          <w:tcPr>
            <w:tcW w:w="1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全面开展质量控制与管理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提供信息监管系统的运维服务与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重点关注河涌点位数量(个）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监测指标最高报价（元)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监测频次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（次/年）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2022年最高报价（元）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1020000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1715544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1599672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1553016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1468440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1403784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1232000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207544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三年总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金额最高报价（元）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3060000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5146632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4799016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4659048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4405320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4211352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3696000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622632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中山市2022年-2024年河涌水质监测项目总预算金额（元）</w:t>
            </w:r>
          </w:p>
        </w:tc>
        <w:tc>
          <w:tcPr>
            <w:tcW w:w="14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30600000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4"/>
          <w:highlight w:val="none"/>
        </w:rPr>
        <w:t>2023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4"/>
          <w:highlight w:val="none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4"/>
          <w:highlight w:val="none"/>
        </w:rPr>
        <w:t>、2024年度服务费用以财局实际批复为准，如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4"/>
          <w:highlight w:val="none"/>
          <w:lang w:eastAsia="zh-CN"/>
        </w:rPr>
        <w:t>市财政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4"/>
          <w:highlight w:val="none"/>
        </w:rPr>
        <w:t>局取消项目经费则合同终止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4"/>
          <w:highlight w:val="none"/>
          <w:lang w:eastAsia="zh-CN"/>
        </w:rPr>
        <w:t>。</w:t>
      </w:r>
    </w:p>
    <w:sectPr>
      <w:pgSz w:w="16838" w:h="11906" w:orient="landscape"/>
      <w:pgMar w:top="873" w:right="873" w:bottom="1066" w:left="87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51F14"/>
    <w:rsid w:val="09FD02E9"/>
    <w:rsid w:val="187C0A09"/>
    <w:rsid w:val="18A14057"/>
    <w:rsid w:val="2E19409B"/>
    <w:rsid w:val="36397E31"/>
    <w:rsid w:val="4AA628BE"/>
    <w:rsid w:val="547D7A91"/>
    <w:rsid w:val="6E697166"/>
    <w:rsid w:val="79651F14"/>
    <w:rsid w:val="7A7F2E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中山市生态环境局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2022-02-19T03:33:00Z</dcterms:created>
  <dc:creator>梁建霞</dc:creator>
  <cp:lastModifiedBy>慧怡</cp:lastModifiedBy>
  <dcterms:modified xsi:type="dcterms:W3CDTF">2022-02-22T05:08:23Z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CC9932C835134A769EF95935050BCBB3</vt:lpwstr>
  </property>
</Properties>
</file>