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eastAsiaTheme="minorEastAsia"/>
          <w:color w:val="000000" w:themeColor="text1"/>
          <w:sz w:val="28"/>
          <w:highlight w:val="none"/>
          <w14:textFill>
            <w14:solidFill>
              <w14:schemeClr w14:val="tx1"/>
            </w14:solidFill>
          </w14:textFill>
        </w:rPr>
      </w:pPr>
    </w:p>
    <w:p>
      <w:pPr>
        <w:spacing w:line="288" w:lineRule="auto"/>
        <w:jc w:val="center"/>
        <w:rPr>
          <w:rFonts w:hint="default" w:ascii="Times New Roman" w:hAnsi="Times New Roman" w:cs="Times New Roman" w:eastAsiaTheme="minorEastAsia"/>
          <w:color w:val="000000" w:themeColor="text1"/>
          <w:sz w:val="48"/>
          <w:szCs w:val="48"/>
          <w:highlight w:val="none"/>
          <w:lang w:eastAsia="zh-CN"/>
          <w14:textFill>
            <w14:solidFill>
              <w14:schemeClr w14:val="tx1"/>
            </w14:solidFill>
          </w14:textFill>
        </w:rPr>
      </w:pPr>
    </w:p>
    <w:p>
      <w:pPr>
        <w:spacing w:line="288" w:lineRule="auto"/>
        <w:jc w:val="center"/>
        <w:rPr>
          <w:rFonts w:hint="default" w:ascii="Times New Roman" w:hAnsi="Times New Roman" w:cs="Times New Roman" w:eastAsiaTheme="minorEastAsia"/>
          <w:color w:val="000000" w:themeColor="text1"/>
          <w:sz w:val="48"/>
          <w:szCs w:val="48"/>
          <w:highlight w:val="none"/>
          <w:lang w:eastAsia="zh-CN"/>
          <w14:textFill>
            <w14:solidFill>
              <w14:schemeClr w14:val="tx1"/>
            </w14:solidFill>
          </w14:textFill>
        </w:rPr>
      </w:pPr>
      <w:r>
        <w:rPr>
          <w:rFonts w:hint="eastAsia" w:cs="Times New Roman" w:eastAsiaTheme="minorEastAsia"/>
          <w:color w:val="000000" w:themeColor="text1"/>
          <w:sz w:val="48"/>
          <w:szCs w:val="48"/>
          <w:highlight w:val="none"/>
          <w:lang w:eastAsia="zh-CN"/>
          <w14:textFill>
            <w14:solidFill>
              <w14:schemeClr w14:val="tx1"/>
            </w14:solidFill>
          </w14:textFill>
        </w:rPr>
        <w:t>佛山市消防救援支队聘请常年法律顾问采购项目</w:t>
      </w:r>
    </w:p>
    <w:p>
      <w:pPr>
        <w:pStyle w:val="19"/>
        <w:rPr>
          <w:rFonts w:hint="default" w:ascii="Times New Roman" w:hAnsi="Times New Roman" w:cs="Times New Roman" w:eastAsiaTheme="minorEastAsia"/>
          <w:color w:val="000000" w:themeColor="text1"/>
          <w:sz w:val="48"/>
          <w:szCs w:val="48"/>
          <w:highlight w:val="none"/>
          <w:lang w:eastAsia="zh-CN"/>
          <w14:textFill>
            <w14:solidFill>
              <w14:schemeClr w14:val="tx1"/>
            </w14:solidFill>
          </w14:textFill>
        </w:rPr>
      </w:pPr>
    </w:p>
    <w:p>
      <w:pPr>
        <w:rPr>
          <w:rFonts w:hint="default" w:ascii="Times New Roman" w:hAnsi="Times New Roman" w:cs="Times New Roman" w:eastAsiaTheme="minorEastAsia"/>
          <w:color w:val="000000" w:themeColor="text1"/>
          <w:sz w:val="48"/>
          <w:szCs w:val="48"/>
          <w:highlight w:val="none"/>
          <w:lang w:eastAsia="zh-CN"/>
          <w14:textFill>
            <w14:solidFill>
              <w14:schemeClr w14:val="tx1"/>
            </w14:solidFill>
          </w14:textFill>
        </w:rPr>
      </w:pPr>
    </w:p>
    <w:p>
      <w:pPr>
        <w:pStyle w:val="19"/>
        <w:rPr>
          <w:rFonts w:hint="default" w:ascii="Times New Roman" w:hAnsi="Times New Roman" w:cs="Times New Roman" w:eastAsiaTheme="minorEastAsia"/>
          <w:color w:val="000000" w:themeColor="text1"/>
          <w:highlight w:val="none"/>
          <w:lang w:eastAsia="zh-CN"/>
          <w14:textFill>
            <w14:solidFill>
              <w14:schemeClr w14:val="tx1"/>
            </w14:solidFill>
          </w14:textFill>
        </w:rPr>
      </w:pPr>
    </w:p>
    <w:p>
      <w:pPr>
        <w:pStyle w:val="19"/>
        <w:rPr>
          <w:rFonts w:hint="default" w:ascii="Times New Roman" w:hAnsi="Times New Roman" w:cs="Times New Roman" w:eastAsiaTheme="minorEastAsia"/>
          <w:color w:val="000000" w:themeColor="text1"/>
          <w:highlight w:val="none"/>
          <w:lang w:eastAsia="zh-CN"/>
          <w14:textFill>
            <w14:solidFill>
              <w14:schemeClr w14:val="tx1"/>
            </w14:solidFill>
          </w14:textFill>
        </w:rPr>
      </w:pPr>
    </w:p>
    <w:p>
      <w:pPr>
        <w:rPr>
          <w:rFonts w:hint="default" w:ascii="Times New Roman" w:hAnsi="Times New Roman" w:cs="Times New Roman" w:eastAsiaTheme="minorEastAsia"/>
          <w:color w:val="000000" w:themeColor="text1"/>
          <w:highlight w:val="none"/>
          <w:lang w:eastAsia="zh-CN"/>
          <w14:textFill>
            <w14:solidFill>
              <w14:schemeClr w14:val="tx1"/>
            </w14:solidFill>
          </w14:textFill>
        </w:rPr>
      </w:pPr>
    </w:p>
    <w:p>
      <w:pPr>
        <w:spacing w:line="1600" w:lineRule="atLeast"/>
        <w:jc w:val="center"/>
        <w:rPr>
          <w:rFonts w:hint="eastAsia" w:ascii="Times New Roman" w:hAnsi="Times New Roman" w:cs="Times New Roman" w:eastAsiaTheme="minorEastAsia"/>
          <w:color w:val="000000" w:themeColor="text1"/>
          <w:sz w:val="48"/>
          <w:szCs w:val="48"/>
          <w:highlight w:val="none"/>
          <w:lang w:eastAsia="zh-CN"/>
          <w14:textFill>
            <w14:solidFill>
              <w14:schemeClr w14:val="tx1"/>
            </w14:solidFill>
          </w14:textFill>
        </w:rPr>
      </w:pPr>
      <w:r>
        <w:rPr>
          <w:rFonts w:hint="eastAsia" w:cs="Times New Roman" w:eastAsiaTheme="minorEastAsia"/>
          <w:color w:val="000000" w:themeColor="text1"/>
          <w:sz w:val="48"/>
          <w:szCs w:val="48"/>
          <w:highlight w:val="none"/>
          <w:lang w:eastAsia="zh-CN"/>
          <w14:textFill>
            <w14:solidFill>
              <w14:schemeClr w14:val="tx1"/>
            </w14:solidFill>
          </w14:textFill>
        </w:rPr>
        <w:t>遴选文件</w:t>
      </w:r>
    </w:p>
    <w:p>
      <w:pPr>
        <w:spacing w:line="500" w:lineRule="exact"/>
        <w:rPr>
          <w:rFonts w:hint="default" w:ascii="Times New Roman" w:hAnsi="Times New Roman" w:cs="Times New Roman" w:eastAsiaTheme="minorEastAsia"/>
          <w:bCs/>
          <w:color w:val="000000" w:themeColor="text1"/>
          <w:highlight w:val="none"/>
          <w14:textFill>
            <w14:solidFill>
              <w14:schemeClr w14:val="tx1"/>
            </w14:solidFill>
          </w14:textFill>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5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31" w:type="dxa"/>
            <w:tcBorders>
              <w:top w:val="nil"/>
              <w:left w:val="nil"/>
              <w:bottom w:val="nil"/>
              <w:right w:val="nil"/>
            </w:tcBorders>
            <w:noWrap w:val="0"/>
            <w:vAlign w:val="top"/>
          </w:tcPr>
          <w:p>
            <w:pPr>
              <w:spacing w:line="500" w:lineRule="exact"/>
              <w:rPr>
                <w:rFonts w:hint="default" w:ascii="Times New Roman" w:hAnsi="Times New Roman" w:cs="Times New Roman" w:eastAsiaTheme="minorEastAsia"/>
                <w:b/>
                <w:bCs/>
                <w:color w:val="000000" w:themeColor="text1"/>
                <w:sz w:val="24"/>
                <w:highlight w:val="none"/>
                <w14:textFill>
                  <w14:solidFill>
                    <w14:schemeClr w14:val="tx1"/>
                  </w14:solidFill>
                </w14:textFill>
              </w:rPr>
            </w:pPr>
            <w:r>
              <w:rPr>
                <w:rFonts w:hint="default" w:ascii="Times New Roman" w:hAnsi="Times New Roman" w:cs="Times New Roman" w:eastAsiaTheme="minorEastAsia"/>
                <w:b/>
                <w:bCs/>
                <w:color w:val="000000" w:themeColor="text1"/>
                <w:sz w:val="24"/>
                <w:highlight w:val="none"/>
                <w14:textFill>
                  <w14:solidFill>
                    <w14:schemeClr w14:val="tx1"/>
                  </w14:solidFill>
                </w14:textFill>
              </w:rPr>
              <w:t xml:space="preserve">项目编号： </w:t>
            </w:r>
          </w:p>
        </w:tc>
        <w:tc>
          <w:tcPr>
            <w:tcW w:w="5548" w:type="dxa"/>
            <w:tcBorders>
              <w:top w:val="nil"/>
              <w:left w:val="nil"/>
              <w:bottom w:val="nil"/>
              <w:right w:val="nil"/>
            </w:tcBorders>
            <w:noWrap w:val="0"/>
            <w:vAlign w:val="top"/>
          </w:tcPr>
          <w:p>
            <w:pPr>
              <w:spacing w:line="500" w:lineRule="exact"/>
              <w:rPr>
                <w:rFonts w:hint="default" w:ascii="Times New Roman" w:hAnsi="Times New Roman" w:cs="Times New Roman" w:eastAsiaTheme="minorEastAsia"/>
                <w:b/>
                <w:bCs/>
                <w:color w:val="000000" w:themeColor="text1"/>
                <w:sz w:val="24"/>
                <w:highlight w:val="none"/>
                <w:lang w:eastAsia="zh-CN"/>
                <w14:textFill>
                  <w14:solidFill>
                    <w14:schemeClr w14:val="tx1"/>
                  </w14:solidFill>
                </w14:textFill>
              </w:rPr>
            </w:pPr>
            <w:r>
              <w:rPr>
                <w:rFonts w:hint="eastAsia" w:cs="Times New Roman" w:eastAsiaTheme="minorEastAsia"/>
                <w:b/>
                <w:bCs/>
                <w:color w:val="000000" w:themeColor="text1"/>
                <w:sz w:val="24"/>
                <w:highlight w:val="none"/>
                <w:lang w:eastAsia="zh-CN"/>
                <w14:textFill>
                  <w14:solidFill>
                    <w14:schemeClr w14:val="tx1"/>
                  </w14:solidFill>
                </w14:textFill>
              </w:rPr>
              <w:t>2024XFCG-07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31" w:type="dxa"/>
            <w:tcBorders>
              <w:top w:val="nil"/>
              <w:left w:val="nil"/>
              <w:bottom w:val="nil"/>
              <w:right w:val="nil"/>
            </w:tcBorders>
            <w:noWrap w:val="0"/>
            <w:vAlign w:val="top"/>
          </w:tcPr>
          <w:p>
            <w:pPr>
              <w:spacing w:before="157" w:beforeLines="50" w:line="500" w:lineRule="exact"/>
              <w:rPr>
                <w:rFonts w:hint="default" w:ascii="Times New Roman" w:hAnsi="Times New Roman" w:cs="Times New Roman" w:eastAsiaTheme="minorEastAsia"/>
                <w:b/>
                <w:bCs/>
                <w:color w:val="000000" w:themeColor="text1"/>
                <w:sz w:val="24"/>
                <w:highlight w:val="none"/>
                <w14:textFill>
                  <w14:solidFill>
                    <w14:schemeClr w14:val="tx1"/>
                  </w14:solidFill>
                </w14:textFill>
              </w:rPr>
            </w:pPr>
            <w:r>
              <w:rPr>
                <w:rFonts w:hint="default" w:ascii="Times New Roman" w:hAnsi="Times New Roman" w:cs="Times New Roman" w:eastAsiaTheme="minorEastAsia"/>
                <w:b/>
                <w:bCs/>
                <w:color w:val="000000" w:themeColor="text1"/>
                <w:sz w:val="24"/>
                <w:highlight w:val="none"/>
                <w14:textFill>
                  <w14:solidFill>
                    <w14:schemeClr w14:val="tx1"/>
                  </w14:solidFill>
                </w14:textFill>
              </w:rPr>
              <w:t xml:space="preserve">项目名称： </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DOCVARIABLE  项目名称  \* MERGEFORMAT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p>
        </w:tc>
        <w:tc>
          <w:tcPr>
            <w:tcW w:w="5548" w:type="dxa"/>
            <w:tcBorders>
              <w:top w:val="nil"/>
              <w:left w:val="nil"/>
              <w:bottom w:val="nil"/>
              <w:right w:val="nil"/>
            </w:tcBorders>
            <w:noWrap w:val="0"/>
            <w:vAlign w:val="top"/>
          </w:tcPr>
          <w:p>
            <w:pPr>
              <w:spacing w:before="157" w:beforeLines="50" w:line="500" w:lineRule="exact"/>
              <w:rPr>
                <w:rFonts w:hint="default" w:ascii="Times New Roman" w:hAnsi="Times New Roman" w:cs="Times New Roman" w:eastAsiaTheme="minorEastAsia"/>
                <w:b/>
                <w:bCs/>
                <w:color w:val="000000" w:themeColor="text1"/>
                <w:sz w:val="24"/>
                <w:highlight w:val="none"/>
                <w:lang w:eastAsia="zh-CN"/>
                <w14:textFill>
                  <w14:solidFill>
                    <w14:schemeClr w14:val="tx1"/>
                  </w14:solidFill>
                </w14:textFill>
              </w:rPr>
            </w:pPr>
            <w:r>
              <w:rPr>
                <w:rFonts w:hint="eastAsia" w:cs="Times New Roman" w:eastAsiaTheme="minorEastAsia"/>
                <w:b/>
                <w:bCs/>
                <w:color w:val="000000" w:themeColor="text1"/>
                <w:sz w:val="24"/>
                <w:highlight w:val="none"/>
                <w:lang w:eastAsia="zh-CN"/>
                <w14:textFill>
                  <w14:solidFill>
                    <w14:schemeClr w14:val="tx1"/>
                  </w14:solidFill>
                </w14:textFill>
              </w:rPr>
              <w:t>佛山市消防救援支队聘请常年法律顾问采购项目</w:t>
            </w:r>
          </w:p>
        </w:tc>
      </w:tr>
    </w:tbl>
    <w:p>
      <w:pPr>
        <w:spacing w:line="360" w:lineRule="auto"/>
        <w:rPr>
          <w:rFonts w:hint="default" w:ascii="Times New Roman" w:hAnsi="Times New Roman" w:cs="Times New Roman" w:eastAsiaTheme="minorEastAsia"/>
          <w:b/>
          <w:color w:val="000000" w:themeColor="text1"/>
          <w:sz w:val="28"/>
          <w:highlight w:val="none"/>
          <w14:textFill>
            <w14:solidFill>
              <w14:schemeClr w14:val="tx1"/>
            </w14:solidFill>
          </w14:textFill>
        </w:rPr>
      </w:pPr>
    </w:p>
    <w:p>
      <w:pPr>
        <w:spacing w:line="360" w:lineRule="auto"/>
        <w:jc w:val="center"/>
        <w:rPr>
          <w:rFonts w:hint="default" w:ascii="Times New Roman" w:hAnsi="Times New Roman" w:cs="Times New Roman" w:eastAsiaTheme="minorEastAsia"/>
          <w:b/>
          <w:color w:val="000000" w:themeColor="text1"/>
          <w:sz w:val="28"/>
          <w:highlight w:val="none"/>
          <w14:textFill>
            <w14:solidFill>
              <w14:schemeClr w14:val="tx1"/>
            </w14:solidFill>
          </w14:textFill>
        </w:rPr>
      </w:pPr>
    </w:p>
    <w:p>
      <w:pPr>
        <w:pStyle w:val="33"/>
        <w:ind w:left="1470" w:right="1470"/>
        <w:rPr>
          <w:rFonts w:hint="default" w:ascii="Times New Roman" w:hAnsi="Times New Roman" w:cs="Times New Roman" w:eastAsiaTheme="minorEastAsia"/>
          <w:b/>
          <w:color w:val="000000" w:themeColor="text1"/>
          <w:sz w:val="28"/>
          <w:highlight w:val="none"/>
          <w14:textFill>
            <w14:solidFill>
              <w14:schemeClr w14:val="tx1"/>
            </w14:solidFill>
          </w14:textFill>
        </w:rPr>
      </w:pPr>
    </w:p>
    <w:p>
      <w:pPr>
        <w:pStyle w:val="33"/>
        <w:ind w:left="1470" w:right="1470"/>
        <w:rPr>
          <w:rFonts w:hint="default" w:ascii="Times New Roman" w:hAnsi="Times New Roman" w:cs="Times New Roman" w:eastAsiaTheme="minorEastAsia"/>
          <w:b/>
          <w:color w:val="000000" w:themeColor="text1"/>
          <w:sz w:val="28"/>
          <w:highlight w:val="none"/>
          <w14:textFill>
            <w14:solidFill>
              <w14:schemeClr w14:val="tx1"/>
            </w14:solidFill>
          </w14:textFill>
        </w:rPr>
      </w:pPr>
    </w:p>
    <w:p>
      <w:pPr>
        <w:pStyle w:val="33"/>
        <w:ind w:left="1470" w:right="1470"/>
        <w:rPr>
          <w:rFonts w:hint="default" w:ascii="Times New Roman" w:hAnsi="Times New Roman" w:cs="Times New Roman" w:eastAsiaTheme="minorEastAsia"/>
          <w:b/>
          <w:color w:val="000000" w:themeColor="text1"/>
          <w:sz w:val="28"/>
          <w:highlight w:val="none"/>
          <w14:textFill>
            <w14:solidFill>
              <w14:schemeClr w14:val="tx1"/>
            </w14:solidFill>
          </w14:textFill>
        </w:rPr>
      </w:pPr>
    </w:p>
    <w:p>
      <w:pPr>
        <w:pStyle w:val="33"/>
        <w:ind w:left="1470" w:right="1470"/>
        <w:rPr>
          <w:rFonts w:hint="default" w:ascii="Times New Roman" w:hAnsi="Times New Roman" w:cs="Times New Roman" w:eastAsiaTheme="minorEastAsia"/>
          <w:b/>
          <w:color w:val="000000" w:themeColor="text1"/>
          <w:sz w:val="28"/>
          <w:highlight w:val="none"/>
          <w14:textFill>
            <w14:solidFill>
              <w14:schemeClr w14:val="tx1"/>
            </w14:solidFill>
          </w14:textFill>
        </w:rPr>
      </w:pPr>
    </w:p>
    <w:p>
      <w:pPr>
        <w:pStyle w:val="33"/>
        <w:ind w:left="1470" w:right="1470"/>
        <w:rPr>
          <w:rFonts w:hint="default" w:ascii="Times New Roman" w:hAnsi="Times New Roman" w:cs="Times New Roman" w:eastAsiaTheme="minorEastAsia"/>
          <w:b/>
          <w:color w:val="000000" w:themeColor="text1"/>
          <w:sz w:val="28"/>
          <w:highlight w:val="none"/>
          <w14:textFill>
            <w14:solidFill>
              <w14:schemeClr w14:val="tx1"/>
            </w14:solidFill>
          </w14:textFill>
        </w:rPr>
      </w:pPr>
    </w:p>
    <w:p>
      <w:pPr>
        <w:pStyle w:val="33"/>
        <w:ind w:left="0" w:leftChars="0" w:right="1470"/>
        <w:rPr>
          <w:rFonts w:hint="default" w:ascii="Times New Roman" w:hAnsi="Times New Roman" w:cs="Times New Roman" w:eastAsiaTheme="minorEastAsia"/>
          <w:b/>
          <w:color w:val="000000" w:themeColor="text1"/>
          <w:sz w:val="28"/>
          <w:highlight w:val="none"/>
          <w14:textFill>
            <w14:solidFill>
              <w14:schemeClr w14:val="tx1"/>
            </w14:solidFill>
          </w14:textFill>
        </w:rPr>
      </w:pPr>
    </w:p>
    <w:p>
      <w:pPr>
        <w:spacing w:line="360" w:lineRule="auto"/>
        <w:jc w:val="center"/>
        <w:rPr>
          <w:rFonts w:hint="default" w:ascii="Times New Roman" w:hAnsi="Times New Roman" w:cs="Times New Roman" w:eastAsiaTheme="minorEastAsia"/>
          <w:b/>
          <w:bCs/>
          <w:color w:val="000000" w:themeColor="text1"/>
          <w:sz w:val="28"/>
          <w:highlight w:val="none"/>
          <w:lang w:eastAsia="zh-CN"/>
          <w14:textFill>
            <w14:solidFill>
              <w14:schemeClr w14:val="tx1"/>
            </w14:solidFill>
          </w14:textFill>
        </w:rPr>
      </w:pPr>
      <w:r>
        <w:rPr>
          <w:rFonts w:hint="default" w:ascii="Times New Roman" w:hAnsi="Times New Roman" w:cs="Times New Roman" w:eastAsiaTheme="minorEastAsia"/>
          <w:b/>
          <w:bCs/>
          <w:color w:val="000000" w:themeColor="text1"/>
          <w:sz w:val="28"/>
          <w:highlight w:val="none"/>
          <w:lang w:eastAsia="zh-CN"/>
          <w14:textFill>
            <w14:solidFill>
              <w14:schemeClr w14:val="tx1"/>
            </w14:solidFill>
          </w14:textFill>
        </w:rPr>
        <w:t>采购人：佛山市消防救援支队</w:t>
      </w:r>
    </w:p>
    <w:p>
      <w:pPr>
        <w:spacing w:line="360" w:lineRule="auto"/>
        <w:jc w:val="center"/>
        <w:rPr>
          <w:rFonts w:hint="default" w:ascii="Times New Roman" w:hAnsi="Times New Roman" w:cs="Times New Roman" w:eastAsiaTheme="minorEastAsia"/>
          <w:b/>
          <w:bCs/>
          <w:color w:val="000000" w:themeColor="text1"/>
          <w:sz w:val="28"/>
          <w:szCs w:val="28"/>
          <w:highlight w:val="none"/>
          <w:lang w:eastAsia="zh-CN"/>
          <w14:textFill>
            <w14:solidFill>
              <w14:schemeClr w14:val="tx1"/>
            </w14:solidFill>
          </w14:textFill>
        </w:rPr>
      </w:pPr>
      <w:r>
        <w:rPr>
          <w:rFonts w:hint="default" w:ascii="Times New Roman" w:hAnsi="Times New Roman" w:cs="Times New Roman" w:eastAsiaTheme="minorEastAsia"/>
          <w:b/>
          <w:bCs/>
          <w:color w:val="000000" w:themeColor="text1"/>
          <w:sz w:val="28"/>
          <w:szCs w:val="28"/>
          <w:highlight w:val="none"/>
          <w:lang w:eastAsia="zh-CN"/>
          <w14:textFill>
            <w14:solidFill>
              <w14:schemeClr w14:val="tx1"/>
            </w14:solidFill>
          </w14:textFill>
        </w:rPr>
        <w:t>采购代理机构：广东远东招标代理有限公司</w:t>
      </w:r>
    </w:p>
    <w:p>
      <w:pPr>
        <w:spacing w:line="360" w:lineRule="auto"/>
        <w:jc w:val="center"/>
        <w:rPr>
          <w:rFonts w:hint="default" w:ascii="Times New Roman" w:hAnsi="Times New Roman" w:cs="Times New Roman" w:eastAsiaTheme="minorEastAsia"/>
          <w:b/>
          <w:color w:val="000000" w:themeColor="text1"/>
          <w:sz w:val="28"/>
          <w:szCs w:val="28"/>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588" w:header="567" w:footer="737" w:gutter="0"/>
          <w:cols w:space="720" w:num="1"/>
          <w:titlePg/>
          <w:docGrid w:linePitch="312" w:charSpace="0"/>
        </w:sectPr>
      </w:pPr>
      <w:r>
        <w:rPr>
          <w:rFonts w:hint="default" w:ascii="Times New Roman" w:hAnsi="Times New Roman" w:cs="Times New Roman" w:eastAsiaTheme="minorEastAsia"/>
          <w:b/>
          <w:bCs/>
          <w:color w:val="000000" w:themeColor="text1"/>
          <w:sz w:val="28"/>
          <w:szCs w:val="28"/>
          <w:highlight w:val="none"/>
          <w14:textFill>
            <w14:solidFill>
              <w14:schemeClr w14:val="tx1"/>
            </w14:solidFill>
          </w14:textFill>
        </w:rPr>
        <w:t>发布日期：202</w:t>
      </w:r>
      <w:r>
        <w:rPr>
          <w:rFonts w:hint="eastAsia" w:cs="Times New Roman" w:eastAsiaTheme="minorEastAsia"/>
          <w:b/>
          <w:bCs/>
          <w:color w:val="000000" w:themeColor="text1"/>
          <w:sz w:val="28"/>
          <w:szCs w:val="28"/>
          <w:highlight w:val="none"/>
          <w:lang w:val="en-US" w:eastAsia="zh-CN"/>
          <w14:textFill>
            <w14:solidFill>
              <w14:schemeClr w14:val="tx1"/>
            </w14:solidFill>
          </w14:textFill>
        </w:rPr>
        <w:t>4</w:t>
      </w:r>
      <w:r>
        <w:rPr>
          <w:rFonts w:hint="default" w:ascii="Times New Roman" w:hAnsi="Times New Roman" w:cs="Times New Roman" w:eastAsiaTheme="minorEastAsia"/>
          <w:b/>
          <w:bCs/>
          <w:color w:val="000000" w:themeColor="text1"/>
          <w:sz w:val="28"/>
          <w:szCs w:val="28"/>
          <w:highlight w:val="none"/>
          <w14:textFill>
            <w14:solidFill>
              <w14:schemeClr w14:val="tx1"/>
            </w14:solidFill>
          </w14:textFill>
        </w:rPr>
        <w:t>年</w:t>
      </w:r>
      <w:r>
        <w:rPr>
          <w:rFonts w:hint="eastAsia" w:cs="Times New Roman" w:eastAsiaTheme="minorEastAsia"/>
          <w:b/>
          <w:bCs/>
          <w:color w:val="000000" w:themeColor="text1"/>
          <w:sz w:val="28"/>
          <w:szCs w:val="28"/>
          <w:highlight w:val="none"/>
          <w:lang w:val="en-US" w:eastAsia="zh-CN"/>
          <w14:textFill>
            <w14:solidFill>
              <w14:schemeClr w14:val="tx1"/>
            </w14:solidFill>
          </w14:textFill>
        </w:rPr>
        <w:t>5</w:t>
      </w:r>
      <w:r>
        <w:rPr>
          <w:rFonts w:hint="default" w:ascii="Times New Roman" w:hAnsi="Times New Roman" w:cs="Times New Roman" w:eastAsiaTheme="minorEastAsia"/>
          <w:b/>
          <w:bCs/>
          <w:color w:val="000000" w:themeColor="text1"/>
          <w:sz w:val="28"/>
          <w:szCs w:val="28"/>
          <w:highlight w:val="none"/>
          <w14:textFill>
            <w14:solidFill>
              <w14:schemeClr w14:val="tx1"/>
            </w14:solidFill>
          </w14:textFill>
        </w:rPr>
        <w:t>月</w:t>
      </w:r>
      <w:bookmarkStart w:id="0" w:name="_Toc136682880"/>
      <w:bookmarkStart w:id="1" w:name="_Toc159385039"/>
      <w:bookmarkStart w:id="2" w:name="_Toc136662904"/>
    </w:p>
    <w:bookmarkEnd w:id="0"/>
    <w:bookmarkEnd w:id="1"/>
    <w:bookmarkEnd w:id="2"/>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eastAsiaTheme="minorEastAsia"/>
          <w:b/>
          <w:bCs/>
          <w:color w:val="000000" w:themeColor="text1"/>
          <w:sz w:val="36"/>
          <w:highlight w:val="none"/>
          <w14:textFill>
            <w14:solidFill>
              <w14:schemeClr w14:val="tx1"/>
            </w14:solidFill>
          </w14:textFill>
        </w:rPr>
      </w:pPr>
      <w:bookmarkStart w:id="3" w:name="_Toc113157415"/>
      <w:bookmarkStart w:id="4" w:name="_Toc49329246"/>
      <w:r>
        <w:rPr>
          <w:rFonts w:hint="default" w:ascii="Times New Roman" w:hAnsi="Times New Roman" w:cs="Times New Roman" w:eastAsiaTheme="minorEastAsia"/>
          <w:b/>
          <w:bCs/>
          <w:color w:val="000000" w:themeColor="text1"/>
          <w:sz w:val="36"/>
          <w:highlight w:val="none"/>
          <w14:textFill>
            <w14:solidFill>
              <w14:schemeClr w14:val="tx1"/>
            </w14:solidFill>
          </w14:textFill>
        </w:rPr>
        <w:t>目 录</w:t>
      </w:r>
    </w:p>
    <w:p>
      <w:pPr>
        <w:pStyle w:val="18"/>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instrText xml:space="preserve">TOC \o "1-3" \h \u </w:instrTex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szCs w:val="24"/>
          <w:highlight w:val="none"/>
          <w14:textFill>
            <w14:solidFill>
              <w14:schemeClr w14:val="tx1"/>
            </w14:solidFill>
          </w14:textFill>
        </w:rPr>
        <w:instrText xml:space="preserve"> HYPERLINK \l _Toc20100 </w:instrText>
      </w:r>
      <w:r>
        <w:rPr>
          <w:rFonts w:hint="default" w:ascii="Times New Roman" w:hAnsi="Times New Roman" w:cs="Times New Roman" w:eastAsiaTheme="minorEastAsia"/>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bCs/>
          <w:color w:val="000000" w:themeColor="text1"/>
          <w:highlight w:val="none"/>
          <w14:textFill>
            <w14:solidFill>
              <w14:schemeClr w14:val="tx1"/>
            </w14:solidFill>
          </w14:textFill>
        </w:rPr>
        <w:t xml:space="preserve">第一部分   </w:t>
      </w:r>
      <w:r>
        <w:rPr>
          <w:rFonts w:hint="eastAsia" w:ascii="Times New Roman" w:hAnsi="Times New Roman" w:cs="Times New Roman" w:eastAsiaTheme="minorEastAsia"/>
          <w:bCs/>
          <w:color w:val="000000" w:themeColor="text1"/>
          <w:highlight w:val="none"/>
          <w:lang w:eastAsia="zh-CN"/>
          <w14:textFill>
            <w14:solidFill>
              <w14:schemeClr w14:val="tx1"/>
            </w14:solidFill>
          </w14:textFill>
        </w:rPr>
        <w:t>遴选邀请函</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_Toc20100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3</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color w:val="000000" w:themeColor="text1"/>
          <w:szCs w:val="24"/>
          <w:highlight w:val="none"/>
          <w14:textFill>
            <w14:solidFill>
              <w14:schemeClr w14:val="tx1"/>
            </w14:solidFill>
          </w14:textFill>
        </w:rPr>
        <w:fldChar w:fldCharType="end"/>
      </w:r>
    </w:p>
    <w:p>
      <w:pPr>
        <w:pStyle w:val="18"/>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_Toc25824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bCs/>
          <w:color w:val="000000" w:themeColor="text1"/>
          <w:highlight w:val="none"/>
          <w14:textFill>
            <w14:solidFill>
              <w14:schemeClr w14:val="tx1"/>
            </w14:solidFill>
          </w14:textFill>
        </w:rPr>
        <w:t>第二部分   采购项目内容</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_Toc25824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8</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_Toc13986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i w:val="0"/>
          <w:color w:val="000000" w:themeColor="text1"/>
          <w:highlight w:val="none"/>
          <w14:textFill>
            <w14:solidFill>
              <w14:schemeClr w14:val="tx1"/>
            </w14:solidFill>
          </w14:textFill>
        </w:rPr>
        <w:t xml:space="preserve">一、 </w:t>
      </w:r>
      <w:r>
        <w:rPr>
          <w:rFonts w:hint="default" w:ascii="Times New Roman" w:hAnsi="Times New Roman" w:cs="Times New Roman" w:eastAsiaTheme="minorEastAsia"/>
          <w:color w:val="000000" w:themeColor="text1"/>
          <w:highlight w:val="none"/>
          <w14:textFill>
            <w14:solidFill>
              <w14:schemeClr w14:val="tx1"/>
            </w14:solidFill>
          </w14:textFill>
        </w:rPr>
        <w:t>采购项目技术要求</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_Toc13986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9</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_Toc15752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i w:val="0"/>
          <w:color w:val="000000" w:themeColor="text1"/>
          <w:highlight w:val="none"/>
          <w14:textFill>
            <w14:solidFill>
              <w14:schemeClr w14:val="tx1"/>
            </w14:solidFill>
          </w14:textFill>
        </w:rPr>
        <w:t xml:space="preserve">二、 </w:t>
      </w:r>
      <w:r>
        <w:rPr>
          <w:rFonts w:hint="default" w:ascii="Times New Roman" w:hAnsi="Times New Roman" w:cs="Times New Roman" w:eastAsiaTheme="minorEastAsia"/>
          <w:color w:val="000000" w:themeColor="text1"/>
          <w:highlight w:val="none"/>
          <w14:textFill>
            <w14:solidFill>
              <w14:schemeClr w14:val="tx1"/>
            </w14:solidFill>
          </w14:textFill>
        </w:rPr>
        <w:t>采购项目商务要求</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_Toc15752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9</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8"/>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_Toc10048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bCs/>
          <w:color w:val="000000" w:themeColor="text1"/>
          <w:highlight w:val="none"/>
          <w14:textFill>
            <w14:solidFill>
              <w14:schemeClr w14:val="tx1"/>
            </w14:solidFill>
          </w14:textFill>
        </w:rPr>
        <w:t>第三部分   供应商须知</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_Toc10048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12</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_Toc909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一、 概念释义</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_Toc909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15</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_Toc25913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 xml:space="preserve">二、 </w:t>
      </w:r>
      <w:r>
        <w:rPr>
          <w:rFonts w:hint="eastAsia" w:ascii="Times New Roman" w:hAnsi="Times New Roman" w:cs="Times New Roman" w:eastAsiaTheme="minorEastAsia"/>
          <w:color w:val="000000" w:themeColor="text1"/>
          <w:highlight w:val="none"/>
          <w:lang w:eastAsia="zh-CN"/>
          <w14:textFill>
            <w14:solidFill>
              <w14:schemeClr w14:val="tx1"/>
            </w14:solidFill>
          </w14:textFill>
        </w:rPr>
        <w:t>遴选文件</w:t>
      </w:r>
      <w:r>
        <w:rPr>
          <w:rFonts w:hint="default" w:ascii="Times New Roman" w:hAnsi="Times New Roman" w:cs="Times New Roman" w:eastAsiaTheme="minorEastAsia"/>
          <w:color w:val="000000" w:themeColor="text1"/>
          <w:highlight w:val="none"/>
          <w14:textFill>
            <w14:solidFill>
              <w14:schemeClr w14:val="tx1"/>
            </w14:solidFill>
          </w14:textFill>
        </w:rPr>
        <w:t>说明</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_Toc25913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17</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_Toc21419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三、 响应文件说明</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_Toc21419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18</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_Toc10345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 xml:space="preserve">四、 </w:t>
      </w:r>
      <w:r>
        <w:rPr>
          <w:rFonts w:hint="eastAsia" w:ascii="Times New Roman" w:hAnsi="Times New Roman" w:cs="Times New Roman" w:eastAsiaTheme="minorEastAsia"/>
          <w:color w:val="000000" w:themeColor="text1"/>
          <w:highlight w:val="none"/>
          <w:lang w:eastAsia="zh-CN"/>
          <w14:textFill>
            <w14:solidFill>
              <w14:schemeClr w14:val="tx1"/>
            </w14:solidFill>
          </w14:textFill>
        </w:rPr>
        <w:t>评审小组</w:t>
      </w:r>
      <w:r>
        <w:rPr>
          <w:rFonts w:hint="default" w:ascii="Times New Roman" w:hAnsi="Times New Roman" w:cs="Times New Roman" w:eastAsiaTheme="minorEastAsia"/>
          <w:color w:val="000000" w:themeColor="text1"/>
          <w:highlight w:val="none"/>
          <w14:textFill>
            <w14:solidFill>
              <w14:schemeClr w14:val="tx1"/>
            </w14:solidFill>
          </w14:textFill>
        </w:rPr>
        <w:t>的组成及评审程序</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_Toc10345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20</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_Toc31394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五、 评审方法及标准</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_Toc31394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20</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8"/>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_Toc25039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bCs/>
          <w:color w:val="000000" w:themeColor="text1"/>
          <w:highlight w:val="none"/>
          <w14:textFill>
            <w14:solidFill>
              <w14:schemeClr w14:val="tx1"/>
            </w14:solidFill>
          </w14:textFill>
        </w:rPr>
        <w:t>第四部分   合同书范本</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_Toc25039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30</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8"/>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_Toc2681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bCs/>
          <w:color w:val="000000" w:themeColor="text1"/>
          <w:highlight w:val="none"/>
          <w14:textFill>
            <w14:solidFill>
              <w14:schemeClr w14:val="tx1"/>
            </w14:solidFill>
          </w14:textFill>
        </w:rPr>
        <w:t>第五部分   响应文件格式</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_Toc2681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39</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_Toc18006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szCs w:val="48"/>
          <w:highlight w:val="none"/>
          <w14:textFill>
            <w14:solidFill>
              <w14:schemeClr w14:val="tx1"/>
            </w14:solidFill>
          </w14:textFill>
        </w:rPr>
        <w:t>响应文件目录</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_Toc18006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40</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_Toc16804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bCs/>
          <w:color w:val="000000" w:themeColor="text1"/>
          <w:highlight w:val="none"/>
          <w14:textFill>
            <w14:solidFill>
              <w14:schemeClr w14:val="tx1"/>
            </w14:solidFill>
          </w14:textFill>
        </w:rPr>
        <w:t>第一章  资格性文件</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_Toc16804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41</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_Toc4542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szCs w:val="48"/>
          <w:highlight w:val="none"/>
          <w14:textFill>
            <w14:solidFill>
              <w14:schemeClr w14:val="tx1"/>
            </w14:solidFill>
          </w14:textFill>
        </w:rPr>
        <w:t>资格性文件清单</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_Toc4542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42</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_Toc28958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szCs w:val="36"/>
          <w:highlight w:val="none"/>
          <w14:textFill>
            <w14:solidFill>
              <w14:schemeClr w14:val="tx1"/>
            </w14:solidFill>
          </w14:textFill>
        </w:rPr>
        <w:t>一、 响应承诺函</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_Toc28958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43</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_Toc11842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szCs w:val="36"/>
          <w:highlight w:val="none"/>
          <w:lang w:val="en-US"/>
          <w14:textFill>
            <w14:solidFill>
              <w14:schemeClr w14:val="tx1"/>
            </w14:solidFill>
          </w14:textFill>
        </w:rPr>
        <w:t>1.2 法定代表人/负责人</w:t>
      </w:r>
      <w:r>
        <w:rPr>
          <w:rFonts w:hint="default" w:ascii="Times New Roman" w:hAnsi="Times New Roman" w:cs="Times New Roman" w:eastAsiaTheme="minorEastAsia"/>
          <w:color w:val="000000" w:themeColor="text1"/>
          <w:szCs w:val="36"/>
          <w:highlight w:val="none"/>
          <w:lang w:eastAsia="zh-CN"/>
          <w14:textFill>
            <w14:solidFill>
              <w14:schemeClr w14:val="tx1"/>
            </w14:solidFill>
          </w14:textFill>
        </w:rPr>
        <w:t>证明</w:t>
      </w:r>
      <w:r>
        <w:rPr>
          <w:rFonts w:hint="default" w:ascii="Times New Roman" w:hAnsi="Times New Roman" w:cs="Times New Roman" w:eastAsiaTheme="minorEastAsia"/>
          <w:color w:val="000000" w:themeColor="text1"/>
          <w:szCs w:val="36"/>
          <w:highlight w:val="none"/>
          <w14:textFill>
            <w14:solidFill>
              <w14:schemeClr w14:val="tx1"/>
            </w14:solidFill>
          </w14:textFill>
        </w:rPr>
        <w:t>书</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_Toc11842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44</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_Toc13036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szCs w:val="36"/>
          <w:highlight w:val="none"/>
          <w:lang w:val="en-US"/>
          <w14:textFill>
            <w14:solidFill>
              <w14:schemeClr w14:val="tx1"/>
            </w14:solidFill>
          </w14:textFill>
        </w:rPr>
        <w:t>1.3 法</w:t>
      </w:r>
      <w:r>
        <w:rPr>
          <w:rFonts w:hint="default" w:ascii="Times New Roman" w:hAnsi="Times New Roman" w:cs="Times New Roman" w:eastAsiaTheme="minorEastAsia"/>
          <w:color w:val="000000" w:themeColor="text1"/>
          <w:szCs w:val="36"/>
          <w:highlight w:val="none"/>
          <w:lang w:val="en-US" w:eastAsia="zh-CN"/>
          <w14:textFill>
            <w14:solidFill>
              <w14:schemeClr w14:val="tx1"/>
            </w14:solidFill>
          </w14:textFill>
        </w:rPr>
        <w:t>定代表人</w:t>
      </w:r>
      <w:r>
        <w:rPr>
          <w:rFonts w:hint="default" w:ascii="Times New Roman" w:hAnsi="Times New Roman" w:cs="Times New Roman" w:eastAsiaTheme="minorEastAsia"/>
          <w:color w:val="000000" w:themeColor="text1"/>
          <w:szCs w:val="36"/>
          <w:highlight w:val="none"/>
          <w:lang w:val="en-US"/>
          <w14:textFill>
            <w14:solidFill>
              <w14:schemeClr w14:val="tx1"/>
            </w14:solidFill>
          </w14:textFill>
        </w:rPr>
        <w:t>（负责人）授权书</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_Toc13036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45</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_Toc22046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szCs w:val="36"/>
          <w:highlight w:val="none"/>
          <w:lang w:val="en-US"/>
          <w14:textFill>
            <w14:solidFill>
              <w14:schemeClr w14:val="tx1"/>
            </w14:solidFill>
          </w14:textFill>
        </w:rPr>
        <w:t>1.</w:t>
      </w:r>
      <w:r>
        <w:rPr>
          <w:rFonts w:hint="default" w:ascii="Times New Roman" w:hAnsi="Times New Roman" w:cs="Times New Roman" w:eastAsiaTheme="minorEastAsia"/>
          <w:color w:val="000000" w:themeColor="text1"/>
          <w:szCs w:val="36"/>
          <w:highlight w:val="none"/>
          <w:lang w:val="en-US" w:eastAsia="zh-CN"/>
          <w14:textFill>
            <w14:solidFill>
              <w14:schemeClr w14:val="tx1"/>
            </w14:solidFill>
          </w14:textFill>
        </w:rPr>
        <w:t>4</w:t>
      </w:r>
      <w:r>
        <w:rPr>
          <w:rFonts w:hint="default" w:ascii="Times New Roman" w:hAnsi="Times New Roman" w:cs="Times New Roman" w:eastAsiaTheme="minorEastAsia"/>
          <w:color w:val="000000" w:themeColor="text1"/>
          <w:szCs w:val="36"/>
          <w:highlight w:val="none"/>
          <w:lang w:val="en-US"/>
          <w14:textFill>
            <w14:solidFill>
              <w14:schemeClr w14:val="tx1"/>
            </w14:solidFill>
          </w14:textFill>
        </w:rPr>
        <w:t xml:space="preserve"> 守法经营声明书</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_Toc22046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46</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_Toc24426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szCs w:val="36"/>
          <w:highlight w:val="none"/>
          <w:lang w:val="en-US"/>
          <w14:textFill>
            <w14:solidFill>
              <w14:schemeClr w14:val="tx1"/>
            </w14:solidFill>
          </w14:textFill>
        </w:rPr>
        <w:t>1.</w:t>
      </w:r>
      <w:r>
        <w:rPr>
          <w:rFonts w:hint="default" w:ascii="Times New Roman" w:hAnsi="Times New Roman" w:cs="Times New Roman" w:eastAsiaTheme="minorEastAsia"/>
          <w:color w:val="000000" w:themeColor="text1"/>
          <w:szCs w:val="36"/>
          <w:highlight w:val="none"/>
          <w:lang w:val="en-US" w:eastAsia="zh-CN"/>
          <w14:textFill>
            <w14:solidFill>
              <w14:schemeClr w14:val="tx1"/>
            </w14:solidFill>
          </w14:textFill>
        </w:rPr>
        <w:t>5</w:t>
      </w:r>
      <w:r>
        <w:rPr>
          <w:rFonts w:hint="default" w:ascii="Times New Roman" w:hAnsi="Times New Roman" w:cs="Times New Roman" w:eastAsiaTheme="minorEastAsia"/>
          <w:color w:val="000000" w:themeColor="text1"/>
          <w:szCs w:val="36"/>
          <w:highlight w:val="none"/>
          <w:lang w:val="en-US"/>
          <w14:textFill>
            <w14:solidFill>
              <w14:schemeClr w14:val="tx1"/>
            </w14:solidFill>
          </w14:textFill>
        </w:rPr>
        <w:t xml:space="preserve"> 其他证明材料</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_Toc24426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47</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_Toc6029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bCs/>
          <w:color w:val="000000" w:themeColor="text1"/>
          <w:highlight w:val="none"/>
          <w14:textFill>
            <w14:solidFill>
              <w14:schemeClr w14:val="tx1"/>
            </w14:solidFill>
          </w14:textFill>
        </w:rPr>
        <w:t>第二章  评审内容索引</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_Toc6029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49</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_Toc11522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szCs w:val="36"/>
          <w:highlight w:val="none"/>
          <w14:textFill>
            <w14:solidFill>
              <w14:schemeClr w14:val="tx1"/>
            </w14:solidFill>
          </w14:textFill>
        </w:rPr>
        <w:t>2.1 评审内容索引表</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_Toc11522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50</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_Toc17720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bCs/>
          <w:color w:val="000000" w:themeColor="text1"/>
          <w:highlight w:val="none"/>
          <w14:textFill>
            <w14:solidFill>
              <w14:schemeClr w14:val="tx1"/>
            </w14:solidFill>
          </w14:textFill>
        </w:rPr>
        <w:t>第三章  商务部分</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_Toc17720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51</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_Toc31818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szCs w:val="36"/>
          <w:highlight w:val="none"/>
          <w14:textFill>
            <w14:solidFill>
              <w14:schemeClr w14:val="tx1"/>
            </w14:solidFill>
          </w14:textFill>
        </w:rPr>
        <w:t>3.1 商务条款响应表</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_Toc31818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52</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_Toc31651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szCs w:val="36"/>
          <w:highlight w:val="none"/>
          <w14:textFill>
            <w14:solidFill>
              <w14:schemeClr w14:val="tx1"/>
            </w14:solidFill>
          </w14:textFill>
        </w:rPr>
        <w:t>3.2 综合概况</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_Toc31651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55</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_Toc13487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szCs w:val="36"/>
          <w:highlight w:val="none"/>
          <w:lang w:val="en-US"/>
          <w14:textFill>
            <w14:solidFill>
              <w14:schemeClr w14:val="tx1"/>
            </w14:solidFill>
          </w14:textFill>
        </w:rPr>
        <w:t xml:space="preserve">3.4 </w:t>
      </w:r>
      <w:r>
        <w:rPr>
          <w:rFonts w:hint="default" w:ascii="Times New Roman" w:hAnsi="Times New Roman" w:cs="Times New Roman" w:eastAsiaTheme="minorEastAsia"/>
          <w:color w:val="000000" w:themeColor="text1"/>
          <w:szCs w:val="36"/>
          <w:highlight w:val="none"/>
          <w14:textFill>
            <w14:solidFill>
              <w14:schemeClr w14:val="tx1"/>
            </w14:solidFill>
          </w14:textFill>
        </w:rPr>
        <w:t>报价汇总表</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_Toc13487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58</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_Toc7183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bCs/>
          <w:color w:val="000000" w:themeColor="text1"/>
          <w:highlight w:val="none"/>
          <w14:textFill>
            <w14:solidFill>
              <w14:schemeClr w14:val="tx1"/>
            </w14:solidFill>
          </w14:textFill>
        </w:rPr>
        <w:t>第四章  技术部分</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_Toc7183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59</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_Toc20510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szCs w:val="36"/>
          <w:highlight w:val="none"/>
          <w14:textFill>
            <w14:solidFill>
              <w14:schemeClr w14:val="tx1"/>
            </w14:solidFill>
          </w14:textFill>
        </w:rPr>
        <w:t>4.1 技术条款响应表</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_Toc20510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60</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3"/>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_Toc21633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szCs w:val="36"/>
          <w:highlight w:val="none"/>
          <w14:textFill>
            <w14:solidFill>
              <w14:schemeClr w14:val="tx1"/>
            </w14:solidFill>
          </w14:textFill>
        </w:rPr>
        <w:t>4.2 技术方案总体内容</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_Toc21633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61</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begin"/>
      </w:r>
      <w:r>
        <w:rPr>
          <w:rFonts w:hint="default" w:ascii="Times New Roman" w:hAnsi="Times New Roman" w:cs="Times New Roman" w:eastAsiaTheme="minorEastAsia"/>
          <w:bCs/>
          <w:color w:val="000000" w:themeColor="text1"/>
          <w:szCs w:val="24"/>
          <w:highlight w:val="none"/>
          <w14:textFill>
            <w14:solidFill>
              <w14:schemeClr w14:val="tx1"/>
            </w14:solidFill>
          </w14:textFill>
        </w:rPr>
        <w:instrText xml:space="preserve"> HYPERLINK \l _Toc17684 </w:instrText>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separate"/>
      </w:r>
      <w:r>
        <w:rPr>
          <w:rFonts w:hint="default" w:ascii="Times New Roman" w:hAnsi="Times New Roman" w:cs="Times New Roman" w:eastAsiaTheme="minorEastAsia"/>
          <w:bCs/>
          <w:color w:val="000000" w:themeColor="text1"/>
          <w:highlight w:val="none"/>
          <w14:textFill>
            <w14:solidFill>
              <w14:schemeClr w14:val="tx1"/>
            </w14:solidFill>
          </w14:textFill>
        </w:rPr>
        <w:t>第五章  其他文件</w:t>
      </w:r>
      <w:r>
        <w:rPr>
          <w:rFonts w:hint="default" w:ascii="Times New Roman" w:hAnsi="Times New Roman" w:cs="Times New Roman" w:eastAsiaTheme="minorEastAsia"/>
          <w:color w:val="000000" w:themeColor="text1"/>
          <w:highlight w:val="none"/>
          <w14:textFill>
            <w14:solidFill>
              <w14:schemeClr w14:val="tx1"/>
            </w14:solidFill>
          </w14:textFill>
        </w:rPr>
        <w:tab/>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PAGEREF _Toc17684 \h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t>62</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eastAsiaTheme="minorEastAsia"/>
          <w:b/>
          <w:bCs/>
          <w:color w:val="000000" w:themeColor="text1"/>
          <w:sz w:val="36"/>
          <w:highlight w:val="none"/>
          <w14:textFill>
            <w14:solidFill>
              <w14:schemeClr w14:val="tx1"/>
            </w14:solidFill>
          </w14:textFill>
        </w:rPr>
      </w:pPr>
      <w:r>
        <w:rPr>
          <w:rFonts w:hint="default" w:ascii="Times New Roman" w:hAnsi="Times New Roman" w:cs="Times New Roman" w:eastAsiaTheme="minorEastAsia"/>
          <w:bCs/>
          <w:color w:val="000000" w:themeColor="text1"/>
          <w:szCs w:val="24"/>
          <w:highlight w:val="none"/>
          <w14:textFill>
            <w14:solidFill>
              <w14:schemeClr w14:val="tx1"/>
            </w14:solidFill>
          </w14:textFill>
        </w:rPr>
        <w:fldChar w:fldCharType="end"/>
      </w:r>
    </w:p>
    <w:bookmarkEnd w:id="3"/>
    <w:bookmarkEnd w:id="4"/>
    <w:p>
      <w:pPr>
        <w:pStyle w:val="2"/>
        <w:pageBreakBefore/>
        <w:spacing w:line="360" w:lineRule="auto"/>
        <w:ind w:left="0" w:firstLine="0"/>
        <w:rPr>
          <w:rFonts w:hint="default" w:ascii="Times New Roman" w:hAnsi="Times New Roman" w:cs="Times New Roman" w:eastAsiaTheme="minorEastAsia"/>
          <w:color w:val="000000" w:themeColor="text1"/>
          <w:highlight w:val="none"/>
          <w14:textFill>
            <w14:solidFill>
              <w14:schemeClr w14:val="tx1"/>
            </w14:solidFill>
          </w14:textFill>
        </w:rPr>
        <w:sectPr>
          <w:headerReference r:id="rId9" w:type="default"/>
          <w:footerReference r:id="rId10" w:type="default"/>
          <w:pgSz w:w="11906" w:h="16838"/>
          <w:pgMar w:top="1440" w:right="1080" w:bottom="1440" w:left="1080" w:header="567" w:footer="737" w:gutter="0"/>
          <w:pgNumType w:fmt="decimal" w:start="2"/>
          <w:cols w:space="720" w:num="1"/>
          <w:docGrid w:linePitch="312" w:charSpace="0"/>
        </w:sectPr>
      </w:pPr>
      <w:bookmarkStart w:id="5" w:name="_Toc20214"/>
      <w:bookmarkStart w:id="6" w:name="_Toc28558"/>
      <w:bookmarkStart w:id="7" w:name="_Toc14922"/>
      <w:bookmarkStart w:id="8" w:name="_Toc325031928"/>
      <w:bookmarkStart w:id="9" w:name="_Toc18658"/>
      <w:bookmarkStart w:id="10" w:name="_Toc310519872"/>
      <w:bookmarkStart w:id="11" w:name="_Toc419106549"/>
      <w:bookmarkStart w:id="12" w:name="_Toc25854"/>
      <w:bookmarkStart w:id="13" w:name="_Toc373767185"/>
      <w:bookmarkStart w:id="14" w:name="_Toc259803655"/>
      <w:bookmarkStart w:id="15" w:name="_Toc20100"/>
      <w:bookmarkStart w:id="16" w:name="_Toc21717"/>
      <w:bookmarkStart w:id="17" w:name="_Toc17441"/>
      <w:bookmarkStart w:id="18" w:name="_Toc49329247"/>
      <w:bookmarkStart w:id="19" w:name="_Toc78604588"/>
      <w:bookmarkStart w:id="20" w:name="_Toc17683"/>
      <w:bookmarkStart w:id="21" w:name="_Toc22533"/>
      <w:bookmarkStart w:id="22" w:name="_Toc373767186"/>
      <w:bookmarkStart w:id="23" w:name="_Toc15852"/>
      <w:bookmarkStart w:id="24" w:name="_Toc7959"/>
      <w:bookmarkStart w:id="25" w:name="_Toc525311882"/>
      <w:bookmarkStart w:id="26" w:name="_Toc259803656"/>
      <w:bookmarkStart w:id="27" w:name="_Toc419106550"/>
      <w:bookmarkStart w:id="28" w:name="_Toc113157416"/>
      <w:bookmarkStart w:id="29" w:name="_Toc25825"/>
      <w:bookmarkStart w:id="30" w:name="_Toc310519873"/>
      <w:bookmarkStart w:id="31" w:name="_Toc325031929"/>
      <w:r>
        <w:rPr>
          <w:rFonts w:hint="default" w:ascii="Times New Roman" w:hAnsi="Times New Roman" w:cs="Times New Roman" w:eastAsiaTheme="minorEastAsia"/>
          <w:b w:val="0"/>
          <w:bCs/>
          <w:color w:val="000000" w:themeColor="text1"/>
          <w:highlight w:val="none"/>
          <w14:textFill>
            <w14:solidFill>
              <w14:schemeClr w14:val="tx1"/>
            </w14:solidFill>
          </w14:textFill>
        </w:rPr>
        <w:t xml:space="preserve">第一部分   </w:t>
      </w:r>
      <w:bookmarkEnd w:id="5"/>
      <w:bookmarkEnd w:id="6"/>
      <w:bookmarkEnd w:id="7"/>
      <w:bookmarkEnd w:id="8"/>
      <w:bookmarkEnd w:id="9"/>
      <w:bookmarkEnd w:id="10"/>
      <w:bookmarkEnd w:id="11"/>
      <w:bookmarkEnd w:id="12"/>
      <w:bookmarkEnd w:id="13"/>
      <w:bookmarkEnd w:id="14"/>
      <w:bookmarkEnd w:id="15"/>
      <w:bookmarkEnd w:id="16"/>
      <w:bookmarkEnd w:id="17"/>
      <w:r>
        <w:rPr>
          <w:rFonts w:hint="eastAsia" w:cs="Times New Roman" w:eastAsiaTheme="minorEastAsia"/>
          <w:b w:val="0"/>
          <w:bCs/>
          <w:color w:val="000000" w:themeColor="text1"/>
          <w:highlight w:val="none"/>
          <w:lang w:eastAsia="zh-CN"/>
          <w14:textFill>
            <w14:solidFill>
              <w14:schemeClr w14:val="tx1"/>
            </w14:solidFill>
          </w14:textFill>
        </w:rPr>
        <w:t>遴选邀请函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eastAsiaTheme="minorEastAsia"/>
          <w:b/>
          <w:color w:val="000000" w:themeColor="text1"/>
          <w:sz w:val="36"/>
          <w:szCs w:val="36"/>
          <w:highlight w:val="none"/>
          <w14:textFill>
            <w14:solidFill>
              <w14:schemeClr w14:val="tx1"/>
            </w14:solidFill>
          </w14:textFill>
        </w:rPr>
      </w:pPr>
      <w:r>
        <w:rPr>
          <w:rFonts w:hint="eastAsia" w:cs="Times New Roman" w:eastAsiaTheme="minorEastAsia"/>
          <w:b/>
          <w:color w:val="000000" w:themeColor="text1"/>
          <w:sz w:val="36"/>
          <w:szCs w:val="36"/>
          <w:highlight w:val="none"/>
          <w:lang w:eastAsia="zh-CN"/>
          <w14:textFill>
            <w14:solidFill>
              <w14:schemeClr w14:val="tx1"/>
            </w14:solidFill>
          </w14:textFill>
        </w:rPr>
        <w:t>遴选邀请函</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default" w:ascii="Times New Roman" w:hAnsi="Times New Roman" w:eastAsia="新宋体" w:cs="Times New Roman"/>
          <w:color w:val="000000" w:themeColor="text1"/>
          <w:sz w:val="24"/>
          <w:szCs w:val="24"/>
          <w14:textFill>
            <w14:solidFill>
              <w14:schemeClr w14:val="tx1"/>
            </w14:solidFill>
          </w14:textFill>
        </w:rPr>
      </w:pPr>
      <w:r>
        <w:rPr>
          <w:rFonts w:hint="eastAsia" w:cs="Times New Roman" w:eastAsiaTheme="minorEastAsia"/>
          <w:color w:val="000000" w:themeColor="text1"/>
          <w:sz w:val="24"/>
          <w:highlight w:val="none"/>
          <w:u w:val="single"/>
          <w:lang w:eastAsia="zh-CN"/>
          <w14:textFill>
            <w14:solidFill>
              <w14:schemeClr w14:val="tx1"/>
            </w14:solidFill>
          </w14:textFill>
        </w:rPr>
        <w:t>佛山市消防救援支队聘请常年法律顾问采购项目</w:t>
      </w:r>
      <w:r>
        <w:rPr>
          <w:rFonts w:hint="default" w:ascii="Times New Roman" w:hAnsi="Times New Roman" w:cs="Times New Roman" w:eastAsiaTheme="minorEastAsia"/>
          <w:color w:val="000000" w:themeColor="text1"/>
          <w:sz w:val="24"/>
          <w:highlight w:val="none"/>
          <w14:textFill>
            <w14:solidFill>
              <w14:schemeClr w14:val="tx1"/>
            </w14:solidFill>
          </w14:textFill>
        </w:rPr>
        <w:t>的潜在</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供应商</w:t>
      </w:r>
      <w:r>
        <w:rPr>
          <w:rFonts w:hint="default" w:ascii="Times New Roman" w:hAnsi="Times New Roman" w:cs="Times New Roman" w:eastAsiaTheme="minorEastAsia"/>
          <w:color w:val="000000" w:themeColor="text1"/>
          <w:sz w:val="24"/>
          <w:highlight w:val="none"/>
          <w14:textFill>
            <w14:solidFill>
              <w14:schemeClr w14:val="tx1"/>
            </w14:solidFill>
          </w14:textFill>
        </w:rPr>
        <w:t>应</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在</w:t>
      </w:r>
      <w:r>
        <w:rPr>
          <w:rFonts w:hint="default" w:ascii="Times New Roman" w:hAnsi="Times New Roman" w:cs="Times New Roman"/>
          <w:color w:val="000000" w:themeColor="text1"/>
          <w:sz w:val="24"/>
          <w:szCs w:val="24"/>
          <w:u w:val="single"/>
          <w14:textFill>
            <w14:solidFill>
              <w14:schemeClr w14:val="tx1"/>
            </w14:solidFill>
          </w14:textFill>
        </w:rPr>
        <w:t>远东电子交易平台(http://www.gdydzb.com/)</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获取</w:t>
      </w:r>
      <w:r>
        <w:rPr>
          <w:rFonts w:hint="eastAsia" w:cs="Times New Roman" w:eastAsiaTheme="minorEastAsia"/>
          <w:color w:val="000000" w:themeColor="text1"/>
          <w:sz w:val="24"/>
          <w:szCs w:val="24"/>
          <w:highlight w:val="none"/>
          <w:lang w:eastAsia="zh-CN"/>
          <w14:textFill>
            <w14:solidFill>
              <w14:schemeClr w14:val="tx1"/>
            </w14:solidFill>
          </w14:textFill>
        </w:rPr>
        <w:t>遴选文件</w:t>
      </w:r>
      <w:r>
        <w:rPr>
          <w:rFonts w:hint="default" w:ascii="Times New Roman" w:hAnsi="Times New Roman" w:cs="Times New Roman" w:eastAsiaTheme="minorEastAsia"/>
          <w:color w:val="000000" w:themeColor="text1"/>
          <w:sz w:val="24"/>
          <w:highlight w:val="none"/>
          <w14:textFill>
            <w14:solidFill>
              <w14:schemeClr w14:val="tx1"/>
            </w14:solidFill>
          </w14:textFill>
        </w:rPr>
        <w:t>，并于</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202</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4</w:t>
      </w:r>
      <w:r>
        <w:rPr>
          <w:rFonts w:hint="default" w:ascii="Times New Roman" w:hAnsi="Times New Roman" w:cs="Times New Roman" w:eastAsiaTheme="minorEastAsia"/>
          <w:color w:val="000000" w:themeColor="text1"/>
          <w:sz w:val="24"/>
          <w:highlight w:val="none"/>
          <w14:textFill>
            <w14:solidFill>
              <w14:schemeClr w14:val="tx1"/>
            </w14:solidFill>
          </w14:textFill>
        </w:rPr>
        <w:t>年</w:t>
      </w:r>
      <w:r>
        <w:rPr>
          <w:rFonts w:hint="eastAsia" w:cs="Times New Roman" w:eastAsiaTheme="minorEastAsia"/>
          <w:color w:val="000000" w:themeColor="text1"/>
          <w:sz w:val="24"/>
          <w:highlight w:val="none"/>
          <w:lang w:val="en-US" w:eastAsia="zh-CN"/>
          <w14:textFill>
            <w14:solidFill>
              <w14:schemeClr w14:val="tx1"/>
            </w14:solidFill>
          </w14:textFill>
        </w:rPr>
        <w:t>6</w:t>
      </w:r>
      <w:r>
        <w:rPr>
          <w:rFonts w:hint="default" w:ascii="Times New Roman" w:hAnsi="Times New Roman" w:cs="Times New Roman" w:eastAsiaTheme="minorEastAsia"/>
          <w:color w:val="000000" w:themeColor="text1"/>
          <w:sz w:val="24"/>
          <w:highlight w:val="none"/>
          <w14:textFill>
            <w14:solidFill>
              <w14:schemeClr w14:val="tx1"/>
            </w14:solidFill>
          </w14:textFill>
        </w:rPr>
        <w:t>月</w:t>
      </w:r>
      <w:r>
        <w:rPr>
          <w:rFonts w:hint="eastAsia" w:cs="Times New Roman" w:eastAsiaTheme="minorEastAsia"/>
          <w:color w:val="000000" w:themeColor="text1"/>
          <w:sz w:val="24"/>
          <w:highlight w:val="none"/>
          <w:lang w:val="en-US" w:eastAsia="zh-CN"/>
          <w14:textFill>
            <w14:solidFill>
              <w14:schemeClr w14:val="tx1"/>
            </w14:solidFill>
          </w14:textFill>
        </w:rPr>
        <w:t>4</w:t>
      </w:r>
      <w:r>
        <w:rPr>
          <w:rFonts w:hint="default" w:ascii="Times New Roman" w:hAnsi="Times New Roman" w:cs="Times New Roman" w:eastAsiaTheme="minorEastAsia"/>
          <w:color w:val="000000" w:themeColor="text1"/>
          <w:sz w:val="24"/>
          <w:highlight w:val="none"/>
          <w14:textFill>
            <w14:solidFill>
              <w14:schemeClr w14:val="tx1"/>
            </w14:solidFill>
          </w14:textFill>
        </w:rPr>
        <w:t>日</w:t>
      </w:r>
      <w:r>
        <w:rPr>
          <w:rFonts w:hint="eastAsia" w:cs="Times New Roman" w:eastAsiaTheme="minorEastAsia"/>
          <w:color w:val="000000" w:themeColor="text1"/>
          <w:sz w:val="24"/>
          <w:highlight w:val="none"/>
          <w:lang w:val="en-US" w:eastAsia="zh-CN"/>
          <w14:textFill>
            <w14:solidFill>
              <w14:schemeClr w14:val="tx1"/>
            </w14:solidFill>
          </w14:textFill>
        </w:rPr>
        <w:t>15</w:t>
      </w:r>
      <w:r>
        <w:rPr>
          <w:rFonts w:hint="default" w:ascii="Times New Roman" w:hAnsi="Times New Roman" w:cs="Times New Roman" w:eastAsiaTheme="minorEastAsia"/>
          <w:color w:val="000000" w:themeColor="text1"/>
          <w:sz w:val="24"/>
          <w:highlight w:val="none"/>
          <w14:textFill>
            <w14:solidFill>
              <w14:schemeClr w14:val="tx1"/>
            </w14:solidFill>
          </w14:textFill>
        </w:rPr>
        <w:t>点</w:t>
      </w:r>
      <w:r>
        <w:rPr>
          <w:rFonts w:hint="eastAsia" w:cs="Times New Roman" w:eastAsiaTheme="minorEastAsia"/>
          <w:color w:val="000000" w:themeColor="text1"/>
          <w:sz w:val="24"/>
          <w:highlight w:val="none"/>
          <w:lang w:val="en-US" w:eastAsia="zh-CN"/>
          <w14:textFill>
            <w14:solidFill>
              <w14:schemeClr w14:val="tx1"/>
            </w14:solidFill>
          </w14:textFill>
        </w:rPr>
        <w:t>0</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0</w:t>
      </w:r>
      <w:r>
        <w:rPr>
          <w:rFonts w:hint="default" w:ascii="Times New Roman" w:hAnsi="Times New Roman" w:cs="Times New Roman" w:eastAsiaTheme="minorEastAsia"/>
          <w:color w:val="000000" w:themeColor="text1"/>
          <w:sz w:val="24"/>
          <w:highlight w:val="none"/>
          <w14:textFill>
            <w14:solidFill>
              <w14:schemeClr w14:val="tx1"/>
            </w14:solidFill>
          </w14:textFill>
        </w:rPr>
        <w:t>分（北京时间）前提交</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响应文件</w:t>
      </w:r>
      <w:r>
        <w:rPr>
          <w:rFonts w:hint="default" w:ascii="Times New Roman" w:hAnsi="Times New Roman" w:cs="Times New Roman" w:eastAsiaTheme="minorEastAsia"/>
          <w:color w:val="000000" w:themeColor="text1"/>
          <w:sz w:val="24"/>
          <w:highlight w:val="none"/>
          <w14:textFill>
            <w14:solidFill>
              <w14:schemeClr w14:val="tx1"/>
            </w14:solidFill>
          </w14:textFill>
        </w:rPr>
        <w:t>。</w:t>
      </w:r>
      <w:r>
        <w:rPr>
          <w:rFonts w:hint="default" w:ascii="Times New Roman" w:hAnsi="Times New Roman" w:cs="Times New Roman" w:eastAsiaTheme="minorEastAsia"/>
          <w:color w:val="000000" w:themeColor="text1"/>
          <w:sz w:val="24"/>
          <w:highlight w:val="none"/>
          <w14:textFill>
            <w14:solidFill>
              <w14:schemeClr w14:val="tx1"/>
            </w14:solidFill>
          </w14:textFill>
        </w:rPr>
        <w:cr/>
      </w:r>
      <w:r>
        <w:rPr>
          <w:rFonts w:hint="default" w:ascii="Times New Roman" w:hAnsi="Times New Roman" w:cs="Times New Roman" w:eastAsiaTheme="minorEastAsia"/>
          <w:b/>
          <w:color w:val="000000" w:themeColor="text1"/>
          <w:sz w:val="24"/>
          <w:highlight w:val="none"/>
          <w14:textFill>
            <w14:solidFill>
              <w14:schemeClr w14:val="tx1"/>
            </w14:solidFill>
          </w14:textFill>
        </w:rPr>
        <w:t>一、项目基本情况</w:t>
      </w:r>
      <w:r>
        <w:rPr>
          <w:rFonts w:hint="default" w:ascii="Times New Roman" w:hAnsi="Times New Roman" w:cs="Times New Roman" w:eastAsiaTheme="minorEastAsia"/>
          <w:b/>
          <w:color w:val="000000" w:themeColor="text1"/>
          <w:sz w:val="24"/>
          <w:highlight w:val="none"/>
          <w14:textFill>
            <w14:solidFill>
              <w14:schemeClr w14:val="tx1"/>
            </w14:solidFill>
          </w14:textFill>
        </w:rPr>
        <w:cr/>
      </w:r>
      <w:r>
        <w:rPr>
          <w:rFonts w:hint="default" w:ascii="Times New Roman" w:hAnsi="Times New Roman" w:cs="Times New Roman" w:eastAsiaTheme="minorEastAsia"/>
          <w:color w:val="000000" w:themeColor="text1"/>
          <w:sz w:val="24"/>
          <w:highlight w:val="none"/>
          <w14:textFill>
            <w14:solidFill>
              <w14:schemeClr w14:val="tx1"/>
            </w14:solidFill>
          </w14:textFill>
        </w:rPr>
        <w:t>项目编号：</w:t>
      </w:r>
      <w:r>
        <w:rPr>
          <w:rFonts w:hint="eastAsia" w:cs="Times New Roman" w:eastAsiaTheme="minorEastAsia"/>
          <w:color w:val="000000" w:themeColor="text1"/>
          <w:sz w:val="24"/>
          <w:highlight w:val="none"/>
          <w:lang w:eastAsia="zh-CN"/>
          <w14:textFill>
            <w14:solidFill>
              <w14:schemeClr w14:val="tx1"/>
            </w14:solidFill>
          </w14:textFill>
        </w:rPr>
        <w:t>2024XFCG-07</w:t>
      </w:r>
      <w:r>
        <w:rPr>
          <w:rFonts w:hint="default" w:ascii="Times New Roman" w:hAnsi="Times New Roman" w:cs="Times New Roman" w:eastAsiaTheme="minorEastAsia"/>
          <w:color w:val="000000" w:themeColor="text1"/>
          <w:sz w:val="24"/>
          <w:highlight w:val="none"/>
          <w14:textFill>
            <w14:solidFill>
              <w14:schemeClr w14:val="tx1"/>
            </w14:solidFill>
          </w14:textFill>
        </w:rPr>
        <w:cr/>
      </w:r>
      <w:r>
        <w:rPr>
          <w:rFonts w:hint="default" w:ascii="Times New Roman" w:hAnsi="Times New Roman" w:cs="Times New Roman" w:eastAsiaTheme="minorEastAsia"/>
          <w:color w:val="000000" w:themeColor="text1"/>
          <w:sz w:val="24"/>
          <w:highlight w:val="none"/>
          <w14:textFill>
            <w14:solidFill>
              <w14:schemeClr w14:val="tx1"/>
            </w14:solidFill>
          </w14:textFill>
        </w:rPr>
        <w:t>项目名称：</w:t>
      </w:r>
      <w:r>
        <w:rPr>
          <w:rFonts w:hint="eastAsia" w:cs="Times New Roman" w:eastAsiaTheme="minorEastAsia"/>
          <w:color w:val="000000" w:themeColor="text1"/>
          <w:sz w:val="24"/>
          <w:highlight w:val="none"/>
          <w:lang w:eastAsia="zh-CN"/>
          <w14:textFill>
            <w14:solidFill>
              <w14:schemeClr w14:val="tx1"/>
            </w14:solidFill>
          </w14:textFill>
        </w:rPr>
        <w:t>佛山市消防救援支队聘请常年法律顾问采购项目</w:t>
      </w:r>
      <w:r>
        <w:rPr>
          <w:rFonts w:hint="default" w:ascii="Times New Roman" w:hAnsi="Times New Roman" w:cs="Times New Roman" w:eastAsiaTheme="minorEastAsia"/>
          <w:color w:val="000000" w:themeColor="text1"/>
          <w:sz w:val="24"/>
          <w:highlight w:val="none"/>
          <w14:textFill>
            <w14:solidFill>
              <w14:schemeClr w14:val="tx1"/>
            </w14:solidFill>
          </w14:textFill>
        </w:rPr>
        <w:cr/>
      </w:r>
      <w:r>
        <w:rPr>
          <w:rFonts w:hint="default" w:ascii="Times New Roman" w:hAnsi="Times New Roman" w:cs="Times New Roman" w:eastAsiaTheme="minorEastAsia"/>
          <w:color w:val="000000" w:themeColor="text1"/>
          <w:sz w:val="24"/>
          <w:highlight w:val="none"/>
          <w14:textFill>
            <w14:solidFill>
              <w14:schemeClr w14:val="tx1"/>
            </w14:solidFill>
          </w14:textFill>
        </w:rPr>
        <w:t>预算金额</w:t>
      </w:r>
      <w:r>
        <w:rPr>
          <w:rFonts w:hint="eastAsia" w:cs="Times New Roman" w:eastAsiaTheme="minorEastAsia"/>
          <w:color w:val="000000" w:themeColor="text1"/>
          <w:sz w:val="24"/>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4"/>
          <w:highlight w:val="none"/>
          <w14:textFill>
            <w14:solidFill>
              <w14:schemeClr w14:val="tx1"/>
            </w14:solidFill>
          </w14:textFill>
        </w:rPr>
        <w:t>最高限价</w:t>
      </w:r>
      <w:r>
        <w:rPr>
          <w:rFonts w:hint="eastAsia" w:ascii="Times New Roman" w:hAnsi="Times New Roman" w:cs="Times New Roman" w:eastAsiaTheme="minorEastAsia"/>
          <w:color w:val="000000" w:themeColor="text1"/>
          <w:sz w:val="24"/>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4"/>
          <w:highlight w:val="none"/>
          <w14:textFill>
            <w14:solidFill>
              <w14:schemeClr w14:val="tx1"/>
            </w14:solidFill>
          </w14:textFill>
        </w:rPr>
        <w:t>：￥</w:t>
      </w:r>
      <w:r>
        <w:rPr>
          <w:rFonts w:hint="eastAsia" w:cs="Times New Roman" w:eastAsiaTheme="minorEastAsia"/>
          <w:color w:val="000000" w:themeColor="text1"/>
          <w:sz w:val="24"/>
          <w:szCs w:val="24"/>
          <w:highlight w:val="none"/>
          <w:lang w:val="en-US" w:eastAsia="zh-CN"/>
          <w14:textFill>
            <w14:solidFill>
              <w14:schemeClr w14:val="tx1"/>
            </w14:solidFill>
          </w14:textFill>
        </w:rPr>
        <w:t>200,000.00</w:t>
      </w:r>
      <w:r>
        <w:rPr>
          <w:rFonts w:hint="default" w:ascii="Times New Roman" w:hAnsi="Times New Roman" w:cs="Times New Roman" w:eastAsiaTheme="minorEastAsia"/>
          <w:color w:val="000000" w:themeColor="text1"/>
          <w:sz w:val="24"/>
          <w:highlight w:val="none"/>
          <w14:textFill>
            <w14:solidFill>
              <w14:schemeClr w14:val="tx1"/>
            </w14:solidFill>
          </w14:textFill>
        </w:rPr>
        <w:t>元</w:t>
      </w:r>
      <w:r>
        <w:rPr>
          <w:rFonts w:hint="default" w:ascii="Times New Roman" w:hAnsi="Times New Roman" w:cs="Times New Roman" w:eastAsiaTheme="minorEastAsia"/>
          <w:color w:val="000000" w:themeColor="text1"/>
          <w:sz w:val="24"/>
          <w:highlight w:val="none"/>
          <w14:textFill>
            <w14:solidFill>
              <w14:schemeClr w14:val="tx1"/>
            </w14:solidFill>
          </w14:textFill>
        </w:rPr>
        <w:cr/>
      </w:r>
      <w:r>
        <w:rPr>
          <w:rFonts w:hint="default" w:ascii="Times New Roman" w:hAnsi="Times New Roman" w:cs="Times New Roman" w:eastAsiaTheme="minorEastAsia"/>
          <w:color w:val="000000" w:themeColor="text1"/>
          <w:sz w:val="24"/>
          <w:highlight w:val="none"/>
          <w14:textFill>
            <w14:solidFill>
              <w14:schemeClr w14:val="tx1"/>
            </w14:solidFill>
          </w14:textFill>
        </w:rPr>
        <w:t>采购需求：</w:t>
      </w:r>
      <w:r>
        <w:rPr>
          <w:rFonts w:hint="default" w:ascii="Times New Roman" w:hAnsi="Times New Roman" w:cs="Times New Roman" w:eastAsiaTheme="minorEastAsia"/>
          <w:color w:val="000000" w:themeColor="text1"/>
          <w:sz w:val="24"/>
          <w:highlight w:val="none"/>
          <w14:textFill>
            <w14:solidFill>
              <w14:schemeClr w14:val="tx1"/>
            </w14:solidFill>
          </w14:textFill>
        </w:rPr>
        <w:cr/>
      </w:r>
      <w:r>
        <w:rPr>
          <w:rFonts w:hint="default" w:ascii="Times New Roman" w:hAnsi="Times New Roman" w:eastAsia="新宋体" w:cs="Times New Roman"/>
          <w:i w:val="0"/>
          <w:iCs w:val="0"/>
          <w:caps w:val="0"/>
          <w:color w:val="000000" w:themeColor="text1"/>
          <w:spacing w:val="0"/>
          <w:sz w:val="24"/>
          <w:szCs w:val="24"/>
          <w:shd w:val="clear" w:color="auto" w:fill="FFFFFF"/>
          <w14:textFill>
            <w14:solidFill>
              <w14:schemeClr w14:val="tx1"/>
            </w14:solidFill>
          </w14:textFill>
        </w:rPr>
        <w:t>合同包1(</w:t>
      </w:r>
      <w:r>
        <w:rPr>
          <w:rFonts w:hint="eastAsia" w:cs="Times New Roman" w:eastAsiaTheme="minorEastAsia"/>
          <w:color w:val="000000" w:themeColor="text1"/>
          <w:sz w:val="24"/>
          <w:highlight w:val="none"/>
          <w:lang w:eastAsia="zh-CN"/>
          <w14:textFill>
            <w14:solidFill>
              <w14:schemeClr w14:val="tx1"/>
            </w14:solidFill>
          </w14:textFill>
        </w:rPr>
        <w:t>佛山市消防救援支队聘请常年法律顾问采购项目</w:t>
      </w:r>
      <w:r>
        <w:rPr>
          <w:rFonts w:hint="default" w:ascii="Times New Roman" w:hAnsi="Times New Roman" w:eastAsia="新宋体" w:cs="Times New Roman"/>
          <w:i w:val="0"/>
          <w:iCs w:val="0"/>
          <w:caps w:val="0"/>
          <w:color w:val="000000" w:themeColor="text1"/>
          <w:spacing w:val="0"/>
          <w:sz w:val="24"/>
          <w:szCs w:val="24"/>
          <w:shd w:val="clear" w:color="auto" w:fill="FFFFFF"/>
          <w14:textFill>
            <w14:solidFill>
              <w14:schemeClr w14:val="tx1"/>
            </w14:solidFill>
          </w14:textFill>
        </w:rPr>
        <w:t>):</w:t>
      </w:r>
    </w:p>
    <w:tbl>
      <w:tblPr>
        <w:tblStyle w:val="23"/>
        <w:tblW w:w="967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41"/>
        <w:gridCol w:w="1332"/>
        <w:gridCol w:w="2888"/>
        <w:gridCol w:w="1181"/>
        <w:gridCol w:w="1688"/>
        <w:gridCol w:w="17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22" w:hRule="atLeast"/>
          <w:tblHeader/>
          <w:jc w:val="center"/>
        </w:trPr>
        <w:tc>
          <w:tcPr>
            <w:tcW w:w="8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color w:val="000000" w:themeColor="text1"/>
                <w:sz w:val="24"/>
                <w:szCs w:val="24"/>
                <w14:textFill>
                  <w14:solidFill>
                    <w14:schemeClr w14:val="tx1"/>
                  </w14:solidFill>
                </w14:textFill>
              </w:rPr>
            </w:pPr>
            <w:r>
              <w:rPr>
                <w:rFonts w:hint="default" w:ascii="Times New Roman" w:hAnsi="Times New Roman" w:eastAsia="新宋体" w:cs="Times New Roman"/>
                <w:b/>
                <w:bCs/>
                <w:i w:val="0"/>
                <w:iCs w:val="0"/>
                <w:color w:val="000000" w:themeColor="text1"/>
                <w:kern w:val="0"/>
                <w:sz w:val="24"/>
                <w:szCs w:val="24"/>
                <w:lang w:val="en-US" w:eastAsia="zh-CN" w:bidi="ar"/>
                <w14:textFill>
                  <w14:solidFill>
                    <w14:schemeClr w14:val="tx1"/>
                  </w14:solidFill>
                </w14:textFill>
              </w:rPr>
              <w:t>品目号</w:t>
            </w:r>
          </w:p>
        </w:tc>
        <w:tc>
          <w:tcPr>
            <w:tcW w:w="13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color w:val="000000" w:themeColor="text1"/>
                <w:sz w:val="24"/>
                <w:szCs w:val="24"/>
                <w14:textFill>
                  <w14:solidFill>
                    <w14:schemeClr w14:val="tx1"/>
                  </w14:solidFill>
                </w14:textFill>
              </w:rPr>
            </w:pPr>
            <w:r>
              <w:rPr>
                <w:rFonts w:hint="default" w:ascii="Times New Roman" w:hAnsi="Times New Roman" w:eastAsia="新宋体" w:cs="Times New Roman"/>
                <w:b/>
                <w:bCs/>
                <w:i w:val="0"/>
                <w:iCs w:val="0"/>
                <w:color w:val="000000" w:themeColor="text1"/>
                <w:kern w:val="0"/>
                <w:sz w:val="24"/>
                <w:szCs w:val="24"/>
                <w:lang w:val="en-US" w:eastAsia="zh-CN" w:bidi="ar"/>
                <w14:textFill>
                  <w14:solidFill>
                    <w14:schemeClr w14:val="tx1"/>
                  </w14:solidFill>
                </w14:textFill>
              </w:rPr>
              <w:t>品目名称</w:t>
            </w:r>
          </w:p>
        </w:tc>
        <w:tc>
          <w:tcPr>
            <w:tcW w:w="28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color w:val="000000" w:themeColor="text1"/>
                <w:sz w:val="24"/>
                <w:szCs w:val="24"/>
                <w14:textFill>
                  <w14:solidFill>
                    <w14:schemeClr w14:val="tx1"/>
                  </w14:solidFill>
                </w14:textFill>
              </w:rPr>
            </w:pPr>
            <w:r>
              <w:rPr>
                <w:rFonts w:hint="default" w:ascii="Times New Roman" w:hAnsi="Times New Roman" w:eastAsia="新宋体" w:cs="Times New Roman"/>
                <w:b/>
                <w:bCs/>
                <w:i w:val="0"/>
                <w:iCs w:val="0"/>
                <w:color w:val="000000" w:themeColor="text1"/>
                <w:kern w:val="0"/>
                <w:sz w:val="24"/>
                <w:szCs w:val="24"/>
                <w:lang w:val="en-US" w:eastAsia="zh-CN" w:bidi="ar"/>
                <w14:textFill>
                  <w14:solidFill>
                    <w14:schemeClr w14:val="tx1"/>
                  </w14:solidFill>
                </w14:textFill>
              </w:rPr>
              <w:t>采购标的</w:t>
            </w:r>
          </w:p>
        </w:tc>
        <w:tc>
          <w:tcPr>
            <w:tcW w:w="11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新宋体" w:cs="Times New Roman"/>
                <w:b/>
                <w:bCs/>
                <w:i w:val="0"/>
                <w:iCs w:val="0"/>
                <w:color w:val="000000" w:themeColor="text1"/>
                <w:kern w:val="0"/>
                <w:sz w:val="24"/>
                <w:szCs w:val="24"/>
                <w:lang w:val="en-US" w:eastAsia="zh-CN" w:bidi="ar"/>
                <w14:textFill>
                  <w14:solidFill>
                    <w14:schemeClr w14:val="tx1"/>
                  </w14:solidFill>
                </w14:textFill>
              </w:rPr>
              <w:t>数量</w:t>
            </w:r>
          </w:p>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color w:val="000000" w:themeColor="text1"/>
                <w:sz w:val="24"/>
                <w:szCs w:val="24"/>
                <w14:textFill>
                  <w14:solidFill>
                    <w14:schemeClr w14:val="tx1"/>
                  </w14:solidFill>
                </w14:textFill>
              </w:rPr>
            </w:pPr>
            <w:r>
              <w:rPr>
                <w:rFonts w:hint="default" w:ascii="Times New Roman" w:hAnsi="Times New Roman" w:eastAsia="新宋体" w:cs="Times New Roman"/>
                <w:b/>
                <w:bCs/>
                <w:i w:val="0"/>
                <w:iCs w:val="0"/>
                <w:color w:val="000000" w:themeColor="text1"/>
                <w:kern w:val="0"/>
                <w:sz w:val="24"/>
                <w:szCs w:val="24"/>
                <w:lang w:val="en-US" w:eastAsia="zh-CN" w:bidi="ar"/>
                <w14:textFill>
                  <w14:solidFill>
                    <w14:schemeClr w14:val="tx1"/>
                  </w14:solidFill>
                </w14:textFill>
              </w:rPr>
              <w:t>（单位）</w:t>
            </w:r>
          </w:p>
        </w:tc>
        <w:tc>
          <w:tcPr>
            <w:tcW w:w="16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color w:val="000000" w:themeColor="text1"/>
                <w:sz w:val="24"/>
                <w:szCs w:val="24"/>
                <w14:textFill>
                  <w14:solidFill>
                    <w14:schemeClr w14:val="tx1"/>
                  </w14:solidFill>
                </w14:textFill>
              </w:rPr>
            </w:pPr>
            <w:r>
              <w:rPr>
                <w:rFonts w:hint="default" w:ascii="Times New Roman" w:hAnsi="Times New Roman" w:eastAsia="新宋体" w:cs="Times New Roman"/>
                <w:b/>
                <w:bCs/>
                <w:i w:val="0"/>
                <w:iCs w:val="0"/>
                <w:color w:val="000000" w:themeColor="text1"/>
                <w:kern w:val="0"/>
                <w:sz w:val="24"/>
                <w:szCs w:val="24"/>
                <w:lang w:val="en-US" w:eastAsia="zh-CN" w:bidi="ar"/>
                <w14:textFill>
                  <w14:solidFill>
                    <w14:schemeClr w14:val="tx1"/>
                  </w14:solidFill>
                </w14:textFill>
              </w:rPr>
              <w:t>技术规格、参数及要求</w:t>
            </w:r>
          </w:p>
        </w:tc>
        <w:tc>
          <w:tcPr>
            <w:tcW w:w="17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color w:val="000000" w:themeColor="text1"/>
                <w:sz w:val="24"/>
                <w:szCs w:val="24"/>
                <w14:textFill>
                  <w14:solidFill>
                    <w14:schemeClr w14:val="tx1"/>
                  </w14:solidFill>
                </w14:textFill>
              </w:rPr>
            </w:pPr>
            <w:r>
              <w:rPr>
                <w:rFonts w:hint="default" w:ascii="Times New Roman" w:hAnsi="Times New Roman" w:eastAsia="新宋体" w:cs="Times New Roman"/>
                <w:b/>
                <w:bCs/>
                <w:i w:val="0"/>
                <w:iCs w:val="0"/>
                <w:color w:val="000000" w:themeColor="text1"/>
                <w:kern w:val="0"/>
                <w:sz w:val="24"/>
                <w:szCs w:val="24"/>
                <w:lang w:val="en-US" w:eastAsia="zh-CN" w:bidi="ar"/>
                <w14:textFill>
                  <w14:solidFill>
                    <w14:schemeClr w14:val="tx1"/>
                  </w14:solidFill>
                </w14:textFill>
              </w:rPr>
              <w:t>预算金额（最高限价）(元)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jc w:val="center"/>
        </w:trPr>
        <w:tc>
          <w:tcPr>
            <w:tcW w:w="8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color w:val="000000" w:themeColor="text1"/>
                <w:sz w:val="24"/>
                <w:szCs w:val="24"/>
                <w14:textFill>
                  <w14:solidFill>
                    <w14:schemeClr w14:val="tx1"/>
                  </w14:solidFill>
                </w14:textFill>
              </w:rPr>
            </w:pPr>
            <w:r>
              <w:rPr>
                <w:rFonts w:hint="default" w:ascii="Times New Roman" w:hAnsi="Times New Roman" w:eastAsia="新宋体" w:cs="Times New Roman"/>
                <w:color w:val="000000" w:themeColor="text1"/>
                <w:kern w:val="0"/>
                <w:sz w:val="24"/>
                <w:szCs w:val="24"/>
                <w:lang w:val="en-US" w:eastAsia="zh-CN" w:bidi="ar"/>
                <w14:textFill>
                  <w14:solidFill>
                    <w14:schemeClr w14:val="tx1"/>
                  </w14:solidFill>
                </w14:textFill>
              </w:rPr>
              <w:t>1-1</w:t>
            </w:r>
          </w:p>
        </w:tc>
        <w:tc>
          <w:tcPr>
            <w:tcW w:w="13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新宋体" w:cs="Times New Roman"/>
                <w:color w:val="000000" w:themeColor="text1"/>
                <w:sz w:val="24"/>
                <w:szCs w:val="24"/>
                <w:lang w:val="en-US" w:eastAsia="zh-CN"/>
                <w14:textFill>
                  <w14:solidFill>
                    <w14:schemeClr w14:val="tx1"/>
                  </w14:solidFill>
                </w14:textFill>
              </w:rPr>
            </w:pPr>
            <w:r>
              <w:rPr>
                <w:rFonts w:hint="default" w:ascii="Times New Roman" w:hAnsi="Times New Roman" w:eastAsia="新宋体" w:cs="Times New Roman"/>
                <w:color w:val="000000" w:themeColor="text1"/>
                <w:sz w:val="24"/>
                <w:szCs w:val="24"/>
                <w:lang w:val="en-US" w:eastAsia="zh-CN"/>
                <w14:textFill>
                  <w14:solidFill>
                    <w14:schemeClr w14:val="tx1"/>
                  </w14:solidFill>
                </w14:textFill>
              </w:rPr>
              <w:t>其他服务</w:t>
            </w:r>
          </w:p>
        </w:tc>
        <w:tc>
          <w:tcPr>
            <w:tcW w:w="28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新宋体" w:cs="Times New Roman"/>
                <w:color w:val="000000" w:themeColor="text1"/>
                <w:sz w:val="24"/>
                <w:szCs w:val="24"/>
                <w14:textFill>
                  <w14:solidFill>
                    <w14:schemeClr w14:val="tx1"/>
                  </w14:solidFill>
                </w14:textFill>
              </w:rPr>
            </w:pPr>
            <w:r>
              <w:rPr>
                <w:rFonts w:hint="eastAsia" w:cs="Times New Roman" w:eastAsiaTheme="minorEastAsia"/>
                <w:color w:val="000000" w:themeColor="text1"/>
                <w:sz w:val="24"/>
                <w:highlight w:val="none"/>
                <w:lang w:eastAsia="zh-CN"/>
                <w14:textFill>
                  <w14:solidFill>
                    <w14:schemeClr w14:val="tx1"/>
                  </w14:solidFill>
                </w14:textFill>
              </w:rPr>
              <w:t>佛山市消防救援支队聘请常年法律顾问采购项目</w:t>
            </w:r>
          </w:p>
        </w:tc>
        <w:tc>
          <w:tcPr>
            <w:tcW w:w="11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color w:val="000000" w:themeColor="text1"/>
                <w:sz w:val="24"/>
                <w:szCs w:val="24"/>
                <w14:textFill>
                  <w14:solidFill>
                    <w14:schemeClr w14:val="tx1"/>
                  </w14:solidFill>
                </w14:textFill>
              </w:rPr>
            </w:pPr>
            <w:r>
              <w:rPr>
                <w:rFonts w:hint="default" w:ascii="Times New Roman" w:hAnsi="Times New Roman" w:eastAsia="新宋体" w:cs="Times New Roman"/>
                <w:color w:val="000000" w:themeColor="text1"/>
                <w:kern w:val="0"/>
                <w:sz w:val="24"/>
                <w:szCs w:val="24"/>
                <w:lang w:val="en-US" w:eastAsia="zh-CN" w:bidi="ar"/>
                <w14:textFill>
                  <w14:solidFill>
                    <w14:schemeClr w14:val="tx1"/>
                  </w14:solidFill>
                </w14:textFill>
              </w:rPr>
              <w:t>1(项)</w:t>
            </w:r>
          </w:p>
        </w:tc>
        <w:tc>
          <w:tcPr>
            <w:tcW w:w="16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color w:val="000000" w:themeColor="text1"/>
                <w:sz w:val="24"/>
                <w:szCs w:val="24"/>
                <w14:textFill>
                  <w14:solidFill>
                    <w14:schemeClr w14:val="tx1"/>
                  </w14:solidFill>
                </w14:textFill>
              </w:rPr>
            </w:pPr>
            <w:r>
              <w:rPr>
                <w:rFonts w:hint="default" w:ascii="Times New Roman" w:hAnsi="Times New Roman" w:eastAsia="新宋体" w:cs="Times New Roman"/>
                <w:color w:val="000000" w:themeColor="text1"/>
                <w:kern w:val="0"/>
                <w:sz w:val="24"/>
                <w:szCs w:val="24"/>
                <w:lang w:val="en-US" w:eastAsia="zh-CN" w:bidi="ar"/>
                <w14:textFill>
                  <w14:solidFill>
                    <w14:schemeClr w14:val="tx1"/>
                  </w14:solidFill>
                </w14:textFill>
              </w:rPr>
              <w:t>详见</w:t>
            </w:r>
            <w:r>
              <w:rPr>
                <w:rFonts w:hint="eastAsia" w:eastAsia="新宋体" w:cs="Times New Roman"/>
                <w:color w:val="000000" w:themeColor="text1"/>
                <w:kern w:val="0"/>
                <w:sz w:val="24"/>
                <w:szCs w:val="24"/>
                <w:lang w:val="en-US" w:eastAsia="zh-CN" w:bidi="ar"/>
                <w14:textFill>
                  <w14:solidFill>
                    <w14:schemeClr w14:val="tx1"/>
                  </w14:solidFill>
                </w14:textFill>
              </w:rPr>
              <w:t>遴选文件</w:t>
            </w:r>
          </w:p>
        </w:tc>
        <w:tc>
          <w:tcPr>
            <w:tcW w:w="17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default" w:ascii="Times New Roman" w:hAnsi="Times New Roman" w:eastAsia="新宋体" w:cs="Times New Roman"/>
                <w:color w:val="000000" w:themeColor="text1"/>
                <w:sz w:val="24"/>
                <w:szCs w:val="24"/>
                <w14:textFill>
                  <w14:solidFill>
                    <w14:schemeClr w14:val="tx1"/>
                  </w14:solidFill>
                </w14:textFill>
              </w:rPr>
            </w:pPr>
            <w:r>
              <w:rPr>
                <w:rFonts w:hint="eastAsia" w:cs="Times New Roman" w:eastAsiaTheme="minorEastAsia"/>
                <w:color w:val="000000" w:themeColor="text1"/>
                <w:sz w:val="24"/>
                <w:szCs w:val="24"/>
                <w:highlight w:val="none"/>
                <w:lang w:val="en-US" w:eastAsia="zh-CN"/>
                <w14:textFill>
                  <w14:solidFill>
                    <w14:schemeClr w14:val="tx1"/>
                  </w14:solidFill>
                </w14:textFill>
              </w:rPr>
              <w:t>200,000.00</w:t>
            </w:r>
          </w:p>
        </w:tc>
      </w:tr>
    </w:tbl>
    <w:p>
      <w:pPr>
        <w:keepNext w:val="0"/>
        <w:keepLines w:val="0"/>
        <w:pageBreakBefore w:val="0"/>
        <w:widowControl w:val="0"/>
        <w:kinsoku/>
        <w:wordWrap/>
        <w:overflowPunct/>
        <w:topLinePunct w:val="0"/>
        <w:autoSpaceDE/>
        <w:autoSpaceDN/>
        <w:bidi w:val="0"/>
        <w:adjustRightInd/>
        <w:snapToGrid/>
        <w:spacing w:line="336" w:lineRule="auto"/>
        <w:ind w:firstLine="540" w:firstLineChars="225"/>
        <w:jc w:val="left"/>
        <w:textAlignment w:val="auto"/>
        <w:rPr>
          <w:rFonts w:hint="default" w:ascii="Times New Roman" w:hAnsi="Times New Roman" w:eastAsia="新宋体" w:cs="Times New Roman"/>
          <w:color w:val="000000" w:themeColor="text1"/>
          <w:sz w:val="24"/>
          <w:highlight w:val="none"/>
          <w:lang w:eastAsia="zh-CN"/>
          <w14:textFill>
            <w14:solidFill>
              <w14:schemeClr w14:val="tx1"/>
            </w14:solidFill>
          </w14:textFill>
        </w:rPr>
      </w:pPr>
      <w:r>
        <w:rPr>
          <w:rFonts w:hint="default" w:ascii="Times New Roman" w:hAnsi="Times New Roman" w:eastAsia="新宋体" w:cs="Times New Roman"/>
          <w:i w:val="0"/>
          <w:iCs w:val="0"/>
          <w:caps w:val="0"/>
          <w:color w:val="000000" w:themeColor="text1"/>
          <w:spacing w:val="0"/>
          <w:sz w:val="24"/>
          <w:szCs w:val="24"/>
          <w:highlight w:val="none"/>
          <w:shd w:val="clear" w:color="auto" w:fill="FFFFFF"/>
          <w14:textFill>
            <w14:solidFill>
              <w14:schemeClr w14:val="tx1"/>
            </w14:solidFill>
          </w14:textFill>
        </w:rPr>
        <w:t>合同履行期限：</w:t>
      </w:r>
      <w:r>
        <w:rPr>
          <w:rFonts w:hint="eastAsia" w:eastAsia="新宋体" w:cs="Times New Roman"/>
          <w:i w:val="0"/>
          <w:iCs w:val="0"/>
          <w:caps w:val="0"/>
          <w:color w:val="000000" w:themeColor="text1"/>
          <w:spacing w:val="0"/>
          <w:sz w:val="24"/>
          <w:szCs w:val="24"/>
          <w:highlight w:val="none"/>
          <w:shd w:val="clear" w:color="auto" w:fill="FFFFFF"/>
          <w:lang w:eastAsia="zh-CN"/>
          <w14:textFill>
            <w14:solidFill>
              <w14:schemeClr w14:val="tx1"/>
            </w14:solidFill>
          </w14:textFill>
        </w:rPr>
        <w:t>自签订合同生效后</w:t>
      </w:r>
      <w:r>
        <w:rPr>
          <w:rFonts w:hint="eastAsia" w:eastAsia="新宋体" w:cs="Times New Roman"/>
          <w:i w:val="0"/>
          <w:iCs w:val="0"/>
          <w:caps w:val="0"/>
          <w:color w:val="000000" w:themeColor="text1"/>
          <w:spacing w:val="0"/>
          <w:sz w:val="24"/>
          <w:szCs w:val="24"/>
          <w:highlight w:val="none"/>
          <w:shd w:val="clear" w:color="auto" w:fill="FFFFFF"/>
          <w:lang w:val="en-US" w:eastAsia="zh-CN"/>
          <w14:textFill>
            <w14:solidFill>
              <w14:schemeClr w14:val="tx1"/>
            </w14:solidFill>
          </w14:textFill>
        </w:rPr>
        <w:t>1年</w:t>
      </w:r>
      <w:r>
        <w:rPr>
          <w:rFonts w:hint="default" w:ascii="Times New Roman" w:hAnsi="Times New Roman" w:eastAsia="新宋体" w:cs="Times New Roman"/>
          <w:i w:val="0"/>
          <w:iCs w:val="0"/>
          <w:caps w:val="0"/>
          <w:color w:val="000000" w:themeColor="text1"/>
          <w:spacing w:val="0"/>
          <w:sz w:val="24"/>
          <w:szCs w:val="24"/>
          <w:highlight w:val="none"/>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val="0"/>
        <w:spacing w:line="336" w:lineRule="auto"/>
        <w:ind w:firstLine="480" w:firstLineChars="200"/>
        <w:textAlignment w:val="auto"/>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pPr>
      <w:r>
        <w:rPr>
          <w:rFonts w:hint="default" w:ascii="Times New Roman" w:hAnsi="Times New Roman" w:eastAsia="新宋体" w:cs="Times New Roman"/>
          <w:i w:val="0"/>
          <w:iCs w:val="0"/>
          <w:caps w:val="0"/>
          <w:color w:val="000000" w:themeColor="text1"/>
          <w:spacing w:val="0"/>
          <w:sz w:val="24"/>
          <w:szCs w:val="24"/>
          <w:shd w:val="clear" w:color="auto" w:fill="FFFFFF"/>
          <w14:textFill>
            <w14:solidFill>
              <w14:schemeClr w14:val="tx1"/>
            </w14:solidFill>
          </w14:textFill>
        </w:rPr>
        <w:t>本</w:t>
      </w:r>
      <w:r>
        <w:rPr>
          <w:rFonts w:hint="default" w:ascii="Times New Roman" w:hAnsi="Times New Roman" w:eastAsia="新宋体" w:cs="Times New Roman"/>
          <w:i w:val="0"/>
          <w:iCs w:val="0"/>
          <w:caps w:val="0"/>
          <w:color w:val="000000" w:themeColor="text1"/>
          <w:spacing w:val="0"/>
          <w:sz w:val="24"/>
          <w:szCs w:val="24"/>
          <w:shd w:val="clear" w:color="auto" w:fill="FFFFFF"/>
          <w:lang w:eastAsia="zh-CN"/>
          <w14:textFill>
            <w14:solidFill>
              <w14:schemeClr w14:val="tx1"/>
            </w14:solidFill>
          </w14:textFill>
        </w:rPr>
        <w:t>项目</w:t>
      </w:r>
      <w:r>
        <w:rPr>
          <w:rFonts w:hint="default" w:ascii="Times New Roman" w:hAnsi="Times New Roman" w:eastAsia="新宋体" w:cs="Times New Roman"/>
          <w:i w:val="0"/>
          <w:iCs w:val="0"/>
          <w:caps w:val="0"/>
          <w:color w:val="000000" w:themeColor="text1"/>
          <w:spacing w:val="0"/>
          <w:sz w:val="24"/>
          <w:szCs w:val="24"/>
          <w:shd w:val="clear" w:color="auto" w:fill="FFFFFF"/>
          <w14:textFill>
            <w14:solidFill>
              <w14:schemeClr w14:val="tx1"/>
            </w14:solidFill>
          </w14:textFill>
        </w:rPr>
        <w:t>不接受联合体投标</w:t>
      </w:r>
      <w:r>
        <w:rPr>
          <w:rFonts w:hint="default" w:ascii="Times New Roman" w:hAnsi="Times New Roman" w:cs="Times New Roman" w:eastAsiaTheme="minorEastAsia"/>
          <w:bCs/>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4"/>
          <w:highlight w:val="none"/>
          <w:lang w:val="zh-CN"/>
          <w14:textFill>
            <w14:solidFill>
              <w14:schemeClr w14:val="tx1"/>
            </w14:solidFill>
          </w14:textFill>
        </w:rPr>
        <w:cr/>
      </w:r>
      <w:r>
        <w:rPr>
          <w:rFonts w:hint="default" w:ascii="Times New Roman" w:hAnsi="Times New Roman" w:cs="Times New Roman" w:eastAsiaTheme="minorEastAsia"/>
          <w:b/>
          <w:color w:val="000000" w:themeColor="text1"/>
          <w:sz w:val="24"/>
          <w:highlight w:val="none"/>
          <w14:textFill>
            <w14:solidFill>
              <w14:schemeClr w14:val="tx1"/>
            </w14:solidFill>
          </w14:textFill>
        </w:rPr>
        <w:t>二、申请人的资格要求</w:t>
      </w:r>
      <w:r>
        <w:rPr>
          <w:rFonts w:hint="default" w:ascii="Times New Roman" w:hAnsi="Times New Roman" w:cs="Times New Roman" w:eastAsiaTheme="minorEastAsia"/>
          <w:b/>
          <w:color w:val="000000" w:themeColor="text1"/>
          <w:sz w:val="24"/>
          <w:highlight w:val="none"/>
          <w14:textFill>
            <w14:solidFill>
              <w14:schemeClr w14:val="tx1"/>
            </w14:solidFill>
          </w14:textFill>
        </w:rPr>
        <w:cr/>
      </w:r>
      <w:r>
        <w:rPr>
          <w:rFonts w:hint="default" w:ascii="Times New Roman" w:hAnsi="Times New Roman" w:cs="Times New Roman" w:eastAsiaTheme="minorEastAsia"/>
          <w:b/>
          <w:bCs/>
          <w:color w:val="000000" w:themeColor="text1"/>
          <w:sz w:val="24"/>
          <w:highlight w:val="none"/>
          <w14:textFill>
            <w14:solidFill>
              <w14:schemeClr w14:val="tx1"/>
            </w14:solidFill>
          </w14:textFill>
        </w:rPr>
        <w:t>1.</w:t>
      </w:r>
      <w:r>
        <w:rPr>
          <w:rFonts w:hint="eastAsia" w:ascii="Times New Roman" w:hAnsi="Times New Roman" w:cs="Times New Roman" w:eastAsiaTheme="minorEastAsia"/>
          <w:b/>
          <w:bCs/>
          <w:color w:val="000000" w:themeColor="text1"/>
          <w:sz w:val="24"/>
          <w:highlight w:val="none"/>
          <w:lang w:eastAsia="zh-CN"/>
          <w14:textFill>
            <w14:solidFill>
              <w14:schemeClr w14:val="tx1"/>
            </w14:solidFill>
          </w14:textFill>
        </w:rPr>
        <w:t>供应商</w:t>
      </w:r>
      <w:r>
        <w:rPr>
          <w:rFonts w:hint="default" w:ascii="Times New Roman" w:hAnsi="Times New Roman" w:cs="Times New Roman" w:eastAsiaTheme="minorEastAsia"/>
          <w:b/>
          <w:bCs/>
          <w:color w:val="000000" w:themeColor="text1"/>
          <w:sz w:val="24"/>
          <w:highlight w:val="none"/>
          <w14:textFill>
            <w14:solidFill>
              <w14:schemeClr w14:val="tx1"/>
            </w14:solidFill>
          </w14:textFill>
        </w:rPr>
        <w:t>应具备</w:t>
      </w:r>
      <w:r>
        <w:rPr>
          <w:rFonts w:hint="eastAsia" w:cs="Times New Roman" w:eastAsiaTheme="minorEastAsia"/>
          <w:b/>
          <w:bCs/>
          <w:color w:val="000000" w:themeColor="text1"/>
          <w:sz w:val="24"/>
          <w:highlight w:val="none"/>
          <w:lang w:eastAsia="zh-CN"/>
          <w14:textFill>
            <w14:solidFill>
              <w14:schemeClr w14:val="tx1"/>
            </w14:solidFill>
          </w14:textFill>
        </w:rPr>
        <w:t>以下</w:t>
      </w:r>
      <w:r>
        <w:rPr>
          <w:rFonts w:hint="default" w:ascii="Times New Roman" w:hAnsi="Times New Roman" w:cs="Times New Roman" w:eastAsiaTheme="minorEastAsia"/>
          <w:b/>
          <w:bCs/>
          <w:color w:val="000000" w:themeColor="text1"/>
          <w:sz w:val="24"/>
          <w:highlight w:val="none"/>
          <w14:textFill>
            <w14:solidFill>
              <w14:schemeClr w14:val="tx1"/>
            </w14:solidFill>
          </w14:textFill>
        </w:rPr>
        <w:t>条件，提供下列材料</w:t>
      </w:r>
      <w:r>
        <w:rPr>
          <w:rFonts w:hint="default" w:ascii="Times New Roman" w:hAnsi="Times New Roman" w:cs="Times New Roman" w:eastAsiaTheme="minorEastAsia"/>
          <w:b/>
          <w:bCs/>
          <w:color w:val="000000" w:themeColor="text1"/>
          <w:sz w:val="24"/>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bidi w:val="0"/>
        <w:adjustRightInd/>
        <w:spacing w:line="336" w:lineRule="auto"/>
        <w:jc w:val="left"/>
        <w:textAlignment w:val="auto"/>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eastAsia" w:cs="Times New Roman" w:eastAsiaTheme="minorEastAsia"/>
          <w:color w:val="000000" w:themeColor="text1"/>
          <w:kern w:val="2"/>
          <w:sz w:val="24"/>
          <w:szCs w:val="22"/>
          <w:lang w:val="en-US" w:eastAsia="zh-CN" w:bidi="ar-SA"/>
          <w14:textFill>
            <w14:solidFill>
              <w14:schemeClr w14:val="tx1"/>
            </w14:solidFill>
          </w14:textFill>
        </w:rPr>
        <w:t>（</w:t>
      </w:r>
      <w:r>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1）</w:t>
      </w:r>
      <w:r>
        <w:rPr>
          <w:rFonts w:hint="default" w:ascii="Times New Roman" w:hAnsi="Times New Roman" w:cs="Times New Roman"/>
          <w:bCs/>
          <w:color w:val="000000" w:themeColor="text1"/>
          <w:sz w:val="24"/>
          <w:szCs w:val="24"/>
          <w14:textFill>
            <w14:solidFill>
              <w14:schemeClr w14:val="tx1"/>
            </w14:solidFill>
          </w14:textFill>
        </w:rPr>
        <w:t>具有独立承担民事责任的能力</w:t>
      </w:r>
      <w:r>
        <w:rPr>
          <w:rFonts w:hint="default" w:ascii="Times New Roman" w:hAnsi="Times New Roman" w:cs="Times New Roman"/>
          <w:bCs/>
          <w:color w:val="000000" w:themeColor="text1"/>
          <w:sz w:val="24"/>
          <w:szCs w:val="24"/>
          <w:lang w:eastAsia="zh-CN"/>
          <w14:textFill>
            <w14:solidFill>
              <w14:schemeClr w14:val="tx1"/>
            </w14:solidFill>
          </w14:textFill>
        </w:rPr>
        <w:t>：</w:t>
      </w:r>
      <w:r>
        <w:rPr>
          <w:rFonts w:hint="default" w:ascii="Times New Roman" w:hAnsi="Times New Roman" w:cs="Times New Roman"/>
          <w:bCs/>
          <w:color w:val="000000" w:themeColor="text1"/>
          <w:sz w:val="24"/>
          <w:szCs w:val="24"/>
          <w14:textFill>
            <w14:solidFill>
              <w14:schemeClr w14:val="tx1"/>
            </w14:solidFill>
          </w14:textFill>
        </w:rPr>
        <w:t>在中华人民共和国境内注册的法人或其他组织或自然人，投标（响应）时提交有效的营业执照（或事业法人登记证或身份证等相关证明）副本复印件</w:t>
      </w:r>
      <w:r>
        <w:rPr>
          <w:rFonts w:hint="eastAsia" w:cs="Times New Roman"/>
          <w:bCs/>
          <w:color w:val="000000" w:themeColor="text1"/>
          <w:sz w:val="24"/>
          <w:szCs w:val="24"/>
          <w:lang w:eastAsia="zh-CN"/>
          <w14:textFill>
            <w14:solidFill>
              <w14:schemeClr w14:val="tx1"/>
            </w14:solidFill>
          </w14:textFill>
        </w:rPr>
        <w:t>（</w:t>
      </w:r>
      <w:r>
        <w:rPr>
          <w:rFonts w:hint="eastAsia" w:cs="Times New Roman" w:eastAsiaTheme="minorEastAsia"/>
          <w:color w:val="000000" w:themeColor="text1"/>
          <w:sz w:val="24"/>
          <w:highlight w:val="none"/>
          <w:lang w:eastAsia="zh-CN"/>
          <w14:textFill>
            <w14:solidFill>
              <w14:schemeClr w14:val="tx1"/>
            </w14:solidFill>
          </w14:textFill>
        </w:rPr>
        <w:t>供应商</w:t>
      </w:r>
      <w:r>
        <w:rPr>
          <w:rFonts w:hint="default" w:ascii="Times New Roman" w:hAnsi="Times New Roman" w:cs="Times New Roman" w:eastAsiaTheme="minorEastAsia"/>
          <w:color w:val="000000" w:themeColor="text1"/>
          <w:sz w:val="24"/>
          <w:highlight w:val="none"/>
          <w14:textFill>
            <w14:solidFill>
              <w14:schemeClr w14:val="tx1"/>
            </w14:solidFill>
          </w14:textFill>
        </w:rPr>
        <w:t>若为分所，须同时出具总所的律师事务所执业许可证以及总所针对本项目的唯一授权书</w:t>
      </w:r>
      <w:r>
        <w:rPr>
          <w:rFonts w:hint="eastAsia" w:cs="Times New Roman" w:eastAsiaTheme="minorEastAsia"/>
          <w:color w:val="000000" w:themeColor="text1"/>
          <w:sz w:val="24"/>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4"/>
          <w:highlight w:val="none"/>
          <w14:textFill>
            <w14:solidFill>
              <w14:schemeClr w14:val="tx1"/>
            </w14:solidFill>
          </w14:textFill>
        </w:rPr>
        <w:t>总所与分所同时参与投标</w:t>
      </w:r>
      <w:r>
        <w:rPr>
          <w:rFonts w:hint="default" w:ascii="Times New Roman" w:hAnsi="Times New Roman" w:cs="Times New Roman"/>
          <w:bCs/>
          <w:color w:val="000000" w:themeColor="text1"/>
          <w:sz w:val="24"/>
          <w:szCs w:val="24"/>
          <w14:textFill>
            <w14:solidFill>
              <w14:schemeClr w14:val="tx1"/>
            </w14:solidFill>
          </w14:textFill>
        </w:rPr>
        <w:t>（响应）</w:t>
      </w:r>
      <w:r>
        <w:rPr>
          <w:rFonts w:hint="default" w:ascii="Times New Roman" w:hAnsi="Times New Roman" w:cs="Times New Roman" w:eastAsiaTheme="minorEastAsia"/>
          <w:color w:val="000000" w:themeColor="text1"/>
          <w:sz w:val="24"/>
          <w:highlight w:val="none"/>
          <w14:textFill>
            <w14:solidFill>
              <w14:schemeClr w14:val="tx1"/>
            </w14:solidFill>
          </w14:textFill>
        </w:rPr>
        <w:t>的，分所投标</w:t>
      </w:r>
      <w:r>
        <w:rPr>
          <w:rFonts w:hint="default" w:ascii="Times New Roman" w:hAnsi="Times New Roman" w:cs="Times New Roman"/>
          <w:bCs/>
          <w:color w:val="000000" w:themeColor="text1"/>
          <w:sz w:val="24"/>
          <w:szCs w:val="24"/>
          <w14:textFill>
            <w14:solidFill>
              <w14:schemeClr w14:val="tx1"/>
            </w14:solidFill>
          </w14:textFill>
        </w:rPr>
        <w:t>（响应）</w:t>
      </w:r>
      <w:r>
        <w:rPr>
          <w:rFonts w:hint="default" w:ascii="Times New Roman" w:hAnsi="Times New Roman" w:cs="Times New Roman" w:eastAsiaTheme="minorEastAsia"/>
          <w:color w:val="000000" w:themeColor="text1"/>
          <w:sz w:val="24"/>
          <w:highlight w:val="none"/>
          <w14:textFill>
            <w14:solidFill>
              <w14:schemeClr w14:val="tx1"/>
            </w14:solidFill>
          </w14:textFill>
        </w:rPr>
        <w:t>无效；总所授权多家分所投标</w:t>
      </w:r>
      <w:r>
        <w:rPr>
          <w:rFonts w:hint="default" w:ascii="Times New Roman" w:hAnsi="Times New Roman" w:cs="Times New Roman"/>
          <w:bCs/>
          <w:color w:val="000000" w:themeColor="text1"/>
          <w:sz w:val="24"/>
          <w:szCs w:val="24"/>
          <w14:textFill>
            <w14:solidFill>
              <w14:schemeClr w14:val="tx1"/>
            </w14:solidFill>
          </w14:textFill>
        </w:rPr>
        <w:t>（响应）</w:t>
      </w:r>
      <w:r>
        <w:rPr>
          <w:rFonts w:hint="default" w:ascii="Times New Roman" w:hAnsi="Times New Roman" w:cs="Times New Roman" w:eastAsiaTheme="minorEastAsia"/>
          <w:color w:val="000000" w:themeColor="text1"/>
          <w:sz w:val="24"/>
          <w:highlight w:val="none"/>
          <w14:textFill>
            <w14:solidFill>
              <w14:schemeClr w14:val="tx1"/>
            </w14:solidFill>
          </w14:textFill>
        </w:rPr>
        <w:t>的，所有分所</w:t>
      </w:r>
      <w:r>
        <w:rPr>
          <w:rFonts w:hint="default" w:ascii="Times New Roman" w:hAnsi="Times New Roman" w:cs="Times New Roman"/>
          <w:bCs/>
          <w:color w:val="000000" w:themeColor="text1"/>
          <w:sz w:val="24"/>
          <w:szCs w:val="24"/>
          <w14:textFill>
            <w14:solidFill>
              <w14:schemeClr w14:val="tx1"/>
            </w14:solidFill>
          </w14:textFill>
        </w:rPr>
        <w:t>（响应）</w:t>
      </w:r>
      <w:r>
        <w:rPr>
          <w:rFonts w:hint="default" w:ascii="Times New Roman" w:hAnsi="Times New Roman" w:cs="Times New Roman" w:eastAsiaTheme="minorEastAsia"/>
          <w:color w:val="000000" w:themeColor="text1"/>
          <w:sz w:val="24"/>
          <w:highlight w:val="none"/>
          <w14:textFill>
            <w14:solidFill>
              <w14:schemeClr w14:val="tx1"/>
            </w14:solidFill>
          </w14:textFill>
        </w:rPr>
        <w:t>投标无效）；</w:t>
      </w:r>
    </w:p>
    <w:p>
      <w:pPr>
        <w:keepNext w:val="0"/>
        <w:keepLines w:val="0"/>
        <w:pageBreakBefore w:val="0"/>
        <w:widowControl w:val="0"/>
        <w:numPr>
          <w:ilvl w:val="0"/>
          <w:numId w:val="0"/>
        </w:numPr>
        <w:kinsoku/>
        <w:wordWrap/>
        <w:overflowPunct/>
        <w:topLinePunct w:val="0"/>
        <w:bidi w:val="0"/>
        <w:adjustRightInd/>
        <w:spacing w:line="336" w:lineRule="auto"/>
        <w:jc w:val="left"/>
        <w:textAlignment w:val="auto"/>
        <w:rPr>
          <w:rFonts w:hint="eastAsia" w:ascii="Times New Roman" w:hAnsi="Times New Roman" w:cs="Times New Roman" w:eastAsiaTheme="minorEastAsia"/>
          <w:color w:val="000000" w:themeColor="text1"/>
          <w:sz w:val="24"/>
          <w:highlight w:val="none"/>
          <w:lang w:eastAsia="zh-CN"/>
          <w14:textFill>
            <w14:solidFill>
              <w14:schemeClr w14:val="tx1"/>
            </w14:solidFill>
          </w14:textFill>
        </w:rPr>
      </w:pPr>
      <w:r>
        <w:rPr>
          <w:rFonts w:hint="eastAsia" w:cs="Times New Roman" w:eastAsiaTheme="minorEastAsia"/>
          <w:color w:val="000000" w:themeColor="text1"/>
          <w:kern w:val="2"/>
          <w:sz w:val="24"/>
          <w:szCs w:val="22"/>
          <w:lang w:val="en-US" w:eastAsia="zh-CN" w:bidi="ar-SA"/>
          <w14:textFill>
            <w14:solidFill>
              <w14:schemeClr w14:val="tx1"/>
            </w14:solidFill>
          </w14:textFill>
        </w:rPr>
        <w:t>（</w:t>
      </w:r>
      <w:r>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2）</w:t>
      </w:r>
      <w:r>
        <w:rPr>
          <w:rFonts w:hint="default" w:ascii="Times New Roman" w:hAnsi="Times New Roman" w:cs="Times New Roman" w:eastAsiaTheme="minorEastAsia"/>
          <w:color w:val="000000" w:themeColor="text1"/>
          <w:sz w:val="24"/>
          <w:highlight w:val="none"/>
          <w14:textFill>
            <w14:solidFill>
              <w14:schemeClr w14:val="tx1"/>
            </w14:solidFill>
          </w14:textFill>
        </w:rPr>
        <w:t>有依法缴纳税收和社会保障资金的良好记录：提供以下</w:t>
      </w:r>
      <w:r>
        <w:rPr>
          <w:rFonts w:hint="eastAsia" w:cs="Times New Roman" w:eastAsiaTheme="minorEastAsia"/>
          <w:color w:val="000000" w:themeColor="text1"/>
          <w:sz w:val="24"/>
          <w:highlight w:val="none"/>
          <w:lang w:eastAsia="zh-CN"/>
          <w14:textFill>
            <w14:solidFill>
              <w14:schemeClr w14:val="tx1"/>
            </w14:solidFill>
          </w14:textFill>
        </w:rPr>
        <w:t>两</w:t>
      </w:r>
      <w:r>
        <w:rPr>
          <w:rFonts w:hint="default" w:ascii="Times New Roman" w:hAnsi="Times New Roman" w:cs="Times New Roman" w:eastAsiaTheme="minorEastAsia"/>
          <w:color w:val="000000" w:themeColor="text1"/>
          <w:sz w:val="24"/>
          <w:highlight w:val="none"/>
          <w14:textFill>
            <w14:solidFill>
              <w14:schemeClr w14:val="tx1"/>
            </w14:solidFill>
          </w14:textFill>
        </w:rPr>
        <w:t>种证明材料之一：</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24"/>
          <w:highlight w:val="none"/>
          <w14:textFill>
            <w14:solidFill>
              <w14:schemeClr w14:val="tx1"/>
            </w14:solidFill>
          </w14:textFill>
        </w:rPr>
        <w:t>）</w:t>
      </w:r>
      <w:r>
        <w:rPr>
          <w:rFonts w:hint="eastAsia" w:cs="Times New Roman" w:eastAsiaTheme="minorEastAsia"/>
          <w:color w:val="000000" w:themeColor="text1"/>
          <w:sz w:val="24"/>
          <w:highlight w:val="none"/>
          <w:lang w:eastAsia="zh-CN"/>
          <w14:textFill>
            <w14:solidFill>
              <w14:schemeClr w14:val="tx1"/>
            </w14:solidFill>
          </w14:textFill>
        </w:rPr>
        <w:t>按格式填写</w:t>
      </w:r>
      <w:r>
        <w:rPr>
          <w:rFonts w:hint="default" w:ascii="Times New Roman" w:hAnsi="Times New Roman" w:cs="Times New Roman" w:eastAsiaTheme="minorEastAsia"/>
          <w:color w:val="000000" w:themeColor="text1"/>
          <w:sz w:val="24"/>
          <w:highlight w:val="none"/>
          <w14:textFill>
            <w14:solidFill>
              <w14:schemeClr w14:val="tx1"/>
            </w14:solidFill>
          </w14:textFill>
        </w:rPr>
        <w:t>提供《资格信用承诺函》</w:t>
      </w:r>
      <w:r>
        <w:rPr>
          <w:rFonts w:hint="eastAsia" w:ascii="Times New Roman" w:hAnsi="Times New Roman" w:cs="Times New Roman" w:eastAsiaTheme="minorEastAsia"/>
          <w:color w:val="000000" w:themeColor="text1"/>
          <w:sz w:val="24"/>
          <w:highlight w:val="none"/>
          <w:lang w:eastAsia="zh-CN"/>
          <w14:textFill>
            <w14:solidFill>
              <w14:schemeClr w14:val="tx1"/>
            </w14:solidFill>
          </w14:textFill>
        </w:rPr>
        <w:t>；</w:t>
      </w:r>
      <w:r>
        <w:rPr>
          <w:rFonts w:hint="eastAsia" w:cs="Times New Roman" w:eastAsiaTheme="minorEastAsia"/>
          <w:color w:val="000000" w:themeColor="text1"/>
          <w:sz w:val="24"/>
          <w:highlight w:val="none"/>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highlight w:val="none"/>
          <w14:textFill>
            <w14:solidFill>
              <w14:schemeClr w14:val="tx1"/>
            </w14:solidFill>
          </w14:textFill>
        </w:rPr>
        <w:t>）提供投标截止日前6个月内任意1个月依法缴纳税收和社会保障资金的相关材料。如依法免税或不需要缴纳社会保障资金的，提供相应证明材料</w:t>
      </w:r>
      <w:r>
        <w:rPr>
          <w:rFonts w:hint="eastAsia" w:cs="Times New Roman" w:eastAsiaTheme="minorEastAsia"/>
          <w:color w:val="000000" w:themeColor="text1"/>
          <w:sz w:val="24"/>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bidi w:val="0"/>
        <w:adjustRightInd/>
        <w:spacing w:line="336" w:lineRule="auto"/>
        <w:jc w:val="left"/>
        <w:textAlignment w:val="auto"/>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eastAsia" w:cs="Times New Roman" w:eastAsiaTheme="minorEastAsia"/>
          <w:color w:val="000000" w:themeColor="text1"/>
          <w:kern w:val="2"/>
          <w:sz w:val="24"/>
          <w:szCs w:val="22"/>
          <w:lang w:val="en-US" w:eastAsia="zh-CN" w:bidi="ar-SA"/>
          <w14:textFill>
            <w14:solidFill>
              <w14:schemeClr w14:val="tx1"/>
            </w14:solidFill>
          </w14:textFill>
        </w:rPr>
        <w:t>（</w:t>
      </w:r>
      <w:r>
        <w:rPr>
          <w:rFonts w:hint="default" w:ascii="Times New Roman" w:hAnsi="Times New Roman" w:cs="Times New Roman" w:eastAsiaTheme="minorEastAsia"/>
          <w:color w:val="000000" w:themeColor="text1"/>
          <w:kern w:val="2"/>
          <w:sz w:val="24"/>
          <w:szCs w:val="22"/>
          <w:lang w:val="en-US" w:eastAsia="zh-CN" w:bidi="ar-SA"/>
          <w14:textFill>
            <w14:solidFill>
              <w14:schemeClr w14:val="tx1"/>
            </w14:solidFill>
          </w14:textFill>
        </w:rPr>
        <w:t>3）</w:t>
      </w:r>
      <w:r>
        <w:rPr>
          <w:rFonts w:hint="default" w:ascii="Times New Roman" w:hAnsi="Times New Roman" w:cs="Times New Roman" w:eastAsiaTheme="minorEastAsia"/>
          <w:color w:val="000000" w:themeColor="text1"/>
          <w:sz w:val="24"/>
          <w:highlight w:val="none"/>
          <w14:textFill>
            <w14:solidFill>
              <w14:schemeClr w14:val="tx1"/>
            </w14:solidFill>
          </w14:textFill>
        </w:rPr>
        <w:t>具有良好的商业信誉和健全的财务会计制度</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4"/>
          <w:highlight w:val="none"/>
          <w14:textFill>
            <w14:solidFill>
              <w14:schemeClr w14:val="tx1"/>
            </w14:solidFill>
          </w14:textFill>
        </w:rPr>
        <w:t>提供以下三种证明材料之一：1</w:t>
      </w:r>
      <w:r>
        <w:rPr>
          <w:rFonts w:hint="eastAsia" w:cs="Times New Roman" w:eastAsiaTheme="minorEastAsia"/>
          <w:color w:val="000000" w:themeColor="text1"/>
          <w:sz w:val="24"/>
          <w:highlight w:val="none"/>
          <w:lang w:eastAsia="zh-CN"/>
          <w14:textFill>
            <w14:solidFill>
              <w14:schemeClr w14:val="tx1"/>
            </w14:solidFill>
          </w14:textFill>
        </w:rPr>
        <w:t>）按格式填写</w:t>
      </w:r>
      <w:r>
        <w:rPr>
          <w:rFonts w:hint="default" w:ascii="Times New Roman" w:hAnsi="Times New Roman" w:cs="Times New Roman" w:eastAsiaTheme="minorEastAsia"/>
          <w:color w:val="000000" w:themeColor="text1"/>
          <w:sz w:val="24"/>
          <w:highlight w:val="none"/>
          <w14:textFill>
            <w14:solidFill>
              <w14:schemeClr w14:val="tx1"/>
            </w14:solidFill>
          </w14:textFill>
        </w:rPr>
        <w:t>提供《资格信用承诺函》；2</w:t>
      </w:r>
      <w:r>
        <w:rPr>
          <w:rFonts w:hint="eastAsia" w:cs="Times New Roman" w:eastAsiaTheme="minorEastAsia"/>
          <w:color w:val="000000" w:themeColor="text1"/>
          <w:sz w:val="24"/>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4"/>
          <w:highlight w:val="none"/>
          <w14:textFill>
            <w14:solidFill>
              <w14:schemeClr w14:val="tx1"/>
            </w14:solidFill>
          </w14:textFill>
        </w:rPr>
        <w:t>提供经第三方审计的2022年度</w:t>
      </w:r>
      <w:r>
        <w:rPr>
          <w:rFonts w:hint="eastAsia" w:cs="Times New Roman" w:eastAsiaTheme="minorEastAsia"/>
          <w:color w:val="000000" w:themeColor="text1"/>
          <w:sz w:val="24"/>
          <w:highlight w:val="none"/>
          <w:lang w:eastAsia="zh-CN"/>
          <w14:textFill>
            <w14:solidFill>
              <w14:schemeClr w14:val="tx1"/>
            </w14:solidFill>
          </w14:textFill>
        </w:rPr>
        <w:t>或</w:t>
      </w:r>
      <w:r>
        <w:rPr>
          <w:rFonts w:hint="eastAsia" w:cs="Times New Roman" w:eastAsiaTheme="minorEastAsia"/>
          <w:color w:val="000000" w:themeColor="text1"/>
          <w:sz w:val="24"/>
          <w:highlight w:val="none"/>
          <w:lang w:val="en-US" w:eastAsia="zh-CN"/>
          <w14:textFill>
            <w14:solidFill>
              <w14:schemeClr w14:val="tx1"/>
            </w14:solidFill>
          </w14:textFill>
        </w:rPr>
        <w:t>2023年度</w:t>
      </w:r>
      <w:r>
        <w:rPr>
          <w:rFonts w:hint="default" w:ascii="Times New Roman" w:hAnsi="Times New Roman" w:cs="Times New Roman" w:eastAsiaTheme="minorEastAsia"/>
          <w:color w:val="000000" w:themeColor="text1"/>
          <w:sz w:val="24"/>
          <w:highlight w:val="none"/>
          <w14:textFill>
            <w14:solidFill>
              <w14:schemeClr w14:val="tx1"/>
            </w14:solidFill>
          </w14:textFill>
        </w:rPr>
        <w:t>财务状况报告；3</w:t>
      </w:r>
      <w:r>
        <w:rPr>
          <w:rFonts w:hint="eastAsia" w:cs="Times New Roman" w:eastAsiaTheme="minorEastAsia"/>
          <w:color w:val="000000" w:themeColor="text1"/>
          <w:sz w:val="24"/>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4"/>
          <w:highlight w:val="none"/>
          <w14:textFill>
            <w14:solidFill>
              <w14:schemeClr w14:val="tx1"/>
            </w14:solidFill>
          </w14:textFill>
        </w:rPr>
        <w:t>提供投标截止日前6个月内基本开户银行出具的资信证明，并同时提交开户（基本户）许可证扫描件，开户（基本户）许可证已取消的，应提供能体现基本开户银行的“基本存款账户编号”的相关证明）</w:t>
      </w:r>
      <w:r>
        <w:rPr>
          <w:rFonts w:hint="eastAsia" w:cs="Times New Roman" w:eastAsiaTheme="minorEastAsia"/>
          <w:color w:val="000000" w:themeColor="text1"/>
          <w:sz w:val="24"/>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4"/>
          <w:highlight w:val="none"/>
          <w14:textFill>
            <w14:solidFill>
              <w14:schemeClr w14:val="tx1"/>
            </w14:solidFill>
          </w14:textFill>
        </w:rPr>
        <w:cr/>
      </w:r>
      <w:r>
        <w:rPr>
          <w:rFonts w:hint="eastAsia" w:cs="Times New Roman" w:eastAsiaTheme="minorEastAsia"/>
          <w:color w:val="000000" w:themeColor="text1"/>
          <w:sz w:val="24"/>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4"/>
          <w:highlight w:val="none"/>
          <w14:textFill>
            <w14:solidFill>
              <w14:schemeClr w14:val="tx1"/>
            </w14:solidFill>
          </w14:textFill>
        </w:rPr>
        <w:t>4）履行合同所必需的设备和专业技术能力：提供履行合同所必须的设备和专业技术能力的声明；</w:t>
      </w:r>
      <w:r>
        <w:rPr>
          <w:rFonts w:hint="default" w:ascii="Times New Roman" w:hAnsi="Times New Roman" w:cs="Times New Roman" w:eastAsiaTheme="minorEastAsia"/>
          <w:color w:val="000000" w:themeColor="text1"/>
          <w:sz w:val="24"/>
          <w:highlight w:val="none"/>
          <w14:textFill>
            <w14:solidFill>
              <w14:schemeClr w14:val="tx1"/>
            </w14:solidFill>
          </w14:textFill>
        </w:rPr>
        <w:cr/>
      </w:r>
      <w:r>
        <w:rPr>
          <w:rFonts w:hint="eastAsia" w:cs="Times New Roman" w:eastAsiaTheme="minorEastAsia"/>
          <w:color w:val="000000" w:themeColor="text1"/>
          <w:sz w:val="24"/>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4"/>
          <w:highlight w:val="none"/>
          <w14:textFill>
            <w14:solidFill>
              <w14:schemeClr w14:val="tx1"/>
            </w14:solidFill>
          </w14:textFill>
        </w:rPr>
        <w:t>5）参加采购活动前3年内，在经营活动中没有重大违法记录：提供以下两种证明材料之一：1</w:t>
      </w:r>
      <w:r>
        <w:rPr>
          <w:rFonts w:hint="eastAsia" w:cs="Times New Roman" w:eastAsiaTheme="minorEastAsia"/>
          <w:color w:val="000000" w:themeColor="text1"/>
          <w:sz w:val="24"/>
          <w:highlight w:val="none"/>
          <w:lang w:eastAsia="zh-CN"/>
          <w14:textFill>
            <w14:solidFill>
              <w14:schemeClr w14:val="tx1"/>
            </w14:solidFill>
          </w14:textFill>
        </w:rPr>
        <w:t>）按格式填写</w:t>
      </w:r>
      <w:r>
        <w:rPr>
          <w:rFonts w:hint="default" w:ascii="Times New Roman" w:hAnsi="Times New Roman" w:cs="Times New Roman" w:eastAsiaTheme="minorEastAsia"/>
          <w:color w:val="000000" w:themeColor="text1"/>
          <w:sz w:val="24"/>
          <w:highlight w:val="none"/>
          <w14:textFill>
            <w14:solidFill>
              <w14:schemeClr w14:val="tx1"/>
            </w14:solidFill>
          </w14:textFill>
        </w:rPr>
        <w:t>提供《资格信用承诺函》；2</w:t>
      </w:r>
      <w:r>
        <w:rPr>
          <w:rFonts w:hint="eastAsia" w:cs="Times New Roman" w:eastAsiaTheme="minorEastAsia"/>
          <w:color w:val="000000" w:themeColor="text1"/>
          <w:sz w:val="24"/>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4"/>
          <w:highlight w:val="none"/>
          <w14:textFill>
            <w14:solidFill>
              <w14:schemeClr w14:val="tx1"/>
            </w14:solidFill>
          </w14:textFill>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default" w:ascii="Times New Roman" w:hAnsi="Times New Roman" w:cs="Times New Roman" w:eastAsiaTheme="minorEastAsia"/>
          <w:color w:val="000000" w:themeColor="text1"/>
          <w:sz w:val="24"/>
          <w:highlight w:val="none"/>
          <w14:textFill>
            <w14:solidFill>
              <w14:schemeClr w14:val="tx1"/>
            </w14:solidFill>
          </w14:textFill>
        </w:rPr>
        <w:cr/>
      </w:r>
      <w:r>
        <w:rPr>
          <w:rFonts w:hint="default" w:ascii="Times New Roman" w:hAnsi="Times New Roman" w:cs="Times New Roman" w:eastAsiaTheme="minorEastAsia"/>
          <w:color w:val="000000" w:themeColor="text1"/>
          <w:sz w:val="24"/>
          <w:highlight w:val="none"/>
          <w14:textFill>
            <w14:solidFill>
              <w14:schemeClr w14:val="tx1"/>
            </w14:solidFill>
          </w14:textFill>
        </w:rPr>
        <w:t>6）法律、行政法规规定的其他条件（提供守法经营声明书）。</w:t>
      </w:r>
    </w:p>
    <w:p>
      <w:pPr>
        <w:keepNext w:val="0"/>
        <w:keepLines w:val="0"/>
        <w:pageBreakBefore w:val="0"/>
        <w:widowControl w:val="0"/>
        <w:kinsoku/>
        <w:wordWrap/>
        <w:overflowPunct/>
        <w:topLinePunct w:val="0"/>
        <w:bidi w:val="0"/>
        <w:adjustRightInd/>
        <w:spacing w:line="336" w:lineRule="auto"/>
        <w:jc w:val="left"/>
        <w:textAlignment w:val="auto"/>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2.落实政府采购政策需满足的资格要求：</w:t>
      </w:r>
    </w:p>
    <w:p>
      <w:pPr>
        <w:keepNext w:val="0"/>
        <w:keepLines w:val="0"/>
        <w:pageBreakBefore w:val="0"/>
        <w:widowControl w:val="0"/>
        <w:kinsoku/>
        <w:wordWrap/>
        <w:overflowPunct/>
        <w:topLinePunct w:val="0"/>
        <w:bidi w:val="0"/>
        <w:adjustRightInd/>
        <w:spacing w:line="336" w:lineRule="auto"/>
        <w:ind w:firstLine="482" w:firstLineChars="200"/>
        <w:jc w:val="left"/>
        <w:textAlignment w:val="auto"/>
        <w:rPr>
          <w:rFonts w:hint="default" w:ascii="Times New Roman" w:hAnsi="Times New Roman" w:cs="Times New Roman"/>
          <w:b w:val="0"/>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本项目不属于专门面向中小企业采购的项目。</w:t>
      </w:r>
      <w:r>
        <w:rPr>
          <w:rFonts w:hint="default" w:ascii="Times New Roman" w:hAnsi="Times New Roman" w:cs="Times New Roman"/>
          <w:b w:val="0"/>
          <w:bCs/>
          <w:color w:val="000000" w:themeColor="text1"/>
          <w:sz w:val="24"/>
          <w:lang w:val="en-US" w:eastAsia="zh-CN"/>
          <w14:textFill>
            <w14:solidFill>
              <w14:schemeClr w14:val="tx1"/>
            </w14:solidFill>
          </w14:textFill>
        </w:rPr>
        <w:t>对于小微企业、监狱企业、残疾人福利性单位等参与本项目所享受的优惠政策，详见本项目采购文件。本项目为服务类项目；根据中小企业划分标准，本项目所属行业为</w:t>
      </w:r>
      <w:r>
        <w:rPr>
          <w:rFonts w:hint="default" w:ascii="Times New Roman" w:hAnsi="Times New Roman" w:cs="Times New Roman"/>
          <w:b/>
          <w:bCs w:val="0"/>
          <w:color w:val="000000" w:themeColor="text1"/>
          <w:sz w:val="24"/>
          <w:lang w:val="en-US" w:eastAsia="zh-CN"/>
          <w14:textFill>
            <w14:solidFill>
              <w14:schemeClr w14:val="tx1"/>
            </w14:solidFill>
          </w14:textFill>
        </w:rPr>
        <w:t>租赁和商务服务业</w:t>
      </w:r>
      <w:r>
        <w:rPr>
          <w:rFonts w:hint="eastAsia" w:ascii="Times New Roman" w:hAnsi="Times New Roman" w:cs="Times New Roman" w:eastAsiaTheme="minorEastAsia"/>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bidi w:val="0"/>
        <w:adjustRightInd/>
        <w:spacing w:line="336" w:lineRule="auto"/>
        <w:jc w:val="left"/>
        <w:textAlignment w:val="auto"/>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3.本项目特定的资格要求</w:t>
      </w:r>
      <w:r>
        <w:rPr>
          <w:rFonts w:hint="default" w:ascii="Times New Roman" w:hAnsi="Times New Roman" w:cs="Times New Roman" w:eastAsiaTheme="minorEastAsia"/>
          <w:color w:val="000000" w:themeColor="text1"/>
          <w:sz w:val="24"/>
          <w:highlight w:val="none"/>
          <w14:textFill>
            <w14:solidFill>
              <w14:schemeClr w14:val="tx1"/>
            </w14:solidFill>
          </w14:textFill>
        </w:rPr>
        <w:t>：</w:t>
      </w:r>
    </w:p>
    <w:p>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1</w:t>
      </w:r>
      <w:r>
        <w:rPr>
          <w:rFonts w:hint="eastAsia" w:cs="Times New Roman" w:eastAsiaTheme="minorEastAsia"/>
          <w:color w:val="000000" w:themeColor="text1"/>
          <w:sz w:val="24"/>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4"/>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2</w:t>
      </w:r>
      <w:r>
        <w:rPr>
          <w:rFonts w:hint="eastAsia" w:cs="Times New Roman" w:eastAsiaTheme="minorEastAsia"/>
          <w:color w:val="000000" w:themeColor="text1"/>
          <w:sz w:val="24"/>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4"/>
          <w:highlight w:val="none"/>
          <w14:textFill>
            <w14:solidFill>
              <w14:schemeClr w14:val="tx1"/>
            </w14:solidFill>
          </w14:textFill>
        </w:rPr>
        <w:t>单位负责人为同一人或者存在直接控股、管理关系的不同供应商，不得同时参加本采购项目（或采购包）投标（响应）</w:t>
      </w:r>
      <w:r>
        <w:rPr>
          <w:rFonts w:hint="eastAsia" w:ascii="Times New Roman" w:hAnsi="Times New Roman" w:cs="Times New Roman" w:eastAsiaTheme="minorEastAsia"/>
          <w:color w:val="000000" w:themeColor="text1"/>
          <w:sz w:val="24"/>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4"/>
          <w:highlight w:val="none"/>
          <w14:textFill>
            <w14:solidFill>
              <w14:schemeClr w14:val="tx1"/>
            </w14:solidFill>
          </w14:textFill>
        </w:rPr>
        <w:t>提供守法经营声明书。</w:t>
      </w:r>
    </w:p>
    <w:p>
      <w:pPr>
        <w:pStyle w:val="34"/>
        <w:adjustRightInd w:val="0"/>
        <w:snapToGrid w:val="0"/>
        <w:spacing w:line="360" w:lineRule="auto"/>
        <w:rPr>
          <w:rFonts w:hint="eastAsia" w:cs="Times New Roman" w:eastAsiaTheme="minorEastAsia"/>
          <w:color w:val="000000" w:themeColor="text1"/>
          <w:sz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3</w:t>
      </w:r>
      <w:r>
        <w:rPr>
          <w:rFonts w:hint="eastAsia" w:cs="Times New Roman" w:eastAsiaTheme="minorEastAsia"/>
          <w:color w:val="000000" w:themeColor="text1"/>
          <w:sz w:val="24"/>
          <w:highlight w:val="none"/>
          <w:lang w:eastAsia="zh-CN"/>
          <w14:textFill>
            <w14:solidFill>
              <w14:schemeClr w14:val="tx1"/>
            </w14:solidFill>
          </w14:textFill>
        </w:rPr>
        <w:t>）供应商须具有合格有效的</w:t>
      </w:r>
      <w:r>
        <w:rPr>
          <w:rFonts w:hint="eastAsia" w:eastAsiaTheme="minorEastAsia"/>
          <w:color w:val="000000" w:themeColor="text1"/>
          <w:sz w:val="24"/>
          <w:highlight w:val="none"/>
          <w14:textFill>
            <w14:solidFill>
              <w14:schemeClr w14:val="tx1"/>
            </w14:solidFill>
          </w14:textFill>
        </w:rPr>
        <w:t>《律师事务所执业许可证》</w:t>
      </w:r>
      <w:r>
        <w:rPr>
          <w:rFonts w:hint="eastAsia" w:eastAsiaTheme="minorEastAsia"/>
          <w:color w:val="000000" w:themeColor="text1"/>
          <w:sz w:val="24"/>
          <w:highlight w:val="none"/>
          <w:lang w:eastAsia="zh-CN"/>
          <w14:textFill>
            <w14:solidFill>
              <w14:schemeClr w14:val="tx1"/>
            </w14:solidFill>
          </w14:textFill>
        </w:rPr>
        <w:t>，提供证书复印件。</w:t>
      </w:r>
    </w:p>
    <w:p>
      <w:pPr>
        <w:pStyle w:val="34"/>
        <w:adjustRightInd w:val="0"/>
        <w:snapToGrid w:val="0"/>
        <w:spacing w:line="360" w:lineRule="auto"/>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eastAsia" w:cs="Times New Roman" w:eastAsiaTheme="minorEastAsia"/>
          <w:color w:val="000000" w:themeColor="text1"/>
          <w:sz w:val="24"/>
          <w:highlight w:val="none"/>
          <w:lang w:val="en-US" w:eastAsia="zh-CN"/>
          <w14:textFill>
            <w14:solidFill>
              <w14:schemeClr w14:val="tx1"/>
            </w14:solidFill>
          </w14:textFill>
        </w:rPr>
        <w:t>4）</w:t>
      </w:r>
      <w:r>
        <w:rPr>
          <w:rFonts w:hint="default" w:ascii="Times New Roman" w:hAnsi="Times New Roman" w:cs="Times New Roman" w:eastAsiaTheme="minorEastAsia"/>
          <w:color w:val="000000" w:themeColor="text1"/>
          <w:sz w:val="24"/>
          <w:highlight w:val="none"/>
          <w14:textFill>
            <w14:solidFill>
              <w14:schemeClr w14:val="tx1"/>
            </w14:solidFill>
          </w14:textFill>
        </w:rPr>
        <w:t>本项目不接受联合体</w:t>
      </w:r>
      <w:r>
        <w:rPr>
          <w:rFonts w:hint="eastAsia" w:cs="Times New Roman" w:eastAsiaTheme="minorEastAsia"/>
          <w:color w:val="000000" w:themeColor="text1"/>
          <w:sz w:val="24"/>
          <w:highlight w:val="none"/>
          <w:lang w:eastAsia="zh-CN"/>
          <w14:textFill>
            <w14:solidFill>
              <w14:schemeClr w14:val="tx1"/>
            </w14:solidFill>
          </w14:textFill>
        </w:rPr>
        <w:t>响应</w:t>
      </w:r>
      <w:r>
        <w:rPr>
          <w:rFonts w:hint="default" w:ascii="Times New Roman" w:hAnsi="Times New Roman" w:cs="Times New Roman" w:eastAsiaTheme="minorEastAsia"/>
          <w:color w:val="000000" w:themeColor="text1"/>
          <w:sz w:val="24"/>
          <w:highlight w:val="none"/>
          <w14:textFill>
            <w14:solidFill>
              <w14:schemeClr w14:val="tx1"/>
            </w14:solidFill>
          </w14:textFill>
        </w:rPr>
        <w:t>。</w:t>
      </w:r>
    </w:p>
    <w:p>
      <w:pPr>
        <w:pStyle w:val="34"/>
        <w:adjustRightInd w:val="0"/>
        <w:snapToGrid w:val="0"/>
        <w:spacing w:afterLines="0" w:line="336" w:lineRule="auto"/>
        <w:rPr>
          <w:rFonts w:hint="default" w:ascii="Times New Roman" w:hAnsi="Times New Roman" w:eastAsia="宋体" w:cs="Times New Roman"/>
          <w:color w:val="000000" w:themeColor="text1"/>
          <w:sz w:val="24"/>
          <w:szCs w:val="24"/>
          <w:highlight w:val="none"/>
          <w:u w:val="single"/>
          <w:lang w:eastAsia="zh-CN"/>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cr/>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三、</w:t>
      </w:r>
      <w:r>
        <w:rPr>
          <w:rFonts w:hint="default" w:ascii="Times New Roman" w:hAnsi="Times New Roman" w:cs="Times New Roman" w:eastAsiaTheme="minorEastAsia"/>
          <w:b/>
          <w:color w:val="000000" w:themeColor="text1"/>
          <w:sz w:val="24"/>
          <w:highlight w:val="none"/>
          <w14:textFill>
            <w14:solidFill>
              <w14:schemeClr w14:val="tx1"/>
            </w14:solidFill>
          </w14:textFill>
        </w:rPr>
        <w:t>获取</w:t>
      </w:r>
      <w:r>
        <w:rPr>
          <w:rFonts w:hint="eastAsia" w:cs="Times New Roman" w:eastAsiaTheme="minorEastAsia"/>
          <w:b/>
          <w:color w:val="000000" w:themeColor="text1"/>
          <w:sz w:val="24"/>
          <w:highlight w:val="none"/>
          <w:lang w:eastAsia="zh-CN"/>
          <w14:textFill>
            <w14:solidFill>
              <w14:schemeClr w14:val="tx1"/>
            </w14:solidFill>
          </w14:textFill>
        </w:rPr>
        <w:t>遴选文件</w:t>
      </w:r>
      <w:r>
        <w:rPr>
          <w:rFonts w:hint="default" w:ascii="Times New Roman" w:hAnsi="Times New Roman" w:cs="Times New Roman" w:eastAsiaTheme="minorEastAsia"/>
          <w:b/>
          <w:color w:val="000000" w:themeColor="text1"/>
          <w:sz w:val="24"/>
          <w:highlight w:val="none"/>
          <w14:textFill>
            <w14:solidFill>
              <w14:schemeClr w14:val="tx1"/>
            </w14:solidFill>
          </w14:textFill>
        </w:rPr>
        <w:cr/>
      </w:r>
      <w:r>
        <w:rPr>
          <w:rFonts w:hint="default" w:ascii="Times New Roman" w:hAnsi="Times New Roman" w:cs="Times New Roman" w:eastAsiaTheme="minorEastAsia"/>
          <w:b/>
          <w:bCs/>
          <w:color w:val="000000" w:themeColor="text1"/>
          <w:sz w:val="24"/>
          <w:highlight w:val="none"/>
          <w14:textFill>
            <w14:solidFill>
              <w14:schemeClr w14:val="tx1"/>
            </w14:solidFill>
          </w14:textFill>
        </w:rPr>
        <w:t>时间</w:t>
      </w:r>
      <w:r>
        <w:rPr>
          <w:rFonts w:hint="default" w:ascii="Times New Roman" w:hAnsi="Times New Roman" w:cs="Times New Roman" w:eastAsiaTheme="minorEastAsia"/>
          <w:color w:val="000000" w:themeColor="text1"/>
          <w:sz w:val="24"/>
          <w:highlight w:val="none"/>
          <w14:textFill>
            <w14:solidFill>
              <w14:schemeClr w14:val="tx1"/>
            </w14:solidFill>
          </w14:textFill>
        </w:rPr>
        <w:t>：</w:t>
      </w:r>
      <w:r>
        <w:rPr>
          <w:rFonts w:hint="default" w:ascii="Times New Roman" w:hAnsi="Times New Roman" w:eastAsia="新宋体" w:cs="Times New Roman"/>
          <w:i w:val="0"/>
          <w:iCs w:val="0"/>
          <w:caps w:val="0"/>
          <w:color w:val="000000" w:themeColor="text1"/>
          <w:spacing w:val="0"/>
          <w:sz w:val="24"/>
          <w:szCs w:val="24"/>
          <w:shd w:val="clear" w:color="auto" w:fill="FFFFFF"/>
          <w14:textFill>
            <w14:solidFill>
              <w14:schemeClr w14:val="tx1"/>
            </w14:solidFill>
          </w14:textFill>
        </w:rPr>
        <w:t>202</w:t>
      </w:r>
      <w:r>
        <w:rPr>
          <w:rFonts w:hint="eastAsia" w:eastAsia="新宋体" w:cs="Times New Roman"/>
          <w:i w:val="0"/>
          <w:iCs w:val="0"/>
          <w:caps w:val="0"/>
          <w:color w:val="000000" w:themeColor="text1"/>
          <w:spacing w:val="0"/>
          <w:sz w:val="24"/>
          <w:szCs w:val="24"/>
          <w:shd w:val="clear" w:color="auto" w:fill="FFFFFF"/>
          <w:lang w:val="en-US" w:eastAsia="zh-CN"/>
          <w14:textFill>
            <w14:solidFill>
              <w14:schemeClr w14:val="tx1"/>
            </w14:solidFill>
          </w14:textFill>
        </w:rPr>
        <w:t>4</w:t>
      </w:r>
      <w:r>
        <w:rPr>
          <w:rFonts w:hint="default" w:ascii="Times New Roman" w:hAnsi="Times New Roman" w:eastAsia="新宋体" w:cs="Times New Roman"/>
          <w:i w:val="0"/>
          <w:iCs w:val="0"/>
          <w:caps w:val="0"/>
          <w:color w:val="000000" w:themeColor="text1"/>
          <w:spacing w:val="0"/>
          <w:sz w:val="24"/>
          <w:szCs w:val="24"/>
          <w:shd w:val="clear" w:color="auto" w:fill="FFFFFF"/>
          <w14:textFill>
            <w14:solidFill>
              <w14:schemeClr w14:val="tx1"/>
            </w14:solidFill>
          </w14:textFill>
        </w:rPr>
        <w:t>年</w:t>
      </w:r>
      <w:r>
        <w:rPr>
          <w:rFonts w:hint="eastAsia" w:eastAsia="新宋体" w:cs="Times New Roman"/>
          <w:i w:val="0"/>
          <w:iCs w:val="0"/>
          <w:caps w:val="0"/>
          <w:color w:val="000000" w:themeColor="text1"/>
          <w:spacing w:val="0"/>
          <w:sz w:val="24"/>
          <w:szCs w:val="24"/>
          <w:shd w:val="clear" w:color="auto" w:fill="FFFFFF"/>
          <w:lang w:val="en-US" w:eastAsia="zh-CN"/>
          <w14:textFill>
            <w14:solidFill>
              <w14:schemeClr w14:val="tx1"/>
            </w14:solidFill>
          </w14:textFill>
        </w:rPr>
        <w:t>5</w:t>
      </w:r>
      <w:r>
        <w:rPr>
          <w:rFonts w:hint="default" w:ascii="Times New Roman" w:hAnsi="Times New Roman" w:eastAsia="新宋体" w:cs="Times New Roman"/>
          <w:i w:val="0"/>
          <w:iCs w:val="0"/>
          <w:caps w:val="0"/>
          <w:color w:val="000000" w:themeColor="text1"/>
          <w:spacing w:val="0"/>
          <w:sz w:val="24"/>
          <w:szCs w:val="24"/>
          <w:shd w:val="clear" w:color="auto" w:fill="FFFFFF"/>
          <w14:textFill>
            <w14:solidFill>
              <w14:schemeClr w14:val="tx1"/>
            </w14:solidFill>
          </w14:textFill>
        </w:rPr>
        <w:t>月</w:t>
      </w:r>
      <w:r>
        <w:rPr>
          <w:rFonts w:hint="eastAsia" w:eastAsia="新宋体" w:cs="Times New Roman"/>
          <w:i w:val="0"/>
          <w:iCs w:val="0"/>
          <w:caps w:val="0"/>
          <w:color w:val="000000" w:themeColor="text1"/>
          <w:spacing w:val="0"/>
          <w:sz w:val="24"/>
          <w:szCs w:val="24"/>
          <w:shd w:val="clear" w:color="auto" w:fill="FFFFFF"/>
          <w:lang w:val="en-US" w:eastAsia="zh-CN"/>
          <w14:textFill>
            <w14:solidFill>
              <w14:schemeClr w14:val="tx1"/>
            </w14:solidFill>
          </w14:textFill>
        </w:rPr>
        <w:t>24</w:t>
      </w:r>
      <w:r>
        <w:rPr>
          <w:rFonts w:hint="default" w:ascii="Times New Roman" w:hAnsi="Times New Roman" w:eastAsia="新宋体" w:cs="Times New Roman"/>
          <w:i w:val="0"/>
          <w:iCs w:val="0"/>
          <w:caps w:val="0"/>
          <w:color w:val="000000" w:themeColor="text1"/>
          <w:spacing w:val="0"/>
          <w:sz w:val="24"/>
          <w:szCs w:val="24"/>
          <w:shd w:val="clear" w:color="auto" w:fill="FFFFFF"/>
          <w14:textFill>
            <w14:solidFill>
              <w14:schemeClr w14:val="tx1"/>
            </w14:solidFill>
          </w14:textFill>
        </w:rPr>
        <w:t>日至202</w:t>
      </w:r>
      <w:r>
        <w:rPr>
          <w:rFonts w:hint="eastAsia" w:eastAsia="新宋体" w:cs="Times New Roman"/>
          <w:i w:val="0"/>
          <w:iCs w:val="0"/>
          <w:caps w:val="0"/>
          <w:color w:val="000000" w:themeColor="text1"/>
          <w:spacing w:val="0"/>
          <w:sz w:val="24"/>
          <w:szCs w:val="24"/>
          <w:shd w:val="clear" w:color="auto" w:fill="FFFFFF"/>
          <w:lang w:val="en-US" w:eastAsia="zh-CN"/>
          <w14:textFill>
            <w14:solidFill>
              <w14:schemeClr w14:val="tx1"/>
            </w14:solidFill>
          </w14:textFill>
        </w:rPr>
        <w:t>4</w:t>
      </w:r>
      <w:r>
        <w:rPr>
          <w:rFonts w:hint="default" w:ascii="Times New Roman" w:hAnsi="Times New Roman" w:eastAsia="新宋体" w:cs="Times New Roman"/>
          <w:i w:val="0"/>
          <w:iCs w:val="0"/>
          <w:caps w:val="0"/>
          <w:color w:val="000000" w:themeColor="text1"/>
          <w:spacing w:val="0"/>
          <w:sz w:val="24"/>
          <w:szCs w:val="24"/>
          <w:shd w:val="clear" w:color="auto" w:fill="FFFFFF"/>
          <w14:textFill>
            <w14:solidFill>
              <w14:schemeClr w14:val="tx1"/>
            </w14:solidFill>
          </w14:textFill>
        </w:rPr>
        <w:t>年</w:t>
      </w:r>
      <w:r>
        <w:rPr>
          <w:rFonts w:hint="eastAsia" w:eastAsia="新宋体" w:cs="Times New Roman"/>
          <w:i w:val="0"/>
          <w:iCs w:val="0"/>
          <w:caps w:val="0"/>
          <w:color w:val="000000" w:themeColor="text1"/>
          <w:spacing w:val="0"/>
          <w:sz w:val="24"/>
          <w:szCs w:val="24"/>
          <w:shd w:val="clear" w:color="auto" w:fill="FFFFFF"/>
          <w:lang w:val="en-US" w:eastAsia="zh-CN"/>
          <w14:textFill>
            <w14:solidFill>
              <w14:schemeClr w14:val="tx1"/>
            </w14:solidFill>
          </w14:textFill>
        </w:rPr>
        <w:t>5</w:t>
      </w:r>
      <w:r>
        <w:rPr>
          <w:rFonts w:hint="default" w:ascii="Times New Roman" w:hAnsi="Times New Roman" w:eastAsia="新宋体" w:cs="Times New Roman"/>
          <w:i w:val="0"/>
          <w:iCs w:val="0"/>
          <w:caps w:val="0"/>
          <w:color w:val="000000" w:themeColor="text1"/>
          <w:spacing w:val="0"/>
          <w:sz w:val="24"/>
          <w:szCs w:val="24"/>
          <w:shd w:val="clear" w:color="auto" w:fill="FFFFFF"/>
          <w14:textFill>
            <w14:solidFill>
              <w14:schemeClr w14:val="tx1"/>
            </w14:solidFill>
          </w14:textFill>
        </w:rPr>
        <w:t>月</w:t>
      </w:r>
      <w:r>
        <w:rPr>
          <w:rFonts w:hint="eastAsia" w:eastAsia="新宋体" w:cs="Times New Roman"/>
          <w:i w:val="0"/>
          <w:iCs w:val="0"/>
          <w:caps w:val="0"/>
          <w:color w:val="000000" w:themeColor="text1"/>
          <w:spacing w:val="0"/>
          <w:sz w:val="24"/>
          <w:szCs w:val="24"/>
          <w:shd w:val="clear" w:color="auto" w:fill="FFFFFF"/>
          <w:lang w:val="en-US" w:eastAsia="zh-CN"/>
          <w14:textFill>
            <w14:solidFill>
              <w14:schemeClr w14:val="tx1"/>
            </w14:solidFill>
          </w14:textFill>
        </w:rPr>
        <w:t>31</w:t>
      </w:r>
      <w:r>
        <w:rPr>
          <w:rFonts w:hint="default" w:ascii="Times New Roman" w:hAnsi="Times New Roman" w:eastAsia="新宋体" w:cs="Times New Roman"/>
          <w:i w:val="0"/>
          <w:iCs w:val="0"/>
          <w:caps w:val="0"/>
          <w:color w:val="000000" w:themeColor="text1"/>
          <w:spacing w:val="0"/>
          <w:sz w:val="24"/>
          <w:szCs w:val="24"/>
          <w:shd w:val="clear" w:color="auto" w:fill="FFFFFF"/>
          <w14:textFill>
            <w14:solidFill>
              <w14:schemeClr w14:val="tx1"/>
            </w14:solidFill>
          </w14:textFill>
        </w:rPr>
        <w:t>日，每天上午08:30:00至12:00:00，下午12:00:00至17:30:00（北京时间,法定节假日除外）</w:t>
      </w:r>
      <w:r>
        <w:rPr>
          <w:rFonts w:hint="default" w:ascii="Times New Roman" w:hAnsi="Times New Roman" w:cs="Times New Roman" w:eastAsiaTheme="minorEastAsia"/>
          <w:color w:val="000000" w:themeColor="text1"/>
          <w:sz w:val="24"/>
          <w:highlight w:val="none"/>
          <w14:textFill>
            <w14:solidFill>
              <w14:schemeClr w14:val="tx1"/>
            </w14:solidFill>
          </w14:textFill>
        </w:rPr>
        <w:cr/>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地点：</w:t>
      </w:r>
      <w:r>
        <w:rPr>
          <w:rFonts w:hint="default" w:ascii="Times New Roman" w:hAnsi="Times New Roman" w:cs="Times New Roman"/>
          <w:bCs/>
          <w:color w:val="000000" w:themeColor="text1"/>
          <w:sz w:val="24"/>
          <w:szCs w:val="24"/>
          <w14:textFill>
            <w14:solidFill>
              <w14:schemeClr w14:val="tx1"/>
            </w14:solidFill>
          </w14:textFill>
        </w:rPr>
        <w:t>远东电子交易平台(http://www.gdydzb.com/)</w:t>
      </w:r>
    </w:p>
    <w:p>
      <w:pPr>
        <w:pageBreakBefore w:val="0"/>
        <w:widowControl w:val="0"/>
        <w:kinsoku/>
        <w:wordWrap/>
        <w:overflowPunct/>
        <w:topLinePunct w:val="0"/>
        <w:autoSpaceDE/>
        <w:autoSpaceDN/>
        <w:bidi w:val="0"/>
        <w:adjustRightInd w:val="0"/>
        <w:snapToGrid w:val="0"/>
        <w:spacing w:afterLines="0" w:line="336" w:lineRule="auto"/>
        <w:textAlignment w:val="auto"/>
        <w:rPr>
          <w:rFonts w:hint="default" w:ascii="Times New Roman" w:hAnsi="Times New Roman" w:cs="Times New Roman" w:eastAsiaTheme="minorEastAsia"/>
          <w:color w:val="000000" w:themeColor="text1"/>
          <w:sz w:val="24"/>
          <w:szCs w:val="24"/>
          <w:highlight w:val="none"/>
          <w:u w:val="single"/>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方式：</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在线</w:t>
      </w:r>
      <w:r>
        <w:rPr>
          <w:rFonts w:hint="default" w:ascii="Times New Roman" w:hAnsi="Times New Roman" w:cs="Times New Roman"/>
          <w:color w:val="000000" w:themeColor="text1"/>
          <w:sz w:val="24"/>
          <w:highlight w:val="none"/>
          <w14:textFill>
            <w14:solidFill>
              <w14:schemeClr w14:val="tx1"/>
            </w14:solidFill>
          </w14:textFill>
        </w:rPr>
        <w:t>获取</w:t>
      </w:r>
    </w:p>
    <w:p>
      <w:pPr>
        <w:pageBreakBefore w:val="0"/>
        <w:widowControl w:val="0"/>
        <w:kinsoku/>
        <w:wordWrap/>
        <w:overflowPunct/>
        <w:topLinePunct w:val="0"/>
        <w:autoSpaceDE/>
        <w:autoSpaceDN/>
        <w:bidi w:val="0"/>
        <w:adjustRightInd w:val="0"/>
        <w:snapToGrid w:val="0"/>
        <w:spacing w:afterLines="0" w:line="336" w:lineRule="auto"/>
        <w:textAlignment w:val="auto"/>
        <w:rPr>
          <w:rFonts w:hint="default" w:ascii="Times New Roman" w:hAnsi="Times New Roman" w:cs="Times New Roman" w:eastAsiaTheme="minorEastAsia"/>
          <w:i w:val="0"/>
          <w:caps w:val="0"/>
          <w:color w:val="000000" w:themeColor="text1"/>
          <w:spacing w:val="0"/>
          <w:sz w:val="24"/>
          <w:szCs w:val="24"/>
          <w:highlight w:val="none"/>
          <w:shd w:val="clear" w:color="auto" w:fill="FFFFFF"/>
          <w14:textFill>
            <w14:solidFill>
              <w14:schemeClr w14:val="tx1"/>
            </w14:solidFill>
          </w14:textFill>
        </w:rPr>
      </w:pPr>
      <w:r>
        <w:rPr>
          <w:rFonts w:hint="eastAsia" w:cs="Times New Roman" w:eastAsiaTheme="minorEastAsia"/>
          <w:color w:val="000000" w:themeColor="text1"/>
          <w:sz w:val="24"/>
          <w:szCs w:val="24"/>
          <w:highlight w:val="none"/>
          <w:lang w:eastAsia="zh-CN"/>
          <w14:textFill>
            <w14:solidFill>
              <w14:schemeClr w14:val="tx1"/>
            </w14:solidFill>
          </w14:textFill>
        </w:rPr>
        <w:t>售价</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w:t>
      </w:r>
      <w:r>
        <w:rPr>
          <w:rFonts w:hint="eastAsia" w:cs="Times New Roman" w:eastAsiaTheme="minorEastAsia"/>
          <w:color w:val="000000" w:themeColor="text1"/>
          <w:sz w:val="24"/>
          <w:szCs w:val="24"/>
          <w:highlight w:val="none"/>
          <w:lang w:val="en-US" w:eastAsia="zh-CN"/>
          <w14:textFill>
            <w14:solidFill>
              <w14:schemeClr w14:val="tx1"/>
            </w14:solidFill>
          </w14:textFill>
        </w:rPr>
        <w:t>0元</w:t>
      </w:r>
      <w:r>
        <w:rPr>
          <w:rFonts w:hint="default" w:ascii="Times New Roman" w:hAnsi="Times New Roman" w:cs="Times New Roman"/>
          <w:color w:val="000000" w:themeColor="text1"/>
          <w:sz w:val="24"/>
          <w:highlight w:val="none"/>
          <w:lang w:val="en-US" w:eastAsia="zh-CN"/>
          <w14:textFill>
            <w14:solidFill>
              <w14:schemeClr w14:val="tx1"/>
            </w14:solidFill>
          </w14:textFill>
        </w:rPr>
        <w:t>。</w:t>
      </w:r>
    </w:p>
    <w:p>
      <w:pPr>
        <w:pStyle w:val="34"/>
        <w:adjustRightInd w:val="0"/>
        <w:snapToGrid w:val="0"/>
        <w:spacing w:afterLines="0" w:line="336" w:lineRule="auto"/>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eastAsiaTheme="minorEastAsia"/>
          <w:b/>
          <w:color w:val="000000" w:themeColor="text1"/>
          <w:sz w:val="24"/>
          <w:highlight w:val="none"/>
          <w14:textFill>
            <w14:solidFill>
              <w14:schemeClr w14:val="tx1"/>
            </w14:solidFill>
          </w14:textFill>
        </w:rPr>
        <w:t>四、响应文件提交</w:t>
      </w:r>
      <w:r>
        <w:rPr>
          <w:rFonts w:hint="default" w:ascii="Times New Roman" w:hAnsi="Times New Roman" w:cs="Times New Roman" w:eastAsiaTheme="minorEastAsia"/>
          <w:b/>
          <w:color w:val="000000" w:themeColor="text1"/>
          <w:sz w:val="24"/>
          <w:highlight w:val="none"/>
          <w14:textFill>
            <w14:solidFill>
              <w14:schemeClr w14:val="tx1"/>
            </w14:solidFill>
          </w14:textFill>
        </w:rPr>
        <w:cr/>
      </w:r>
      <w:r>
        <w:rPr>
          <w:rFonts w:hint="default" w:ascii="Times New Roman" w:hAnsi="Times New Roman" w:cs="Times New Roman"/>
          <w:bCs/>
          <w:color w:val="000000" w:themeColor="text1"/>
          <w:sz w:val="24"/>
          <w:szCs w:val="24"/>
          <w14:textFill>
            <w14:solidFill>
              <w14:schemeClr w14:val="tx1"/>
            </w14:solidFill>
          </w14:textFill>
        </w:rPr>
        <w:t>开始时间：</w:t>
      </w:r>
      <w:r>
        <w:rPr>
          <w:rFonts w:hint="default" w:ascii="Times New Roman" w:hAnsi="Times New Roman" w:eastAsia="新宋体" w:cs="Times New Roman"/>
          <w:i w:val="0"/>
          <w:iCs w:val="0"/>
          <w:caps w:val="0"/>
          <w:color w:val="000000" w:themeColor="text1"/>
          <w:spacing w:val="0"/>
          <w:sz w:val="24"/>
          <w:szCs w:val="24"/>
          <w:shd w:val="clear" w:color="auto" w:fill="FFFFFF"/>
          <w14:textFill>
            <w14:solidFill>
              <w14:schemeClr w14:val="tx1"/>
            </w14:solidFill>
          </w14:textFill>
        </w:rPr>
        <w:t>202</w:t>
      </w:r>
      <w:r>
        <w:rPr>
          <w:rFonts w:hint="eastAsia" w:eastAsia="新宋体" w:cs="Times New Roman"/>
          <w:i w:val="0"/>
          <w:iCs w:val="0"/>
          <w:caps w:val="0"/>
          <w:color w:val="000000" w:themeColor="text1"/>
          <w:spacing w:val="0"/>
          <w:sz w:val="24"/>
          <w:szCs w:val="24"/>
          <w:shd w:val="clear" w:color="auto" w:fill="FFFFFF"/>
          <w:lang w:val="en-US" w:eastAsia="zh-CN"/>
          <w14:textFill>
            <w14:solidFill>
              <w14:schemeClr w14:val="tx1"/>
            </w14:solidFill>
          </w14:textFill>
        </w:rPr>
        <w:t>4</w:t>
      </w:r>
      <w:r>
        <w:rPr>
          <w:rFonts w:hint="default" w:ascii="Times New Roman" w:hAnsi="Times New Roman" w:eastAsia="新宋体" w:cs="Times New Roman"/>
          <w:i w:val="0"/>
          <w:iCs w:val="0"/>
          <w:caps w:val="0"/>
          <w:color w:val="000000" w:themeColor="text1"/>
          <w:spacing w:val="0"/>
          <w:sz w:val="24"/>
          <w:szCs w:val="24"/>
          <w:shd w:val="clear" w:color="auto" w:fill="FFFFFF"/>
          <w14:textFill>
            <w14:solidFill>
              <w14:schemeClr w14:val="tx1"/>
            </w14:solidFill>
          </w14:textFill>
        </w:rPr>
        <w:t>年</w:t>
      </w:r>
      <w:r>
        <w:rPr>
          <w:rFonts w:hint="eastAsia" w:eastAsia="新宋体" w:cs="Times New Roman"/>
          <w:i w:val="0"/>
          <w:iCs w:val="0"/>
          <w:caps w:val="0"/>
          <w:color w:val="000000" w:themeColor="text1"/>
          <w:spacing w:val="0"/>
          <w:sz w:val="24"/>
          <w:szCs w:val="24"/>
          <w:shd w:val="clear" w:color="auto" w:fill="FFFFFF"/>
          <w:lang w:val="en-US" w:eastAsia="zh-CN"/>
          <w14:textFill>
            <w14:solidFill>
              <w14:schemeClr w14:val="tx1"/>
            </w14:solidFill>
          </w14:textFill>
        </w:rPr>
        <w:t>6</w:t>
      </w:r>
      <w:r>
        <w:rPr>
          <w:rFonts w:hint="default" w:ascii="Times New Roman" w:hAnsi="Times New Roman" w:eastAsia="新宋体" w:cs="Times New Roman"/>
          <w:i w:val="0"/>
          <w:iCs w:val="0"/>
          <w:caps w:val="0"/>
          <w:color w:val="000000" w:themeColor="text1"/>
          <w:spacing w:val="0"/>
          <w:sz w:val="24"/>
          <w:szCs w:val="24"/>
          <w:shd w:val="clear" w:color="auto" w:fill="FFFFFF"/>
          <w14:textFill>
            <w14:solidFill>
              <w14:schemeClr w14:val="tx1"/>
            </w14:solidFill>
          </w14:textFill>
        </w:rPr>
        <w:t>月</w:t>
      </w:r>
      <w:r>
        <w:rPr>
          <w:rFonts w:hint="eastAsia" w:eastAsia="新宋体" w:cs="Times New Roman"/>
          <w:i w:val="0"/>
          <w:iCs w:val="0"/>
          <w:caps w:val="0"/>
          <w:color w:val="000000" w:themeColor="text1"/>
          <w:spacing w:val="0"/>
          <w:sz w:val="24"/>
          <w:szCs w:val="24"/>
          <w:shd w:val="clear" w:color="auto" w:fill="FFFFFF"/>
          <w:lang w:val="en-US" w:eastAsia="zh-CN"/>
          <w14:textFill>
            <w14:solidFill>
              <w14:schemeClr w14:val="tx1"/>
            </w14:solidFill>
          </w14:textFill>
        </w:rPr>
        <w:t>4</w:t>
      </w:r>
      <w:r>
        <w:rPr>
          <w:rFonts w:hint="default" w:ascii="Times New Roman" w:hAnsi="Times New Roman" w:eastAsia="新宋体" w:cs="Times New Roman"/>
          <w:i w:val="0"/>
          <w:iCs w:val="0"/>
          <w:caps w:val="0"/>
          <w:color w:val="000000" w:themeColor="text1"/>
          <w:spacing w:val="0"/>
          <w:sz w:val="24"/>
          <w:szCs w:val="24"/>
          <w:shd w:val="clear" w:color="auto" w:fill="FFFFFF"/>
          <w14:textFill>
            <w14:solidFill>
              <w14:schemeClr w14:val="tx1"/>
            </w14:solidFill>
          </w14:textFill>
        </w:rPr>
        <w:t>日</w:t>
      </w:r>
      <w:r>
        <w:rPr>
          <w:rFonts w:hint="eastAsia" w:eastAsia="新宋体" w:cs="Times New Roman"/>
          <w:bCs/>
          <w:color w:val="000000" w:themeColor="text1"/>
          <w:sz w:val="24"/>
          <w:szCs w:val="24"/>
          <w:lang w:val="en-US" w:eastAsia="zh-CN"/>
          <w14:textFill>
            <w14:solidFill>
              <w14:schemeClr w14:val="tx1"/>
            </w14:solidFill>
          </w14:textFill>
        </w:rPr>
        <w:t>14</w:t>
      </w:r>
      <w:r>
        <w:rPr>
          <w:rFonts w:hint="default" w:ascii="Times New Roman" w:hAnsi="Times New Roman" w:cs="Times New Roman"/>
          <w:color w:val="000000" w:themeColor="text1"/>
          <w:sz w:val="24"/>
          <w:szCs w:val="24"/>
          <w14:textFill>
            <w14:solidFill>
              <w14:schemeClr w14:val="tx1"/>
            </w14:solidFill>
          </w14:textFill>
        </w:rPr>
        <w:t>点</w:t>
      </w:r>
      <w:r>
        <w:rPr>
          <w:rFonts w:hint="eastAsia" w:cs="Times New Roman"/>
          <w:bCs/>
          <w:color w:val="000000" w:themeColor="text1"/>
          <w:sz w:val="24"/>
          <w:szCs w:val="24"/>
          <w:lang w:val="en-US" w:eastAsia="zh-CN"/>
          <w14:textFill>
            <w14:solidFill>
              <w14:schemeClr w14:val="tx1"/>
            </w14:solidFill>
          </w14:textFill>
        </w:rPr>
        <w:t>3</w:t>
      </w:r>
      <w:r>
        <w:rPr>
          <w:rFonts w:hint="default" w:ascii="Times New Roman" w:hAnsi="Times New Roman" w:cs="Times New Roman"/>
          <w:bCs/>
          <w:color w:val="000000" w:themeColor="text1"/>
          <w:sz w:val="24"/>
          <w:szCs w:val="24"/>
          <w14:textFill>
            <w14:solidFill>
              <w14:schemeClr w14:val="tx1"/>
            </w14:solidFill>
          </w14:textFill>
        </w:rPr>
        <w:t>0分（北京时间)</w:t>
      </w:r>
    </w:p>
    <w:p>
      <w:pPr>
        <w:pStyle w:val="34"/>
        <w:adjustRightInd w:val="0"/>
        <w:snapToGrid w:val="0"/>
        <w:spacing w:afterLines="0" w:line="336" w:lineRule="auto"/>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截止时间：</w:t>
      </w:r>
      <w:r>
        <w:rPr>
          <w:rFonts w:hint="default" w:ascii="Times New Roman" w:hAnsi="Times New Roman" w:eastAsia="新宋体" w:cs="Times New Roman"/>
          <w:i w:val="0"/>
          <w:iCs w:val="0"/>
          <w:caps w:val="0"/>
          <w:color w:val="000000" w:themeColor="text1"/>
          <w:spacing w:val="0"/>
          <w:sz w:val="24"/>
          <w:szCs w:val="24"/>
          <w:shd w:val="clear" w:color="auto" w:fill="FFFFFF"/>
          <w14:textFill>
            <w14:solidFill>
              <w14:schemeClr w14:val="tx1"/>
            </w14:solidFill>
          </w14:textFill>
        </w:rPr>
        <w:t>202</w:t>
      </w:r>
      <w:r>
        <w:rPr>
          <w:rFonts w:hint="eastAsia" w:eastAsia="新宋体" w:cs="Times New Roman"/>
          <w:i w:val="0"/>
          <w:iCs w:val="0"/>
          <w:caps w:val="0"/>
          <w:color w:val="000000" w:themeColor="text1"/>
          <w:spacing w:val="0"/>
          <w:sz w:val="24"/>
          <w:szCs w:val="24"/>
          <w:shd w:val="clear" w:color="auto" w:fill="FFFFFF"/>
          <w:lang w:val="en-US" w:eastAsia="zh-CN"/>
          <w14:textFill>
            <w14:solidFill>
              <w14:schemeClr w14:val="tx1"/>
            </w14:solidFill>
          </w14:textFill>
        </w:rPr>
        <w:t>4</w:t>
      </w:r>
      <w:r>
        <w:rPr>
          <w:rFonts w:hint="default" w:ascii="Times New Roman" w:hAnsi="Times New Roman" w:eastAsia="新宋体" w:cs="Times New Roman"/>
          <w:i w:val="0"/>
          <w:iCs w:val="0"/>
          <w:caps w:val="0"/>
          <w:color w:val="000000" w:themeColor="text1"/>
          <w:spacing w:val="0"/>
          <w:sz w:val="24"/>
          <w:szCs w:val="24"/>
          <w:shd w:val="clear" w:color="auto" w:fill="FFFFFF"/>
          <w14:textFill>
            <w14:solidFill>
              <w14:schemeClr w14:val="tx1"/>
            </w14:solidFill>
          </w14:textFill>
        </w:rPr>
        <w:t>年</w:t>
      </w:r>
      <w:r>
        <w:rPr>
          <w:rFonts w:hint="eastAsia" w:eastAsia="新宋体" w:cs="Times New Roman"/>
          <w:i w:val="0"/>
          <w:iCs w:val="0"/>
          <w:caps w:val="0"/>
          <w:color w:val="000000" w:themeColor="text1"/>
          <w:spacing w:val="0"/>
          <w:sz w:val="24"/>
          <w:szCs w:val="24"/>
          <w:shd w:val="clear" w:color="auto" w:fill="FFFFFF"/>
          <w:lang w:val="en-US" w:eastAsia="zh-CN"/>
          <w14:textFill>
            <w14:solidFill>
              <w14:schemeClr w14:val="tx1"/>
            </w14:solidFill>
          </w14:textFill>
        </w:rPr>
        <w:t>6</w:t>
      </w:r>
      <w:r>
        <w:rPr>
          <w:rFonts w:hint="default" w:ascii="Times New Roman" w:hAnsi="Times New Roman" w:eastAsia="新宋体" w:cs="Times New Roman"/>
          <w:i w:val="0"/>
          <w:iCs w:val="0"/>
          <w:caps w:val="0"/>
          <w:color w:val="000000" w:themeColor="text1"/>
          <w:spacing w:val="0"/>
          <w:sz w:val="24"/>
          <w:szCs w:val="24"/>
          <w:shd w:val="clear" w:color="auto" w:fill="FFFFFF"/>
          <w14:textFill>
            <w14:solidFill>
              <w14:schemeClr w14:val="tx1"/>
            </w14:solidFill>
          </w14:textFill>
        </w:rPr>
        <w:t>月</w:t>
      </w:r>
      <w:r>
        <w:rPr>
          <w:rFonts w:hint="eastAsia" w:eastAsia="新宋体" w:cs="Times New Roman"/>
          <w:i w:val="0"/>
          <w:iCs w:val="0"/>
          <w:caps w:val="0"/>
          <w:color w:val="000000" w:themeColor="text1"/>
          <w:spacing w:val="0"/>
          <w:sz w:val="24"/>
          <w:szCs w:val="24"/>
          <w:shd w:val="clear" w:color="auto" w:fill="FFFFFF"/>
          <w:lang w:val="en-US" w:eastAsia="zh-CN"/>
          <w14:textFill>
            <w14:solidFill>
              <w14:schemeClr w14:val="tx1"/>
            </w14:solidFill>
          </w14:textFill>
        </w:rPr>
        <w:t>4</w:t>
      </w:r>
      <w:r>
        <w:rPr>
          <w:rFonts w:hint="default" w:ascii="Times New Roman" w:hAnsi="Times New Roman" w:eastAsia="新宋体" w:cs="Times New Roman"/>
          <w:i w:val="0"/>
          <w:iCs w:val="0"/>
          <w:caps w:val="0"/>
          <w:color w:val="000000" w:themeColor="text1"/>
          <w:spacing w:val="0"/>
          <w:sz w:val="24"/>
          <w:szCs w:val="24"/>
          <w:shd w:val="clear" w:color="auto" w:fill="FFFFFF"/>
          <w14:textFill>
            <w14:solidFill>
              <w14:schemeClr w14:val="tx1"/>
            </w14:solidFill>
          </w14:textFill>
        </w:rPr>
        <w:t>日</w:t>
      </w:r>
      <w:r>
        <w:rPr>
          <w:rFonts w:hint="eastAsia" w:eastAsia="新宋体" w:cs="Times New Roman"/>
          <w:bCs/>
          <w:color w:val="000000" w:themeColor="text1"/>
          <w:sz w:val="24"/>
          <w:szCs w:val="24"/>
          <w:lang w:val="en-US" w:eastAsia="zh-CN"/>
          <w14:textFill>
            <w14:solidFill>
              <w14:schemeClr w14:val="tx1"/>
            </w14:solidFill>
          </w14:textFill>
        </w:rPr>
        <w:t>15</w:t>
      </w:r>
      <w:r>
        <w:rPr>
          <w:rFonts w:hint="default" w:ascii="Times New Roman" w:hAnsi="Times New Roman" w:cs="Times New Roman"/>
          <w:color w:val="000000" w:themeColor="text1"/>
          <w:sz w:val="24"/>
          <w:szCs w:val="24"/>
          <w14:textFill>
            <w14:solidFill>
              <w14:schemeClr w14:val="tx1"/>
            </w14:solidFill>
          </w14:textFill>
        </w:rPr>
        <w:t>点</w:t>
      </w:r>
      <w:r>
        <w:rPr>
          <w:rFonts w:hint="eastAsia" w:cs="Times New Roman"/>
          <w:bCs/>
          <w:color w:val="000000" w:themeColor="text1"/>
          <w:sz w:val="24"/>
          <w:szCs w:val="24"/>
          <w:lang w:val="en-US" w:eastAsia="zh-CN"/>
          <w14:textFill>
            <w14:solidFill>
              <w14:schemeClr w14:val="tx1"/>
            </w14:solidFill>
          </w14:textFill>
        </w:rPr>
        <w:t>0</w:t>
      </w:r>
      <w:r>
        <w:rPr>
          <w:rFonts w:hint="default" w:ascii="Times New Roman" w:hAnsi="Times New Roman" w:cs="Times New Roman"/>
          <w:bCs/>
          <w:color w:val="000000" w:themeColor="text1"/>
          <w:sz w:val="24"/>
          <w:szCs w:val="24"/>
          <w14:textFill>
            <w14:solidFill>
              <w14:schemeClr w14:val="tx1"/>
            </w14:solidFill>
          </w14:textFill>
        </w:rPr>
        <w:t>0分（北京时间）</w:t>
      </w:r>
    </w:p>
    <w:p>
      <w:pPr>
        <w:pageBreakBefore w:val="0"/>
        <w:widowControl w:val="0"/>
        <w:kinsoku/>
        <w:wordWrap/>
        <w:overflowPunct/>
        <w:topLinePunct w:val="0"/>
        <w:autoSpaceDE/>
        <w:autoSpaceDN/>
        <w:bidi w:val="0"/>
        <w:adjustRightInd w:val="0"/>
        <w:snapToGrid w:val="0"/>
        <w:spacing w:afterLines="0" w:line="336" w:lineRule="auto"/>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inorEastAsia"/>
          <w:b/>
          <w:bCs/>
          <w:color w:val="000000" w:themeColor="text1"/>
          <w:sz w:val="24"/>
          <w:highlight w:val="none"/>
          <w14:textFill>
            <w14:solidFill>
              <w14:schemeClr w14:val="tx1"/>
            </w14:solidFill>
          </w14:textFill>
        </w:rPr>
        <w:t>地点</w:t>
      </w:r>
      <w:r>
        <w:rPr>
          <w:rFonts w:hint="default" w:ascii="Times New Roman" w:hAnsi="Times New Roman" w:cs="Times New Roman" w:eastAsiaTheme="minorEastAsia"/>
          <w:color w:val="000000" w:themeColor="text1"/>
          <w:sz w:val="24"/>
          <w:highlight w:val="none"/>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佛山市禅城区季华五路10号金融广场17层A区之一（广东远东招标代理有限公司佛山分公司开标室）</w:t>
      </w:r>
      <w:r>
        <w:rPr>
          <w:rFonts w:hint="default" w:ascii="Times New Roman" w:hAnsi="Times New Roman" w:cs="Times New Roman"/>
          <w:bCs/>
          <w:color w:val="000000" w:themeColor="text1"/>
          <w:sz w:val="24"/>
          <w:szCs w:val="24"/>
          <w14:textFill>
            <w14:solidFill>
              <w14:schemeClr w14:val="tx1"/>
            </w14:solidFill>
          </w14:textFill>
        </w:rPr>
        <w:t>。</w:t>
      </w:r>
    </w:p>
    <w:p>
      <w:pPr>
        <w:adjustRightInd w:val="0"/>
        <w:snapToGrid w:val="0"/>
        <w:spacing w:after="0" w:afterLines="0" w:line="336" w:lineRule="auto"/>
        <w:jc w:val="left"/>
        <w:rPr>
          <w:rFonts w:hint="default" w:ascii="Times New Roman" w:hAnsi="Times New Roman" w:cs="Times New Roman" w:eastAsiaTheme="minorEastAsia"/>
          <w:b/>
          <w:color w:val="000000" w:themeColor="text1"/>
          <w:sz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highlight w:val="none"/>
          <w14:textFill>
            <w14:solidFill>
              <w14:schemeClr w14:val="tx1"/>
            </w14:solidFill>
          </w14:textFill>
        </w:rPr>
        <w:t>五、</w:t>
      </w:r>
      <w:r>
        <w:rPr>
          <w:rFonts w:hint="default" w:ascii="Times New Roman" w:hAnsi="Times New Roman" w:cs="Times New Roman" w:eastAsiaTheme="minorEastAsia"/>
          <w:b/>
          <w:color w:val="000000" w:themeColor="text1"/>
          <w:sz w:val="24"/>
          <w:highlight w:val="none"/>
          <w:lang w:eastAsia="zh-CN"/>
          <w14:textFill>
            <w14:solidFill>
              <w14:schemeClr w14:val="tx1"/>
            </w14:solidFill>
          </w14:textFill>
        </w:rPr>
        <w:t>开标</w:t>
      </w:r>
    </w:p>
    <w:p>
      <w:pPr>
        <w:adjustRightInd w:val="0"/>
        <w:snapToGrid w:val="0"/>
        <w:spacing w:after="0" w:afterLines="0" w:line="336" w:lineRule="auto"/>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时间：20</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2</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4</w:t>
      </w:r>
      <w:r>
        <w:rPr>
          <w:rFonts w:hint="default" w:ascii="Times New Roman" w:hAnsi="Times New Roman" w:cs="Times New Roman" w:eastAsiaTheme="minorEastAsia"/>
          <w:color w:val="000000" w:themeColor="text1"/>
          <w:sz w:val="24"/>
          <w:highlight w:val="none"/>
          <w14:textFill>
            <w14:solidFill>
              <w14:schemeClr w14:val="tx1"/>
            </w14:solidFill>
          </w14:textFill>
        </w:rPr>
        <w:t>年</w:t>
      </w:r>
      <w:r>
        <w:rPr>
          <w:rFonts w:hint="eastAsia" w:cs="Times New Roman" w:eastAsiaTheme="minorEastAsia"/>
          <w:color w:val="000000" w:themeColor="text1"/>
          <w:sz w:val="24"/>
          <w:highlight w:val="none"/>
          <w:lang w:val="en-US" w:eastAsia="zh-CN"/>
          <w14:textFill>
            <w14:solidFill>
              <w14:schemeClr w14:val="tx1"/>
            </w14:solidFill>
          </w14:textFill>
        </w:rPr>
        <w:t>6</w:t>
      </w:r>
      <w:r>
        <w:rPr>
          <w:rFonts w:hint="default" w:ascii="Times New Roman" w:hAnsi="Times New Roman" w:cs="Times New Roman" w:eastAsiaTheme="minorEastAsia"/>
          <w:color w:val="000000" w:themeColor="text1"/>
          <w:sz w:val="24"/>
          <w:highlight w:val="none"/>
          <w14:textFill>
            <w14:solidFill>
              <w14:schemeClr w14:val="tx1"/>
            </w14:solidFill>
          </w14:textFill>
        </w:rPr>
        <w:t>月</w:t>
      </w:r>
      <w:r>
        <w:rPr>
          <w:rFonts w:hint="eastAsia" w:cs="Times New Roman" w:eastAsiaTheme="minorEastAsia"/>
          <w:color w:val="000000" w:themeColor="text1"/>
          <w:sz w:val="24"/>
          <w:highlight w:val="none"/>
          <w:lang w:val="en-US" w:eastAsia="zh-CN"/>
          <w14:textFill>
            <w14:solidFill>
              <w14:schemeClr w14:val="tx1"/>
            </w14:solidFill>
          </w14:textFill>
        </w:rPr>
        <w:t>4</w:t>
      </w:r>
      <w:r>
        <w:rPr>
          <w:rFonts w:hint="default" w:ascii="Times New Roman" w:hAnsi="Times New Roman" w:cs="Times New Roman" w:eastAsiaTheme="minorEastAsia"/>
          <w:color w:val="000000" w:themeColor="text1"/>
          <w:sz w:val="24"/>
          <w:highlight w:val="none"/>
          <w14:textFill>
            <w14:solidFill>
              <w14:schemeClr w14:val="tx1"/>
            </w14:solidFill>
          </w14:textFill>
        </w:rPr>
        <w:t>日</w:t>
      </w:r>
      <w:r>
        <w:rPr>
          <w:rFonts w:hint="eastAsia" w:cs="Times New Roman" w:eastAsiaTheme="minorEastAsia"/>
          <w:color w:val="000000" w:themeColor="text1"/>
          <w:sz w:val="24"/>
          <w:highlight w:val="none"/>
          <w:lang w:val="en-US" w:eastAsia="zh-CN"/>
          <w14:textFill>
            <w14:solidFill>
              <w14:schemeClr w14:val="tx1"/>
            </w14:solidFill>
          </w14:textFill>
        </w:rPr>
        <w:t>15</w:t>
      </w:r>
      <w:r>
        <w:rPr>
          <w:rFonts w:hint="default" w:ascii="Times New Roman" w:hAnsi="Times New Roman" w:cs="Times New Roman" w:eastAsiaTheme="minorEastAsia"/>
          <w:color w:val="000000" w:themeColor="text1"/>
          <w:sz w:val="24"/>
          <w:highlight w:val="none"/>
          <w14:textFill>
            <w14:solidFill>
              <w14:schemeClr w14:val="tx1"/>
            </w14:solidFill>
          </w14:textFill>
        </w:rPr>
        <w:t>点</w:t>
      </w:r>
      <w:r>
        <w:rPr>
          <w:rFonts w:hint="eastAsia" w:cs="Times New Roman" w:eastAsiaTheme="minorEastAsia"/>
          <w:color w:val="000000" w:themeColor="text1"/>
          <w:sz w:val="24"/>
          <w:highlight w:val="none"/>
          <w:lang w:val="en-US" w:eastAsia="zh-CN"/>
          <w14:textFill>
            <w14:solidFill>
              <w14:schemeClr w14:val="tx1"/>
            </w14:solidFill>
          </w14:textFill>
        </w:rPr>
        <w:t>0</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0</w:t>
      </w:r>
      <w:r>
        <w:rPr>
          <w:rFonts w:hint="default" w:ascii="Times New Roman" w:hAnsi="Times New Roman" w:cs="Times New Roman" w:eastAsiaTheme="minorEastAsia"/>
          <w:color w:val="000000" w:themeColor="text1"/>
          <w:sz w:val="24"/>
          <w:highlight w:val="none"/>
          <w14:textFill>
            <w14:solidFill>
              <w14:schemeClr w14:val="tx1"/>
            </w14:solidFill>
          </w14:textFill>
        </w:rPr>
        <w:t>分（北京时间）</w:t>
      </w:r>
    </w:p>
    <w:p>
      <w:pPr>
        <w:pStyle w:val="10"/>
        <w:pageBreakBefore w:val="0"/>
        <w:widowControl w:val="0"/>
        <w:kinsoku/>
        <w:wordWrap/>
        <w:overflowPunct/>
        <w:topLinePunct w:val="0"/>
        <w:autoSpaceDE/>
        <w:autoSpaceDN/>
        <w:bidi w:val="0"/>
        <w:adjustRightInd w:val="0"/>
        <w:snapToGrid w:val="0"/>
        <w:spacing w:afterLines="0" w:line="336" w:lineRule="auto"/>
        <w:jc w:val="both"/>
        <w:textAlignment w:val="auto"/>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地点：</w:t>
      </w:r>
      <w:r>
        <w:rPr>
          <w:rFonts w:hint="default" w:ascii="Times New Roman" w:hAnsi="Times New Roman" w:cs="Times New Roman"/>
          <w:color w:val="000000" w:themeColor="text1"/>
          <w:sz w:val="24"/>
          <w14:textFill>
            <w14:solidFill>
              <w14:schemeClr w14:val="tx1"/>
            </w14:solidFill>
          </w14:textFill>
        </w:rPr>
        <w:t>佛山市禅城区季华五路10号金融广场17层A区之一（广东远东招标代理有限公司佛山分公司开标室）</w:t>
      </w:r>
    </w:p>
    <w:p>
      <w:pPr>
        <w:pageBreakBefore w:val="0"/>
        <w:widowControl w:val="0"/>
        <w:kinsoku/>
        <w:wordWrap/>
        <w:overflowPunct/>
        <w:topLinePunct w:val="0"/>
        <w:autoSpaceDE/>
        <w:autoSpaceDN/>
        <w:bidi w:val="0"/>
        <w:adjustRightInd w:val="0"/>
        <w:snapToGrid w:val="0"/>
        <w:spacing w:afterLines="0" w:line="336" w:lineRule="auto"/>
        <w:textAlignment w:val="auto"/>
        <w:rPr>
          <w:rFonts w:hint="default" w:ascii="Times New Roman" w:hAnsi="Times New Roman" w:cs="Times New Roman" w:eastAsiaTheme="minorEastAsia"/>
          <w:color w:val="000000" w:themeColor="text1"/>
          <w:kern w:val="0"/>
          <w:sz w:val="24"/>
          <w:szCs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highlight w:val="none"/>
          <w:lang w:eastAsia="zh-CN"/>
          <w14:textFill>
            <w14:solidFill>
              <w14:schemeClr w14:val="tx1"/>
            </w14:solidFill>
          </w14:textFill>
        </w:rPr>
        <w:t>六</w:t>
      </w:r>
      <w:r>
        <w:rPr>
          <w:rFonts w:hint="default" w:ascii="Times New Roman" w:hAnsi="Times New Roman" w:cs="Times New Roman" w:eastAsiaTheme="minorEastAsia"/>
          <w:b/>
          <w:color w:val="000000" w:themeColor="text1"/>
          <w:sz w:val="24"/>
          <w:highlight w:val="none"/>
          <w14:textFill>
            <w14:solidFill>
              <w14:schemeClr w14:val="tx1"/>
            </w14:solidFill>
          </w14:textFill>
        </w:rPr>
        <w:t>、公告期限</w:t>
      </w:r>
      <w:r>
        <w:rPr>
          <w:rFonts w:hint="default" w:ascii="Times New Roman" w:hAnsi="Times New Roman" w:cs="Times New Roman" w:eastAsiaTheme="minorEastAsia"/>
          <w:b/>
          <w:color w:val="000000" w:themeColor="text1"/>
          <w:sz w:val="24"/>
          <w:highlight w:val="none"/>
          <w14:textFill>
            <w14:solidFill>
              <w14:schemeClr w14:val="tx1"/>
            </w14:solidFill>
          </w14:textFill>
        </w:rPr>
        <w:cr/>
      </w:r>
      <w:r>
        <w:rPr>
          <w:rFonts w:hint="default" w:ascii="Times New Roman" w:hAnsi="Times New Roman" w:cs="Times New Roman" w:eastAsiaTheme="minorEastAsia"/>
          <w:color w:val="000000" w:themeColor="text1"/>
          <w:kern w:val="0"/>
          <w:sz w:val="24"/>
          <w:szCs w:val="24"/>
          <w:highlight w:val="none"/>
          <w14:textFill>
            <w14:solidFill>
              <w14:schemeClr w14:val="tx1"/>
            </w14:solidFill>
          </w14:textFill>
        </w:rPr>
        <w:t>自本公告发布之日起</w:t>
      </w: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3</w:t>
      </w:r>
      <w:r>
        <w:rPr>
          <w:rFonts w:hint="default" w:ascii="Times New Roman" w:hAnsi="Times New Roman" w:cs="Times New Roman" w:eastAsiaTheme="minorEastAsia"/>
          <w:color w:val="000000" w:themeColor="text1"/>
          <w:kern w:val="0"/>
          <w:sz w:val="24"/>
          <w:szCs w:val="24"/>
          <w:highlight w:val="none"/>
          <w14:textFill>
            <w14:solidFill>
              <w14:schemeClr w14:val="tx1"/>
            </w14:solidFill>
          </w14:textFill>
        </w:rPr>
        <w:t>个工作日。</w:t>
      </w:r>
    </w:p>
    <w:p>
      <w:pPr>
        <w:pageBreakBefore w:val="0"/>
        <w:widowControl w:val="0"/>
        <w:kinsoku/>
        <w:wordWrap/>
        <w:overflowPunct/>
        <w:topLinePunct w:val="0"/>
        <w:autoSpaceDE/>
        <w:autoSpaceDN/>
        <w:bidi w:val="0"/>
        <w:adjustRightInd w:val="0"/>
        <w:snapToGrid w:val="0"/>
        <w:spacing w:afterLines="0" w:line="336" w:lineRule="auto"/>
        <w:ind w:left="0" w:hanging="482" w:hangingChars="200"/>
        <w:textAlignment w:val="auto"/>
        <w:rPr>
          <w:rFonts w:hint="default" w:ascii="Times New Roman" w:hAnsi="Times New Roman" w:cs="Times New Roman" w:eastAsiaTheme="minorEastAsia"/>
          <w:b/>
          <w:color w:val="000000" w:themeColor="text1"/>
          <w:sz w:val="24"/>
          <w:highlight w:val="none"/>
          <w:lang w:eastAsia="zh-CN"/>
          <w14:textFill>
            <w14:solidFill>
              <w14:schemeClr w14:val="tx1"/>
            </w14:solidFill>
          </w14:textFill>
        </w:rPr>
      </w:pPr>
      <w:r>
        <w:rPr>
          <w:rFonts w:hint="default" w:ascii="Times New Roman" w:hAnsi="Times New Roman" w:cs="Times New Roman" w:eastAsiaTheme="minorEastAsia"/>
          <w:b/>
          <w:color w:val="000000" w:themeColor="text1"/>
          <w:sz w:val="24"/>
          <w:highlight w:val="none"/>
          <w:lang w:eastAsia="zh-CN"/>
          <w14:textFill>
            <w14:solidFill>
              <w14:schemeClr w14:val="tx1"/>
            </w14:solidFill>
          </w14:textFill>
        </w:rPr>
        <w:t>七、其他补充事宜</w:t>
      </w:r>
    </w:p>
    <w:p>
      <w:pPr>
        <w:keepNext w:val="0"/>
        <w:keepLines w:val="0"/>
        <w:pageBreakBefore w:val="0"/>
        <w:widowControl w:val="0"/>
        <w:kinsoku/>
        <w:wordWrap/>
        <w:overflowPunct/>
        <w:topLinePunct w:val="0"/>
        <w:autoSpaceDE/>
        <w:autoSpaceDN/>
        <w:bidi w:val="0"/>
        <w:adjustRightInd w:val="0"/>
        <w:snapToGrid w:val="0"/>
        <w:spacing w:afterLines="0" w:line="336" w:lineRule="auto"/>
        <w:ind w:firstLine="480" w:firstLineChars="200"/>
        <w:textAlignment w:val="auto"/>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t>符合资格的潜在供应商应当在</w:t>
      </w:r>
      <w:r>
        <w:rPr>
          <w:rFonts w:hint="eastAsia" w:cs="Times New Roman" w:eastAsiaTheme="minorEastAsia"/>
          <w:b w:val="0"/>
          <w:bCs/>
          <w:color w:val="000000" w:themeColor="text1"/>
          <w:sz w:val="24"/>
          <w:highlight w:val="none"/>
          <w:lang w:eastAsia="zh-CN"/>
          <w14:textFill>
            <w14:solidFill>
              <w14:schemeClr w14:val="tx1"/>
            </w14:solidFill>
          </w14:textFill>
        </w:rPr>
        <w:t>遴选文件</w:t>
      </w:r>
      <w:r>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t>获取时间内按代理机构规定方式获取</w:t>
      </w:r>
      <w:r>
        <w:rPr>
          <w:rFonts w:hint="eastAsia" w:cs="Times New Roman" w:eastAsiaTheme="minorEastAsia"/>
          <w:b w:val="0"/>
          <w:bCs/>
          <w:color w:val="000000" w:themeColor="text1"/>
          <w:sz w:val="24"/>
          <w:highlight w:val="none"/>
          <w:lang w:eastAsia="zh-CN"/>
          <w14:textFill>
            <w14:solidFill>
              <w14:schemeClr w14:val="tx1"/>
            </w14:solidFill>
          </w14:textFill>
        </w:rPr>
        <w:t>遴选文件</w:t>
      </w:r>
      <w:r>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t>，流程如下：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t>本项目</w:t>
      </w:r>
      <w:r>
        <w:rPr>
          <w:rFonts w:hint="eastAsia" w:cs="Times New Roman" w:eastAsiaTheme="minorEastAsia"/>
          <w:b w:val="0"/>
          <w:bCs/>
          <w:color w:val="000000" w:themeColor="text1"/>
          <w:sz w:val="24"/>
          <w:highlight w:val="none"/>
          <w:lang w:eastAsia="zh-CN"/>
          <w14:textFill>
            <w14:solidFill>
              <w14:schemeClr w14:val="tx1"/>
            </w14:solidFill>
          </w14:textFill>
        </w:rPr>
        <w:t>遴选文件</w:t>
      </w:r>
      <w:r>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t>只在远东电子交易平台在线上发售，供应商在购买</w:t>
      </w:r>
      <w:r>
        <w:rPr>
          <w:rFonts w:hint="eastAsia" w:cs="Times New Roman" w:eastAsiaTheme="minorEastAsia"/>
          <w:b w:val="0"/>
          <w:bCs/>
          <w:color w:val="000000" w:themeColor="text1"/>
          <w:sz w:val="24"/>
          <w:highlight w:val="none"/>
          <w:lang w:eastAsia="zh-CN"/>
          <w14:textFill>
            <w14:solidFill>
              <w14:schemeClr w14:val="tx1"/>
            </w14:solidFill>
          </w14:textFill>
        </w:rPr>
        <w:t>遴选文件</w:t>
      </w:r>
      <w:r>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t>之前，登录远东电子交易平台(http://www.gdydzb.com/)进行网上注册（已注册请忽略，直接登录进行报名与购标操作），具体流程操作见网站“下载专区 ——投标人操作手册”，网上注册相应准备资料如下：加盖公章的有效营业执照副本扫描件、法人姓名与身份证号码。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t>符合资格的供应商在网上注册成功后方可报名与购买</w:t>
      </w:r>
      <w:r>
        <w:rPr>
          <w:rFonts w:hint="eastAsia" w:cs="Times New Roman" w:eastAsiaTheme="minorEastAsia"/>
          <w:b w:val="0"/>
          <w:bCs/>
          <w:color w:val="000000" w:themeColor="text1"/>
          <w:sz w:val="24"/>
          <w:highlight w:val="none"/>
          <w:lang w:eastAsia="zh-CN"/>
          <w14:textFill>
            <w14:solidFill>
              <w14:schemeClr w14:val="tx1"/>
            </w14:solidFill>
          </w14:textFill>
        </w:rPr>
        <w:t>遴选文件</w:t>
      </w:r>
      <w:r>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t>，购买方式：网上购买，标书款支付方式为网上支付。主要操作过程如下：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t>1）注册：远东电子交易平台(http://www.gdydzb.com/)完成注册（详细可查看下载专区的《投标人操作手册》）；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t>2）选择项目：登录后，在“所有项目”中，搜索到需要参与的项目，点击"投标"；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t>3）报名参与：选择“报名登记”，选择相应的标段登记资料（请根据供应商资格提交相应的资料扫描件，如有多个请全部压缩成一个文件再上传），提交后请等待审核：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t>本项目需提交资料（均须加盖供应商公章）要求为：a.有效的营业执照副本或社会团体法人证书或事业单位法人证书等复印件；b.法定代表人证明书及授权文件；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t>购买</w:t>
      </w:r>
      <w:r>
        <w:rPr>
          <w:rFonts w:hint="eastAsia" w:cs="Times New Roman" w:eastAsiaTheme="minorEastAsia"/>
          <w:b w:val="0"/>
          <w:bCs/>
          <w:color w:val="000000" w:themeColor="text1"/>
          <w:sz w:val="24"/>
          <w:highlight w:val="none"/>
          <w:lang w:eastAsia="zh-CN"/>
          <w14:textFill>
            <w14:solidFill>
              <w14:schemeClr w14:val="tx1"/>
            </w14:solidFill>
          </w14:textFill>
        </w:rPr>
        <w:t>遴选文件</w:t>
      </w:r>
      <w:r>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t>：在登记资料通过审核后，请在“购标、投标文件--&gt;报名下载采购文件”中选择相应的标段，通过网上支付方式完成支付并下载</w:t>
      </w:r>
      <w:r>
        <w:rPr>
          <w:rFonts w:hint="eastAsia" w:cs="Times New Roman" w:eastAsiaTheme="minorEastAsia"/>
          <w:b w:val="0"/>
          <w:bCs/>
          <w:color w:val="000000" w:themeColor="text1"/>
          <w:sz w:val="24"/>
          <w:highlight w:val="none"/>
          <w:lang w:eastAsia="zh-CN"/>
          <w14:textFill>
            <w14:solidFill>
              <w14:schemeClr w14:val="tx1"/>
            </w14:solidFill>
          </w14:textFill>
        </w:rPr>
        <w:t>遴选文件</w:t>
      </w:r>
      <w:r>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t>4）购买</w:t>
      </w:r>
      <w:r>
        <w:rPr>
          <w:rFonts w:hint="eastAsia" w:cs="Times New Roman" w:eastAsiaTheme="minorEastAsia"/>
          <w:b w:val="0"/>
          <w:bCs/>
          <w:color w:val="000000" w:themeColor="text1"/>
          <w:sz w:val="24"/>
          <w:highlight w:val="none"/>
          <w:lang w:eastAsia="zh-CN"/>
          <w14:textFill>
            <w14:solidFill>
              <w14:schemeClr w14:val="tx1"/>
            </w14:solidFill>
          </w14:textFill>
        </w:rPr>
        <w:t>遴选文件</w:t>
      </w:r>
      <w:r>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t>：在登记资料通过审核后，请在“标书购买”中选择相应的标段，通过网上支付方式完成支付并下载</w:t>
      </w:r>
      <w:r>
        <w:rPr>
          <w:rFonts w:hint="eastAsia" w:cs="Times New Roman" w:eastAsiaTheme="minorEastAsia"/>
          <w:b w:val="0"/>
          <w:bCs/>
          <w:color w:val="000000" w:themeColor="text1"/>
          <w:sz w:val="24"/>
          <w:highlight w:val="none"/>
          <w:lang w:eastAsia="zh-CN"/>
          <w14:textFill>
            <w14:solidFill>
              <w14:schemeClr w14:val="tx1"/>
            </w14:solidFill>
          </w14:textFill>
        </w:rPr>
        <w:t>遴选文件</w:t>
      </w:r>
      <w:r>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pPr>
      <w:r>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t>有关网上注册、报名相关疑问，可致电0757-83332528，邮箱：zgydfs@126.com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000000" w:themeColor="text1"/>
          <w:sz w:val="24"/>
          <w:highlight w:val="none"/>
          <w:lang w:val="en-US" w:eastAsia="zh-CN"/>
          <w14:textFill>
            <w14:solidFill>
              <w14:schemeClr w14:val="tx1"/>
            </w14:solidFill>
          </w14:textFill>
        </w:rPr>
      </w:pPr>
      <w:r>
        <w:rPr>
          <w:rFonts w:hint="default" w:ascii="Times New Roman" w:hAnsi="Times New Roman" w:cs="Times New Roman" w:eastAsiaTheme="minorEastAsia"/>
          <w:b w:val="0"/>
          <w:bCs/>
          <w:color w:val="000000" w:themeColor="text1"/>
          <w:sz w:val="24"/>
          <w:highlight w:val="none"/>
          <w:lang w:eastAsia="zh-CN"/>
          <w14:textFill>
            <w14:solidFill>
              <w14:schemeClr w14:val="tx1"/>
            </w14:solidFill>
          </w14:textFill>
        </w:rPr>
        <w:t>无法进行网上报名：可携带（a.有效的营业执照副本或社会团体法人证书或事业单位法人证书等复印件；b.法定代表人证明书及授权文件。）到佛山市禅城区季华五路10号金融广场17层A区进行现场报名</w:t>
      </w:r>
      <w:r>
        <w:rPr>
          <w:rFonts w:hint="default" w:ascii="Times New Roman" w:hAnsi="Times New Roman" w:cs="Times New Roman" w:eastAsiaTheme="minorEastAsia"/>
          <w:b w:val="0"/>
          <w:bCs/>
          <w:color w:val="000000" w:themeColor="text1"/>
          <w:sz w:val="24"/>
          <w:highlight w:val="none"/>
          <w:lang w:val="en-US" w:eastAsia="zh-CN"/>
          <w14:textFill>
            <w14:solidFill>
              <w14:schemeClr w14:val="tx1"/>
            </w14:solidFill>
          </w14:textFill>
        </w:rPr>
        <w:t>。</w:t>
      </w:r>
    </w:p>
    <w:p>
      <w:pPr>
        <w:spacing w:after="72" w:afterLines="30" w:line="360" w:lineRule="auto"/>
        <w:jc w:val="left"/>
        <w:rPr>
          <w:rFonts w:hint="default" w:ascii="Times New Roman" w:hAnsi="Times New Roman" w:cs="Times New Roman" w:eastAsiaTheme="minorEastAsia"/>
          <w:b/>
          <w:color w:val="000000" w:themeColor="text1"/>
          <w:sz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highlight w:val="none"/>
          <w:lang w:eastAsia="zh-CN"/>
          <w14:textFill>
            <w14:solidFill>
              <w14:schemeClr w14:val="tx1"/>
            </w14:solidFill>
          </w14:textFill>
        </w:rPr>
        <w:t>八</w:t>
      </w:r>
      <w:r>
        <w:rPr>
          <w:rFonts w:hint="default" w:ascii="Times New Roman" w:hAnsi="Times New Roman" w:cs="Times New Roman" w:eastAsiaTheme="minorEastAsia"/>
          <w:b/>
          <w:color w:val="000000" w:themeColor="text1"/>
          <w:sz w:val="24"/>
          <w:highlight w:val="none"/>
          <w14:textFill>
            <w14:solidFill>
              <w14:schemeClr w14:val="tx1"/>
            </w14:solidFill>
          </w14:textFill>
        </w:rPr>
        <w:t>、对本次招标提出询问，请按以下方式联系</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eastAsia="仿宋" w:cs="Times New Roman"/>
          <w:bCs/>
          <w:color w:val="000000" w:themeColor="text1"/>
          <w:spacing w:val="10"/>
          <w:kern w:val="0"/>
          <w:sz w:val="28"/>
          <w:szCs w:val="28"/>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1.采购人信息</w:t>
      </w:r>
      <w:r>
        <w:rPr>
          <w:rFonts w:hint="default" w:ascii="Times New Roman" w:hAnsi="Times New Roman" w:cs="Times New Roman" w:eastAsiaTheme="minorEastAsia"/>
          <w:color w:val="000000" w:themeColor="text1"/>
          <w:sz w:val="24"/>
          <w:highlight w:val="none"/>
          <w14:textFill>
            <w14:solidFill>
              <w14:schemeClr w14:val="tx1"/>
            </w14:solidFill>
          </w14:textFill>
        </w:rPr>
        <w:cr/>
      </w:r>
      <w:r>
        <w:rPr>
          <w:rFonts w:hint="default" w:ascii="Times New Roman" w:hAnsi="Times New Roman" w:cs="Times New Roman" w:eastAsiaTheme="minorEastAsia"/>
          <w:color w:val="000000" w:themeColor="text1"/>
          <w:sz w:val="24"/>
          <w:highlight w:val="none"/>
          <w14:textFill>
            <w14:solidFill>
              <w14:schemeClr w14:val="tx1"/>
            </w14:solidFill>
          </w14:textFill>
        </w:rPr>
        <w:t>名称：</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佛山市消防救援支队</w:t>
      </w:r>
      <w:r>
        <w:rPr>
          <w:rFonts w:hint="default" w:ascii="Times New Roman" w:hAnsi="Times New Roman" w:cs="Times New Roman" w:eastAsiaTheme="minorEastAsia"/>
          <w:color w:val="000000" w:themeColor="text1"/>
          <w:sz w:val="24"/>
          <w:highlight w:val="none"/>
          <w14:textFill>
            <w14:solidFill>
              <w14:schemeClr w14:val="tx1"/>
            </w14:solidFill>
          </w14:textFill>
        </w:rPr>
        <w:cr/>
      </w:r>
      <w:r>
        <w:rPr>
          <w:rFonts w:hint="default" w:ascii="Times New Roman" w:hAnsi="Times New Roman" w:cs="Times New Roman" w:eastAsiaTheme="minorEastAsia"/>
          <w:color w:val="000000" w:themeColor="text1"/>
          <w:sz w:val="24"/>
          <w:highlight w:val="none"/>
          <w14:textFill>
            <w14:solidFill>
              <w14:schemeClr w14:val="tx1"/>
            </w14:solidFill>
          </w14:textFill>
        </w:rPr>
        <w:t>地址：佛山市顺德区乐从镇东平社区裕和路1号</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cr/>
      </w:r>
      <w:r>
        <w:rPr>
          <w:rFonts w:hint="default" w:ascii="Times New Roman" w:hAnsi="Times New Roman" w:cs="Times New Roman" w:eastAsiaTheme="minorEastAsia"/>
          <w:color w:val="000000" w:themeColor="text1"/>
          <w:sz w:val="24"/>
          <w:highlight w:val="none"/>
          <w14:textFill>
            <w14:solidFill>
              <w14:schemeClr w14:val="tx1"/>
            </w14:solidFill>
          </w14:textFill>
        </w:rPr>
        <w:t>联</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系方式：0757-82989016</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2.采购代理机构信息</w:t>
      </w:r>
      <w:r>
        <w:rPr>
          <w:rFonts w:hint="default" w:ascii="Times New Roman" w:hAnsi="Times New Roman" w:cs="Times New Roman" w:eastAsiaTheme="minorEastAsia"/>
          <w:color w:val="000000" w:themeColor="text1"/>
          <w:sz w:val="24"/>
          <w:highlight w:val="none"/>
          <w14:textFill>
            <w14:solidFill>
              <w14:schemeClr w14:val="tx1"/>
            </w14:solidFill>
          </w14:textFill>
        </w:rPr>
        <w:cr/>
      </w:r>
      <w:r>
        <w:rPr>
          <w:rFonts w:hint="default" w:ascii="Times New Roman" w:hAnsi="Times New Roman" w:cs="Times New Roman" w:eastAsiaTheme="minorEastAsia"/>
          <w:color w:val="000000" w:themeColor="text1"/>
          <w:sz w:val="24"/>
          <w:highlight w:val="none"/>
          <w14:textFill>
            <w14:solidFill>
              <w14:schemeClr w14:val="tx1"/>
            </w14:solidFill>
          </w14:textFill>
        </w:rPr>
        <w:t>名称：</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广东远东招标代理有限公司</w:t>
      </w:r>
      <w:r>
        <w:rPr>
          <w:rFonts w:hint="default" w:ascii="Times New Roman" w:hAnsi="Times New Roman" w:cs="Times New Roman" w:eastAsiaTheme="minorEastAsia"/>
          <w:color w:val="000000" w:themeColor="text1"/>
          <w:sz w:val="24"/>
          <w:highlight w:val="none"/>
          <w14:textFill>
            <w14:solidFill>
              <w14:schemeClr w14:val="tx1"/>
            </w14:solidFill>
          </w14:textFill>
        </w:rPr>
        <w:cr/>
      </w:r>
      <w:r>
        <w:rPr>
          <w:rFonts w:hint="default" w:ascii="Times New Roman" w:hAnsi="Times New Roman" w:cs="Times New Roman" w:eastAsiaTheme="minorEastAsia"/>
          <w:color w:val="000000" w:themeColor="text1"/>
          <w:sz w:val="24"/>
          <w:highlight w:val="none"/>
          <w14:textFill>
            <w14:solidFill>
              <w14:schemeClr w14:val="tx1"/>
            </w14:solidFill>
          </w14:textFill>
        </w:rPr>
        <w:t>地址：</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佛山市禅城区季华五路10号金融广场17层A区之一</w:t>
      </w:r>
      <w:r>
        <w:rPr>
          <w:rFonts w:hint="default" w:ascii="Times New Roman" w:hAnsi="Times New Roman" w:cs="Times New Roman" w:eastAsiaTheme="minorEastAsia"/>
          <w:color w:val="000000" w:themeColor="text1"/>
          <w:sz w:val="24"/>
          <w:highlight w:val="none"/>
          <w14:textFill>
            <w14:solidFill>
              <w14:schemeClr w14:val="tx1"/>
            </w14:solidFill>
          </w14:textFill>
        </w:rPr>
        <w:cr/>
      </w:r>
      <w:r>
        <w:rPr>
          <w:rFonts w:hint="default" w:ascii="Times New Roman" w:hAnsi="Times New Roman" w:cs="Times New Roman" w:eastAsiaTheme="minorEastAsia"/>
          <w:color w:val="000000" w:themeColor="text1"/>
          <w:sz w:val="24"/>
          <w:highlight w:val="none"/>
          <w14:textFill>
            <w14:solidFill>
              <w14:schemeClr w14:val="tx1"/>
            </w14:solidFill>
          </w14:textFill>
        </w:rPr>
        <w:t>联系方式：</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0757-833325</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8</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3. 项目联系方式</w:t>
      </w:r>
      <w:r>
        <w:rPr>
          <w:rFonts w:hint="default" w:ascii="Times New Roman" w:hAnsi="Times New Roman" w:cs="Times New Roman" w:eastAsiaTheme="minorEastAsia"/>
          <w:color w:val="000000" w:themeColor="text1"/>
          <w:sz w:val="24"/>
          <w:highlight w:val="none"/>
          <w14:textFill>
            <w14:solidFill>
              <w14:schemeClr w14:val="tx1"/>
            </w14:solidFill>
          </w14:textFill>
        </w:rPr>
        <w:cr/>
      </w:r>
      <w:r>
        <w:rPr>
          <w:rFonts w:hint="default" w:ascii="Times New Roman" w:hAnsi="Times New Roman" w:cs="Times New Roman" w:eastAsiaTheme="minorEastAsia"/>
          <w:color w:val="000000" w:themeColor="text1"/>
          <w:sz w:val="24"/>
          <w:highlight w:val="none"/>
          <w14:textFill>
            <w14:solidFill>
              <w14:schemeClr w14:val="tx1"/>
            </w14:solidFill>
          </w14:textFill>
        </w:rPr>
        <w:t>项目联系人</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w:t>
      </w:r>
      <w:r>
        <w:rPr>
          <w:rFonts w:hint="eastAsia" w:cs="Times New Roman" w:eastAsiaTheme="minorEastAsia"/>
          <w:color w:val="000000" w:themeColor="text1"/>
          <w:sz w:val="24"/>
          <w:highlight w:val="none"/>
          <w:lang w:eastAsia="zh-CN"/>
          <w14:textFill>
            <w14:solidFill>
              <w14:schemeClr w14:val="tx1"/>
            </w14:solidFill>
          </w14:textFill>
        </w:rPr>
        <w:t>张先生</w:t>
      </w:r>
      <w:r>
        <w:rPr>
          <w:rFonts w:hint="default" w:ascii="Times New Roman" w:hAnsi="Times New Roman" w:cs="Times New Roman" w:eastAsiaTheme="minorEastAsia"/>
          <w:color w:val="000000" w:themeColor="text1"/>
          <w:sz w:val="24"/>
          <w:highlight w:val="none"/>
          <w14:textFill>
            <w14:solidFill>
              <w14:schemeClr w14:val="tx1"/>
            </w14:solidFill>
          </w14:textFill>
        </w:rPr>
        <w:cr/>
      </w:r>
      <w:r>
        <w:rPr>
          <w:rFonts w:hint="default" w:ascii="Times New Roman" w:hAnsi="Times New Roman" w:cs="Times New Roman" w:eastAsiaTheme="minorEastAsia"/>
          <w:color w:val="000000" w:themeColor="text1"/>
          <w:sz w:val="24"/>
          <w:highlight w:val="none"/>
          <w14:textFill>
            <w14:solidFill>
              <w14:schemeClr w14:val="tx1"/>
            </w14:solidFill>
          </w14:textFill>
        </w:rPr>
        <w:t>联系电话：</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0757-833325</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8</w:t>
      </w:r>
    </w:p>
    <w:p>
      <w:pPr>
        <w:pStyle w:val="15"/>
        <w:keepNext w:val="0"/>
        <w:keepLines w:val="0"/>
        <w:pageBreakBefore w:val="0"/>
        <w:widowControl w:val="0"/>
        <w:kinsoku/>
        <w:wordWrap/>
        <w:overflowPunct/>
        <w:topLinePunct w:val="0"/>
        <w:autoSpaceDE/>
        <w:autoSpaceDN/>
        <w:bidi w:val="0"/>
        <w:adjustRightInd/>
        <w:snapToGrid w:val="0"/>
        <w:spacing w:line="336" w:lineRule="auto"/>
        <w:textAlignment w:val="auto"/>
        <w:rPr>
          <w:rFonts w:hint="default"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pPr>
    </w:p>
    <w:p>
      <w:pPr>
        <w:pStyle w:val="15"/>
        <w:adjustRightInd w:val="0"/>
        <w:spacing w:line="324" w:lineRule="auto"/>
        <w:jc w:val="right"/>
        <w:rPr>
          <w:rFonts w:hint="default" w:ascii="Times New Roman" w:hAnsi="Times New Roman" w:eastAsia="宋体" w:cs="Times New Roman"/>
          <w:color w:val="000000" w:themeColor="text1"/>
          <w:kern w:val="2"/>
          <w:sz w:val="24"/>
          <w:lang w:eastAsia="zh-CN"/>
          <w14:textFill>
            <w14:solidFill>
              <w14:schemeClr w14:val="tx1"/>
            </w14:solidFill>
          </w14:textFill>
        </w:rPr>
      </w:pPr>
      <w:bookmarkStart w:id="32" w:name="_Toc15735"/>
      <w:bookmarkStart w:id="33" w:name="_Toc256000001"/>
      <w:bookmarkStart w:id="34" w:name="_Toc6922"/>
      <w:r>
        <w:rPr>
          <w:rFonts w:hint="default" w:ascii="Times New Roman" w:hAnsi="Times New Roman" w:eastAsia="宋体" w:cs="Times New Roman"/>
          <w:color w:val="000000" w:themeColor="text1"/>
          <w:kern w:val="2"/>
          <w:sz w:val="24"/>
          <w:lang w:eastAsia="zh-CN"/>
          <w14:textFill>
            <w14:solidFill>
              <w14:schemeClr w14:val="tx1"/>
            </w14:solidFill>
          </w14:textFill>
        </w:rPr>
        <w:t>发布人：广东远东招标代理有限公司</w:t>
      </w:r>
      <w:bookmarkEnd w:id="32"/>
      <w:bookmarkEnd w:id="33"/>
      <w:bookmarkEnd w:id="34"/>
    </w:p>
    <w:p>
      <w:pPr>
        <w:pStyle w:val="15"/>
        <w:keepNext w:val="0"/>
        <w:keepLines w:val="0"/>
        <w:pageBreakBefore w:val="0"/>
        <w:widowControl w:val="0"/>
        <w:kinsoku/>
        <w:wordWrap/>
        <w:overflowPunct/>
        <w:topLinePunct w:val="0"/>
        <w:autoSpaceDE/>
        <w:autoSpaceDN/>
        <w:bidi w:val="0"/>
        <w:adjustRightInd/>
        <w:snapToGrid w:val="0"/>
        <w:spacing w:line="336" w:lineRule="auto"/>
        <w:jc w:val="right"/>
        <w:textAlignment w:val="auto"/>
        <w:rPr>
          <w:rFonts w:hint="default"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pPr>
      <w:bookmarkStart w:id="35" w:name="_Toc256000002"/>
      <w:bookmarkStart w:id="36" w:name="_Toc5762"/>
      <w:bookmarkStart w:id="37" w:name="_Toc13966"/>
      <w:bookmarkStart w:id="38" w:name="_Toc29801"/>
      <w:bookmarkStart w:id="39" w:name="_Toc14421"/>
      <w:bookmarkStart w:id="40" w:name="_Toc18609"/>
      <w:r>
        <w:rPr>
          <w:rFonts w:hint="default" w:ascii="Times New Roman" w:hAnsi="Times New Roman" w:eastAsia="宋体" w:cs="Times New Roman"/>
          <w:color w:val="000000" w:themeColor="text1"/>
          <w:kern w:val="2"/>
          <w:sz w:val="24"/>
          <w:lang w:eastAsia="zh-CN"/>
          <w14:textFill>
            <w14:solidFill>
              <w14:schemeClr w14:val="tx1"/>
            </w14:solidFill>
          </w14:textFill>
        </w:rPr>
        <w:t>发布时间：</w:t>
      </w:r>
      <w:r>
        <w:rPr>
          <w:rFonts w:hint="default" w:ascii="Times New Roman" w:hAnsi="Times New Roman" w:eastAsia="宋体" w:cs="Times New Roman"/>
          <w:color w:val="000000" w:themeColor="text1"/>
          <w:kern w:val="2"/>
          <w:sz w:val="24"/>
          <w:lang w:val="en-US" w:eastAsia="zh-CN"/>
          <w14:textFill>
            <w14:solidFill>
              <w14:schemeClr w14:val="tx1"/>
            </w14:solidFill>
          </w14:textFill>
        </w:rPr>
        <w:t>202</w:t>
      </w:r>
      <w:r>
        <w:rPr>
          <w:rFonts w:hint="eastAsia" w:ascii="Times New Roman" w:hAnsi="Times New Roman" w:cs="Times New Roman"/>
          <w:color w:val="000000" w:themeColor="text1"/>
          <w:kern w:val="2"/>
          <w:sz w:val="24"/>
          <w:lang w:val="en-US" w:eastAsia="zh-CN"/>
          <w14:textFill>
            <w14:solidFill>
              <w14:schemeClr w14:val="tx1"/>
            </w14:solidFill>
          </w14:textFill>
        </w:rPr>
        <w:t>4</w:t>
      </w:r>
      <w:r>
        <w:rPr>
          <w:rFonts w:hint="default" w:ascii="Times New Roman" w:hAnsi="Times New Roman" w:eastAsia="宋体" w:cs="Times New Roman"/>
          <w:color w:val="000000" w:themeColor="text1"/>
          <w:kern w:val="2"/>
          <w:sz w:val="24"/>
          <w:lang w:val="en-US" w:eastAsia="zh-CN"/>
          <w14:textFill>
            <w14:solidFill>
              <w14:schemeClr w14:val="tx1"/>
            </w14:solidFill>
          </w14:textFill>
        </w:rPr>
        <w:t>年</w:t>
      </w:r>
      <w:r>
        <w:rPr>
          <w:rFonts w:hint="eastAsia" w:ascii="Times New Roman" w:hAnsi="Times New Roman" w:cs="Times New Roman"/>
          <w:color w:val="000000" w:themeColor="text1"/>
          <w:kern w:val="2"/>
          <w:sz w:val="24"/>
          <w:lang w:val="en-US" w:eastAsia="zh-CN"/>
          <w14:textFill>
            <w14:solidFill>
              <w14:schemeClr w14:val="tx1"/>
            </w14:solidFill>
          </w14:textFill>
        </w:rPr>
        <w:t>5</w:t>
      </w:r>
      <w:r>
        <w:rPr>
          <w:rFonts w:hint="default" w:ascii="Times New Roman" w:hAnsi="Times New Roman" w:eastAsia="宋体" w:cs="Times New Roman"/>
          <w:color w:val="000000" w:themeColor="text1"/>
          <w:kern w:val="2"/>
          <w:sz w:val="24"/>
          <w:lang w:val="en-US" w:eastAsia="zh-CN"/>
          <w14:textFill>
            <w14:solidFill>
              <w14:schemeClr w14:val="tx1"/>
            </w14:solidFill>
          </w14:textFill>
        </w:rPr>
        <w:t>月</w:t>
      </w:r>
      <w:r>
        <w:rPr>
          <w:rFonts w:hint="eastAsia" w:ascii="Times New Roman" w:hAnsi="Times New Roman" w:cs="Times New Roman"/>
          <w:color w:val="000000" w:themeColor="text1"/>
          <w:kern w:val="2"/>
          <w:sz w:val="24"/>
          <w:lang w:val="en-US" w:eastAsia="zh-CN"/>
          <w14:textFill>
            <w14:solidFill>
              <w14:schemeClr w14:val="tx1"/>
            </w14:solidFill>
          </w14:textFill>
        </w:rPr>
        <w:t>24</w:t>
      </w:r>
      <w:r>
        <w:rPr>
          <w:rFonts w:hint="default" w:ascii="Times New Roman" w:hAnsi="Times New Roman" w:eastAsia="宋体" w:cs="Times New Roman"/>
          <w:color w:val="000000" w:themeColor="text1"/>
          <w:kern w:val="2"/>
          <w:sz w:val="24"/>
          <w:lang w:val="en-US" w:eastAsia="zh-CN"/>
          <w14:textFill>
            <w14:solidFill>
              <w14:schemeClr w14:val="tx1"/>
            </w14:solidFill>
          </w14:textFill>
        </w:rPr>
        <w:t>日</w:t>
      </w:r>
      <w:bookmarkEnd w:id="35"/>
      <w:bookmarkEnd w:id="36"/>
      <w:bookmarkEnd w:id="37"/>
      <w:bookmarkEnd w:id="38"/>
      <w:bookmarkEnd w:id="39"/>
      <w:bookmarkEnd w:id="40"/>
    </w:p>
    <w:p>
      <w:pPr>
        <w:pStyle w:val="15"/>
        <w:keepNext w:val="0"/>
        <w:keepLines w:val="0"/>
        <w:pageBreakBefore w:val="0"/>
        <w:widowControl w:val="0"/>
        <w:kinsoku/>
        <w:wordWrap/>
        <w:overflowPunct/>
        <w:topLinePunct w:val="0"/>
        <w:autoSpaceDE/>
        <w:autoSpaceDN/>
        <w:bidi w:val="0"/>
        <w:adjustRightInd/>
        <w:snapToGrid w:val="0"/>
        <w:spacing w:line="336" w:lineRule="auto"/>
        <w:textAlignment w:val="auto"/>
        <w:rPr>
          <w:rFonts w:hint="default"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sectPr>
          <w:pgSz w:w="11906" w:h="16838"/>
          <w:pgMar w:top="1440" w:right="1080" w:bottom="1440" w:left="1080" w:header="567" w:footer="737" w:gutter="0"/>
          <w:pgNumType w:fmt="decimal"/>
          <w:cols w:space="720" w:num="1"/>
          <w:docGrid w:linePitch="312" w:charSpace="0"/>
        </w:sectPr>
      </w:pPr>
    </w:p>
    <w:p>
      <w:pPr>
        <w:pStyle w:val="2"/>
        <w:pageBreakBefore/>
        <w:spacing w:line="480" w:lineRule="auto"/>
        <w:ind w:left="0" w:firstLine="0"/>
        <w:rPr>
          <w:rFonts w:hint="default" w:ascii="Times New Roman" w:hAnsi="Times New Roman" w:cs="Times New Roman" w:eastAsiaTheme="minorEastAsia"/>
          <w:b w:val="0"/>
          <w:bCs/>
          <w:color w:val="000000" w:themeColor="text1"/>
          <w:highlight w:val="none"/>
          <w14:textFill>
            <w14:solidFill>
              <w14:schemeClr w14:val="tx1"/>
            </w14:solidFill>
          </w14:textFill>
        </w:rPr>
        <w:sectPr>
          <w:headerReference r:id="rId11" w:type="default"/>
          <w:footerReference r:id="rId12" w:type="default"/>
          <w:pgSz w:w="11906" w:h="16838"/>
          <w:pgMar w:top="1440" w:right="1083" w:bottom="1440" w:left="1083" w:header="567" w:footer="737" w:gutter="0"/>
          <w:pgNumType w:fmt="decimal"/>
          <w:cols w:space="720" w:num="1"/>
          <w:docGrid w:linePitch="312" w:charSpace="0"/>
        </w:sectPr>
      </w:pPr>
      <w:bookmarkStart w:id="41" w:name="_Toc25824"/>
      <w:r>
        <w:rPr>
          <w:rFonts w:hint="default" w:ascii="Times New Roman" w:hAnsi="Times New Roman" w:cs="Times New Roman" w:eastAsiaTheme="minorEastAsia"/>
          <w:b w:val="0"/>
          <w:bCs/>
          <w:color w:val="000000" w:themeColor="text1"/>
          <w:highlight w:val="none"/>
          <w14:textFill>
            <w14:solidFill>
              <w14:schemeClr w14:val="tx1"/>
            </w14:solidFill>
          </w14:textFill>
        </w:rPr>
        <w:t>第二部分   采购项目</w:t>
      </w:r>
      <w:bookmarkEnd w:id="18"/>
      <w:bookmarkEnd w:id="19"/>
      <w:r>
        <w:rPr>
          <w:rFonts w:hint="default" w:ascii="Times New Roman" w:hAnsi="Times New Roman" w:cs="Times New Roman" w:eastAsiaTheme="minorEastAsia"/>
          <w:b w:val="0"/>
          <w:bCs/>
          <w:color w:val="000000" w:themeColor="text1"/>
          <w:highlight w:val="none"/>
          <w14:textFill>
            <w14:solidFill>
              <w14:schemeClr w14:val="tx1"/>
            </w14:solidFill>
          </w14:textFill>
        </w:rPr>
        <w:t>内容</w:t>
      </w:r>
      <w:bookmarkEnd w:id="20"/>
      <w:bookmarkEnd w:id="21"/>
      <w:bookmarkEnd w:id="22"/>
      <w:bookmarkEnd w:id="23"/>
      <w:bookmarkEnd w:id="24"/>
      <w:bookmarkEnd w:id="25"/>
      <w:bookmarkEnd w:id="26"/>
      <w:bookmarkEnd w:id="27"/>
      <w:bookmarkEnd w:id="28"/>
      <w:bookmarkEnd w:id="29"/>
      <w:bookmarkEnd w:id="30"/>
      <w:bookmarkEnd w:id="31"/>
      <w:bookmarkEnd w:id="41"/>
    </w:p>
    <w:p>
      <w:pPr>
        <w:pStyle w:val="3"/>
        <w:numPr>
          <w:ilvl w:val="1"/>
          <w:numId w:val="1"/>
        </w:numPr>
        <w:rPr>
          <w:rFonts w:hint="default" w:ascii="Times New Roman" w:hAnsi="Times New Roman" w:cs="Times New Roman" w:eastAsiaTheme="minorEastAsia"/>
          <w:color w:val="000000" w:themeColor="text1"/>
          <w:sz w:val="32"/>
          <w:highlight w:val="none"/>
          <w14:textFill>
            <w14:solidFill>
              <w14:schemeClr w14:val="tx1"/>
            </w14:solidFill>
          </w14:textFill>
        </w:rPr>
      </w:pPr>
      <w:bookmarkStart w:id="42" w:name="_Toc29575"/>
      <w:bookmarkStart w:id="43" w:name="_Toc4019"/>
      <w:bookmarkStart w:id="44" w:name="_Toc13986"/>
      <w:bookmarkStart w:id="45" w:name="_Toc113157420"/>
      <w:bookmarkStart w:id="46" w:name="_Toc373767190"/>
      <w:bookmarkStart w:id="47" w:name="_Toc259803660"/>
      <w:bookmarkStart w:id="48" w:name="_Toc49329251"/>
      <w:bookmarkStart w:id="49" w:name="_Toc24862"/>
      <w:bookmarkStart w:id="50" w:name="_Toc310519877"/>
      <w:bookmarkStart w:id="51" w:name="_Toc325031933"/>
      <w:bookmarkStart w:id="52" w:name="_Toc419106554"/>
      <w:r>
        <w:rPr>
          <w:rFonts w:hint="default" w:ascii="Times New Roman" w:hAnsi="Times New Roman" w:cs="Times New Roman" w:eastAsiaTheme="minorEastAsia"/>
          <w:color w:val="000000" w:themeColor="text1"/>
          <w:sz w:val="32"/>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sz w:val="32"/>
          <w:highlight w:val="none"/>
          <w14:textFill>
            <w14:solidFill>
              <w14:schemeClr w14:val="tx1"/>
            </w14:solidFill>
          </w14:textFill>
        </w:rPr>
        <w:instrText xml:space="preserve">DOCVARIABLE  技术要求开始  \* MERGEFORMAT</w:instrText>
      </w:r>
      <w:r>
        <w:rPr>
          <w:rFonts w:hint="default" w:ascii="Times New Roman" w:hAnsi="Times New Roman" w:cs="Times New Roman" w:eastAsiaTheme="minorEastAsia"/>
          <w:color w:val="000000" w:themeColor="text1"/>
          <w:sz w:val="32"/>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sz w:val="32"/>
          <w:highlight w:val="none"/>
          <w14:textFill>
            <w14:solidFill>
              <w14:schemeClr w14:val="tx1"/>
            </w14:solidFill>
          </w14:textFill>
        </w:rPr>
        <w:fldChar w:fldCharType="end"/>
      </w:r>
      <w:bookmarkStart w:id="53" w:name="_Toc525311883"/>
      <w:r>
        <w:rPr>
          <w:rFonts w:hint="default" w:ascii="Times New Roman" w:hAnsi="Times New Roman" w:cs="Times New Roman" w:eastAsiaTheme="minorEastAsia"/>
          <w:color w:val="000000" w:themeColor="text1"/>
          <w:sz w:val="32"/>
          <w:highlight w:val="none"/>
          <w14:textFill>
            <w14:solidFill>
              <w14:schemeClr w14:val="tx1"/>
            </w14:solidFill>
          </w14:textFill>
        </w:rPr>
        <w:t>采购项目技术要求</w:t>
      </w:r>
      <w:bookmarkEnd w:id="42"/>
      <w:bookmarkEnd w:id="43"/>
      <w:bookmarkEnd w:id="44"/>
      <w:bookmarkEnd w:id="53"/>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2" w:firstLineChars="200"/>
        <w:textAlignment w:val="auto"/>
        <w:rPr>
          <w:rFonts w:hint="default" w:ascii="Times New Roman" w:hAnsi="Times New Roman" w:eastAsia="宋体" w:cs="Times New Roman"/>
          <w:b/>
          <w:bCs/>
          <w:color w:val="000000" w:themeColor="text1"/>
          <w:spacing w:val="0"/>
          <w:kern w:val="0"/>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lang w:val="en-US" w:eastAsia="zh-CN" w:bidi="ar-SA"/>
          <w14:textFill>
            <w14:solidFill>
              <w14:schemeClr w14:val="tx1"/>
            </w14:solidFill>
          </w14:textFill>
        </w:rPr>
        <w:t>打“★”号条款为实质性条款，若有任何一条负偏离或不满足则导致投标（响应）无效</w:t>
      </w:r>
      <w:r>
        <w:rPr>
          <w:rFonts w:hint="eastAsia" w:ascii="Times New Roman" w:hAnsi="Times New Roman" w:cs="Times New Roman"/>
          <w:b/>
          <w:bCs/>
          <w:color w:val="000000" w:themeColor="text1"/>
          <w:spacing w:val="0"/>
          <w:kern w:val="0"/>
          <w:sz w:val="21"/>
          <w:szCs w:val="21"/>
          <w:lang w:val="en-US" w:eastAsia="zh-CN" w:bidi="ar-SA"/>
          <w14:textFill>
            <w14:solidFill>
              <w14:schemeClr w14:val="tx1"/>
            </w14:solidFill>
          </w14:textFill>
        </w:rPr>
        <w:t>。</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textAlignment w:val="auto"/>
        <w:rPr>
          <w:rFonts w:hint="default" w:ascii="Times New Roman" w:hAnsi="Times New Roman" w:eastAsia="宋体" w:cs="Times New Roman"/>
          <w:b/>
          <w:bCs/>
          <w:color w:val="000000" w:themeColor="text1"/>
          <w:spacing w:val="0"/>
          <w:sz w:val="21"/>
          <w:szCs w:val="21"/>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lang w:val="en-US" w:eastAsia="zh-CN" w:bidi="ar-SA"/>
          <w14:textFill>
            <w14:solidFill>
              <w14:schemeClr w14:val="tx1"/>
            </w14:solidFill>
          </w14:textFill>
        </w:rPr>
        <w:t>（一）项目概况</w:t>
      </w:r>
    </w:p>
    <w:p>
      <w:pPr>
        <w:pStyle w:val="10"/>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本项目确定1家律师事务所，作为采购人常年法律顾问服务商，为采购人提供常年法律顾问服务。</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textAlignment w:val="auto"/>
        <w:rPr>
          <w:rFonts w:hint="eastAsia" w:ascii="Times New Roman" w:hAnsi="Times New Roman" w:eastAsia="宋体" w:cs="Times New Roman"/>
          <w:b/>
          <w:bCs/>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lang w:val="en-US" w:eastAsia="zh-CN" w:bidi="ar-SA"/>
          <w14:textFill>
            <w14:solidFill>
              <w14:schemeClr w14:val="tx1"/>
            </w14:solidFill>
          </w14:textFill>
        </w:rPr>
        <w:t>（二）服务</w:t>
      </w:r>
      <w:r>
        <w:rPr>
          <w:rFonts w:hint="eastAsia" w:ascii="Times New Roman" w:hAnsi="Times New Roman" w:cs="Times New Roman"/>
          <w:b/>
          <w:bCs/>
          <w:color w:val="000000" w:themeColor="text1"/>
          <w:spacing w:val="0"/>
          <w:kern w:val="0"/>
          <w:sz w:val="21"/>
          <w:szCs w:val="21"/>
          <w:lang w:val="en-US" w:eastAsia="zh-CN" w:bidi="ar-SA"/>
          <w14:textFill>
            <w14:solidFill>
              <w14:schemeClr w14:val="tx1"/>
            </w14:solidFill>
          </w14:textFill>
        </w:rPr>
        <w:t>要求</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eastAsia" w:ascii="Times New Roman" w:hAnsi="Times New Roman" w:eastAsia="宋体" w:cs="Times New Roman"/>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1.协助审査采购人与第三方单位或个人在经济往来中的建设工程、重大采购、招标、外包服务等产生的合同、协议等法律文件，出具律师专业法律审查意见</w:t>
      </w:r>
      <w:r>
        <w:rPr>
          <w:rFonts w:hint="eastAsia" w:ascii="Times New Roman" w:hAnsi="Times New Roman" w:cs="Times New Roman"/>
          <w:color w:val="000000" w:themeColor="text1"/>
          <w:spacing w:val="0"/>
          <w:sz w:val="21"/>
          <w:szCs w:val="21"/>
          <w:lang w:eastAsia="zh-CN"/>
          <w14:textFill>
            <w14:solidFill>
              <w14:schemeClr w14:val="tx1"/>
            </w14:solidFill>
          </w14:textFill>
        </w:rPr>
        <w:t>；</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eastAsia" w:ascii="Times New Roman" w:hAnsi="Times New Roman" w:eastAsia="宋体" w:cs="Times New Roman"/>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2.协助采购人开展政府信息公开、信访、各类文件及行政决定的合法性审查，根据需要提供专业法律意见，开展执法案卷法制审查等法律服务工作</w:t>
      </w:r>
      <w:r>
        <w:rPr>
          <w:rFonts w:hint="eastAsia" w:ascii="Times New Roman" w:hAnsi="Times New Roman" w:cs="Times New Roman"/>
          <w:color w:val="000000" w:themeColor="text1"/>
          <w:spacing w:val="0"/>
          <w:sz w:val="21"/>
          <w:szCs w:val="21"/>
          <w:lang w:eastAsia="zh-CN"/>
          <w14:textFill>
            <w14:solidFill>
              <w14:schemeClr w14:val="tx1"/>
            </w14:solidFill>
          </w14:textFill>
        </w:rPr>
        <w:t>；</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eastAsia" w:ascii="Times New Roman" w:hAnsi="Times New Roman" w:eastAsia="宋体" w:cs="Times New Roman"/>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3.为采购人在履行行政管理</w:t>
      </w:r>
      <w:r>
        <w:rPr>
          <w:rFonts w:hint="eastAsia" w:ascii="Times New Roman" w:hAnsi="Times New Roman" w:cs="Times New Roman"/>
          <w:color w:val="000000" w:themeColor="text1"/>
          <w:spacing w:val="0"/>
          <w:sz w:val="21"/>
          <w:szCs w:val="21"/>
          <w:lang w:eastAsia="zh-CN"/>
          <w14:textFill>
            <w14:solidFill>
              <w14:schemeClr w14:val="tx1"/>
            </w14:solidFill>
          </w14:textFill>
        </w:rPr>
        <w:t>职能</w:t>
      </w:r>
      <w:r>
        <w:rPr>
          <w:rFonts w:hint="default" w:ascii="Times New Roman" w:hAnsi="Times New Roman" w:eastAsia="宋体" w:cs="Times New Roman"/>
          <w:color w:val="000000" w:themeColor="text1"/>
          <w:spacing w:val="0"/>
          <w:sz w:val="21"/>
          <w:szCs w:val="21"/>
          <w14:textFill>
            <w14:solidFill>
              <w14:schemeClr w14:val="tx1"/>
            </w14:solidFill>
          </w14:textFill>
        </w:rPr>
        <w:t>过程中遇到的疑难问题进行研究论证，提供法律咨询，必要时提供书面法律意见</w:t>
      </w:r>
      <w:r>
        <w:rPr>
          <w:rFonts w:hint="eastAsia" w:ascii="Times New Roman" w:hAnsi="Times New Roman" w:cs="Times New Roman"/>
          <w:color w:val="000000" w:themeColor="text1"/>
          <w:spacing w:val="0"/>
          <w:sz w:val="21"/>
          <w:szCs w:val="21"/>
          <w:lang w:eastAsia="zh-CN"/>
          <w14:textFill>
            <w14:solidFill>
              <w14:schemeClr w14:val="tx1"/>
            </w14:solidFill>
          </w14:textFill>
        </w:rPr>
        <w:t>；</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eastAsia" w:ascii="Times New Roman" w:hAnsi="Times New Roman" w:eastAsia="宋体" w:cs="Times New Roman"/>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4.协助采购人对执法行为、执法过程开展常态化监测分析，提供法律风险防范建议</w:t>
      </w:r>
      <w:r>
        <w:rPr>
          <w:rFonts w:hint="eastAsia" w:ascii="Times New Roman" w:hAnsi="Times New Roman" w:cs="Times New Roman"/>
          <w:color w:val="000000" w:themeColor="text1"/>
          <w:spacing w:val="0"/>
          <w:sz w:val="21"/>
          <w:szCs w:val="21"/>
          <w:lang w:eastAsia="zh-CN"/>
          <w14:textFill>
            <w14:solidFill>
              <w14:schemeClr w14:val="tx1"/>
            </w14:solidFill>
          </w14:textFill>
        </w:rPr>
        <w:t>；</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eastAsia" w:ascii="Times New Roman" w:hAnsi="Times New Roman" w:eastAsia="宋体" w:cs="Times New Roman"/>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5.结合灭火救援工作实际，参与分析研究采购人在灭火救援工作中存在的法律风险，提出风险防范建议，并对采购人在灭火救援处置中发生的法律纠纷提供指导意见和参与协调沟通工作</w:t>
      </w:r>
      <w:r>
        <w:rPr>
          <w:rFonts w:hint="eastAsia" w:ascii="Times New Roman" w:hAnsi="Times New Roman" w:cs="Times New Roman"/>
          <w:color w:val="000000" w:themeColor="text1"/>
          <w:spacing w:val="0"/>
          <w:sz w:val="21"/>
          <w:szCs w:val="21"/>
          <w:lang w:eastAsia="zh-CN"/>
          <w14:textFill>
            <w14:solidFill>
              <w14:schemeClr w14:val="tx1"/>
            </w14:solidFill>
          </w14:textFill>
        </w:rPr>
        <w:t>；</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eastAsia" w:ascii="Times New Roman" w:hAnsi="Times New Roman" w:eastAsia="宋体" w:cs="Times New Roman"/>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6.为采购人在火灾事故调査、舆情应对、消防宣传工作提供法律方面的指导和协助</w:t>
      </w:r>
      <w:r>
        <w:rPr>
          <w:rFonts w:hint="eastAsia" w:ascii="Times New Roman" w:hAnsi="Times New Roman" w:cs="Times New Roman"/>
          <w:color w:val="000000" w:themeColor="text1"/>
          <w:spacing w:val="0"/>
          <w:sz w:val="21"/>
          <w:szCs w:val="21"/>
          <w:lang w:eastAsia="zh-CN"/>
          <w14:textFill>
            <w14:solidFill>
              <w14:schemeClr w14:val="tx1"/>
            </w14:solidFill>
          </w14:textFill>
        </w:rPr>
        <w:t>；</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eastAsia" w:ascii="Times New Roman" w:hAnsi="Times New Roman" w:eastAsia="宋体" w:cs="Times New Roman"/>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7.结合当前指战员履职需要和行政执法需求，解答支队及指战员个人的有关法律问题咨询</w:t>
      </w:r>
      <w:r>
        <w:rPr>
          <w:rFonts w:hint="eastAsia" w:ascii="Times New Roman" w:hAnsi="Times New Roman" w:cs="Times New Roman"/>
          <w:color w:val="000000" w:themeColor="text1"/>
          <w:spacing w:val="0"/>
          <w:sz w:val="21"/>
          <w:szCs w:val="21"/>
          <w:lang w:eastAsia="zh-CN"/>
          <w14:textFill>
            <w14:solidFill>
              <w14:schemeClr w14:val="tx1"/>
            </w14:solidFill>
          </w14:textFill>
        </w:rPr>
        <w:t>；</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eastAsia" w:ascii="Times New Roman" w:hAnsi="Times New Roman"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8.结合采购人履职和行政执法需要，对采购人工作人员提供普法或行政执法方面法律专题培训；</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eastAsia" w:ascii="Times New Roman" w:hAnsi="Times New Roman"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9.在行政复议、行政诉讼或支队与对外第三方发生纠纷或冲突时，协助参与开展诉前协调沟通必要时提供律师函等相关工作；</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eastAsia" w:ascii="Times New Roman" w:hAnsi="Times New Roman"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10.协助采购人开展行刑衔接和公益诉讼相关工作。</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eastAsia" w:ascii="Times New Roman" w:hAnsi="Times New Roman"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11.当采购人和对外第三方发生纠纷或冲突时，协助参与处理和协调沟通，必要时提供律师函文件；</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12.每月不少于4天在采购人集中办公，特殊情况，另行安排。</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textAlignment w:val="auto"/>
        <w:rPr>
          <w:rFonts w:hint="eastAsia" w:ascii="Times New Roman" w:hAnsi="Times New Roman" w:eastAsia="宋体" w:cs="Times New Roman"/>
          <w:b/>
          <w:bCs/>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lang w:val="en-US" w:eastAsia="zh-CN" w:bidi="ar-SA"/>
          <w14:textFill>
            <w14:solidFill>
              <w14:schemeClr w14:val="tx1"/>
            </w14:solidFill>
          </w14:textFill>
        </w:rPr>
        <w:t>（三）</w:t>
      </w:r>
      <w:r>
        <w:rPr>
          <w:rFonts w:hint="eastAsia" w:ascii="Times New Roman" w:hAnsi="Times New Roman" w:cs="Times New Roman"/>
          <w:b/>
          <w:bCs/>
          <w:color w:val="000000" w:themeColor="text1"/>
          <w:spacing w:val="0"/>
          <w:sz w:val="21"/>
          <w:szCs w:val="21"/>
          <w:lang w:eastAsia="zh-CN"/>
          <w14:textFill>
            <w14:solidFill>
              <w14:schemeClr w14:val="tx1"/>
            </w14:solidFill>
          </w14:textFill>
        </w:rPr>
        <w:t>其他要求</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atLeast"/>
        <w:ind w:firstLine="422" w:firstLineChars="200"/>
        <w:textAlignment w:val="auto"/>
        <w:rPr>
          <w:rFonts w:hint="eastAsia" w:cs="Times New Roman"/>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lang w:val="en-US" w:eastAsia="zh-CN" w:bidi="ar-SA"/>
          <w14:textFill>
            <w14:solidFill>
              <w14:schemeClr w14:val="tx1"/>
            </w14:solidFill>
          </w14:textFill>
        </w:rPr>
        <w:t>★</w:t>
      </w:r>
      <w:r>
        <w:rPr>
          <w:rFonts w:hint="eastAsia" w:cs="Times New Roman"/>
          <w:color w:val="000000" w:themeColor="text1"/>
          <w:szCs w:val="21"/>
          <w:lang w:eastAsia="zh-CN"/>
          <w14:textFill>
            <w14:solidFill>
              <w14:schemeClr w14:val="tx1"/>
            </w14:solidFill>
          </w14:textFill>
        </w:rPr>
        <w:t>1、供应商须</w:t>
      </w:r>
      <w:r>
        <w:rPr>
          <w:rFonts w:hint="eastAsia" w:cs="Times New Roman"/>
          <w:color w:val="000000" w:themeColor="text1"/>
          <w:szCs w:val="21"/>
          <w14:textFill>
            <w14:solidFill>
              <w14:schemeClr w14:val="tx1"/>
            </w14:solidFill>
          </w14:textFill>
        </w:rPr>
        <w:t>委派三名执业律师组成律师团队为采购人</w:t>
      </w:r>
      <w:r>
        <w:rPr>
          <w:rFonts w:hint="eastAsia" w:cs="Times New Roman"/>
          <w:color w:val="000000" w:themeColor="text1"/>
          <w:szCs w:val="21"/>
          <w:lang w:eastAsia="zh-CN"/>
          <w14:textFill>
            <w14:solidFill>
              <w14:schemeClr w14:val="tx1"/>
            </w14:solidFill>
          </w14:textFill>
        </w:rPr>
        <w:t>提供</w:t>
      </w:r>
      <w:r>
        <w:rPr>
          <w:rFonts w:hint="eastAsia" w:cs="Times New Roman"/>
          <w:color w:val="000000" w:themeColor="text1"/>
          <w:szCs w:val="21"/>
          <w14:textFill>
            <w14:solidFill>
              <w14:schemeClr w14:val="tx1"/>
            </w14:solidFill>
          </w14:textFill>
        </w:rPr>
        <w:t>服务</w:t>
      </w:r>
      <w:r>
        <w:rPr>
          <w:rFonts w:hint="eastAsia" w:cs="Times New Roman"/>
          <w:color w:val="000000" w:themeColor="text1"/>
          <w:szCs w:val="21"/>
          <w:lang w:eastAsia="zh-CN"/>
          <w14:textFill>
            <w14:solidFill>
              <w14:schemeClr w14:val="tx1"/>
            </w14:solidFill>
          </w14:textFill>
        </w:rPr>
        <w:t>，须提供团队人员身份证</w:t>
      </w:r>
      <w:r>
        <w:rPr>
          <w:sz w:val="21"/>
        </w:rPr>
        <w:t>件</w:t>
      </w:r>
      <w:r>
        <w:rPr>
          <w:rFonts w:hint="eastAsia"/>
          <w:sz w:val="21"/>
          <w:lang w:eastAsia="zh-CN"/>
        </w:rPr>
        <w:t>、</w:t>
      </w:r>
      <w:r>
        <w:rPr>
          <w:sz w:val="21"/>
        </w:rPr>
        <w:t>律师执业资格证</w:t>
      </w:r>
      <w:r>
        <w:rPr>
          <w:rFonts w:hint="eastAsia"/>
          <w:sz w:val="21"/>
          <w:lang w:eastAsia="zh-CN"/>
        </w:rPr>
        <w:t>、供应商</w:t>
      </w:r>
      <w:r>
        <w:rPr>
          <w:rFonts w:hint="eastAsia"/>
          <w:lang w:eastAsia="zh-CN"/>
        </w:rPr>
        <w:t>近</w:t>
      </w:r>
      <w:r>
        <w:rPr>
          <w:rFonts w:hint="eastAsia"/>
        </w:rPr>
        <w:t>6个月</w:t>
      </w:r>
      <w:r>
        <w:rPr>
          <w:rFonts w:hint="eastAsia"/>
          <w:lang w:eastAsia="zh-CN"/>
        </w:rPr>
        <w:t>（</w:t>
      </w:r>
      <w:r>
        <w:rPr>
          <w:rFonts w:hint="eastAsia"/>
        </w:rPr>
        <w:t xml:space="preserve">即2023年 </w:t>
      </w:r>
      <w:r>
        <w:rPr>
          <w:rFonts w:hint="eastAsia"/>
          <w:lang w:val="en-US" w:eastAsia="zh-CN"/>
        </w:rPr>
        <w:t>11</w:t>
      </w:r>
      <w:r>
        <w:rPr>
          <w:rFonts w:hint="eastAsia"/>
        </w:rPr>
        <w:t xml:space="preserve"> 月至 2024 年 </w:t>
      </w:r>
      <w:r>
        <w:rPr>
          <w:rFonts w:hint="eastAsia"/>
          <w:lang w:val="en-US" w:eastAsia="zh-CN"/>
        </w:rPr>
        <w:t>4</w:t>
      </w:r>
      <w:r>
        <w:rPr>
          <w:rFonts w:hint="eastAsia"/>
        </w:rPr>
        <w:t xml:space="preserve"> 月）为拟派</w:t>
      </w:r>
      <w:r>
        <w:rPr>
          <w:rFonts w:hint="eastAsia"/>
          <w:lang w:eastAsia="zh-CN"/>
        </w:rPr>
        <w:t>人员</w:t>
      </w:r>
      <w:r>
        <w:rPr>
          <w:rFonts w:hint="eastAsia"/>
        </w:rPr>
        <w:t>缴纳社保资金的有效的社保证明材料。以</w:t>
      </w:r>
      <w:r>
        <w:rPr>
          <w:rFonts w:hint="eastAsia"/>
          <w:lang w:eastAsia="zh-CN"/>
        </w:rPr>
        <w:t>供应商</w:t>
      </w:r>
      <w:r>
        <w:rPr>
          <w:rFonts w:hint="eastAsia"/>
        </w:rPr>
        <w:t>（或其分支机构）所属当地社保管理部门出具的证明材料为准</w:t>
      </w:r>
      <w:r>
        <w:rPr>
          <w:rFonts w:hint="eastAsia" w:cs="Times New Roman"/>
          <w:color w:val="000000" w:themeColor="text1"/>
          <w:szCs w:val="21"/>
          <w14:textFill>
            <w14:solidFill>
              <w14:schemeClr w14:val="tx1"/>
            </w14:solidFill>
          </w14:textFill>
        </w:rPr>
        <w:t>。</w:t>
      </w:r>
      <w:bookmarkStart w:id="54" w:name="_Toc12293"/>
      <w:bookmarkStart w:id="55" w:name="_Toc6812"/>
      <w:bookmarkStart w:id="56" w:name="_Toc15752"/>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eastAsia"/>
          <w:color w:val="FF0000"/>
          <w:lang w:eastAsia="zh-CN"/>
        </w:rPr>
      </w:pPr>
      <w:r>
        <w:rPr>
          <w:rFonts w:hint="eastAsia" w:ascii="Times New Roman" w:hAnsi="Times New Roman" w:eastAsia="宋体" w:cs="黑体"/>
          <w:color w:val="FF0000"/>
          <w:kern w:val="2"/>
          <w:sz w:val="21"/>
          <w:szCs w:val="22"/>
          <w:lang w:val="en-US" w:eastAsia="zh-CN" w:bidi="ar-SA"/>
        </w:rPr>
        <w:t>2、</w:t>
      </w:r>
      <w:r>
        <w:rPr>
          <w:rFonts w:hint="eastAsia" w:cs="Times New Roman"/>
          <w:color w:val="000000" w:themeColor="text1"/>
          <w:szCs w:val="21"/>
          <w:lang w:val="en-US" w:eastAsia="zh-CN"/>
          <w14:textFill>
            <w14:solidFill>
              <w14:schemeClr w14:val="tx1"/>
            </w14:solidFill>
          </w14:textFill>
        </w:rPr>
        <w:t>供应商需对本项目有一定的理解认识，</w:t>
      </w:r>
      <w:r>
        <w:rPr>
          <w:color w:val="FF0000"/>
        </w:rPr>
        <w:t>包含但不限于对相关政策、法规、制度</w:t>
      </w:r>
      <w:r>
        <w:rPr>
          <w:rFonts w:hint="eastAsia"/>
          <w:color w:val="FF0000"/>
          <w:lang w:eastAsia="zh-CN"/>
        </w:rPr>
        <w:t>和本项目服务要求</w:t>
      </w:r>
      <w:r>
        <w:rPr>
          <w:color w:val="FF0000"/>
        </w:rPr>
        <w:t>的理解深度、对</w:t>
      </w:r>
      <w:r>
        <w:rPr>
          <w:rFonts w:hint="eastAsia"/>
          <w:color w:val="FF0000"/>
          <w:lang w:eastAsia="zh-CN"/>
        </w:rPr>
        <w:t>佛山市</w:t>
      </w:r>
      <w:r>
        <w:rPr>
          <w:color w:val="FF0000"/>
        </w:rPr>
        <w:t>资料的掌握情况，以及对国家、广东省和</w:t>
      </w:r>
      <w:r>
        <w:rPr>
          <w:rFonts w:hint="eastAsia"/>
          <w:color w:val="FF0000"/>
          <w:lang w:eastAsia="zh-CN"/>
        </w:rPr>
        <w:t>佛山</w:t>
      </w:r>
      <w:r>
        <w:rPr>
          <w:color w:val="FF0000"/>
        </w:rPr>
        <w:t>市相关</w:t>
      </w:r>
      <w:r>
        <w:rPr>
          <w:rFonts w:hint="eastAsia"/>
          <w:color w:val="FF0000"/>
          <w:lang w:eastAsia="zh-CN"/>
        </w:rPr>
        <w:t>法律法规</w:t>
      </w:r>
      <w:r>
        <w:rPr>
          <w:color w:val="FF0000"/>
        </w:rPr>
        <w:t>政策的理解</w:t>
      </w:r>
      <w:r>
        <w:rPr>
          <w:rFonts w:hint="eastAsia"/>
          <w:color w:val="FF0000"/>
          <w:lang w:eastAsia="zh-CN"/>
        </w:rPr>
        <w:t>等。</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eastAsia" w:cs="黑体"/>
          <w:color w:val="000000" w:themeColor="text1"/>
          <w:sz w:val="21"/>
          <w:highlight w:val="none"/>
          <w:lang w:val="en-US" w:eastAsia="zh-CN"/>
          <w14:textFill>
            <w14:solidFill>
              <w14:schemeClr w14:val="tx1"/>
            </w14:solidFill>
          </w14:textFill>
        </w:rPr>
      </w:pPr>
      <w:r>
        <w:rPr>
          <w:rFonts w:hint="eastAsia" w:cs="黑体"/>
          <w:color w:val="000000" w:themeColor="text1"/>
          <w:sz w:val="21"/>
          <w:highlight w:val="none"/>
          <w:lang w:val="en-US" w:eastAsia="zh-CN"/>
          <w14:textFill>
            <w14:solidFill>
              <w14:schemeClr w14:val="tx1"/>
            </w14:solidFill>
          </w14:textFill>
        </w:rPr>
        <w:t>3、供应商应充分理解项目需求，针对本项目提出重点难点分析，认识及应对措施。</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default" w:ascii="Times New Roman" w:hAnsi="Times New Roman" w:cs="Times New Roman" w:eastAsiaTheme="minorEastAsia"/>
          <w:color w:val="000000" w:themeColor="text1"/>
          <w:sz w:val="32"/>
          <w:highlight w:val="none"/>
          <w14:textFill>
            <w14:solidFill>
              <w14:schemeClr w14:val="tx1"/>
            </w14:solidFill>
          </w14:textFill>
        </w:rPr>
      </w:pPr>
      <w:r>
        <w:rPr>
          <w:rFonts w:hint="eastAsia" w:cs="黑体"/>
          <w:color w:val="000000" w:themeColor="text1"/>
          <w:sz w:val="21"/>
          <w:highlight w:val="none"/>
          <w:lang w:val="en-US" w:eastAsia="zh-CN"/>
          <w14:textFill>
            <w14:solidFill>
              <w14:schemeClr w14:val="tx1"/>
            </w14:solidFill>
          </w14:textFill>
        </w:rPr>
        <w:t>4、供应商应充分理解项目需求，针对本项目各项服务要求提出合理的工作方案及建议，能高效、顺利地完成本项目所有服务内容。</w:t>
      </w:r>
      <w:r>
        <w:rPr>
          <w:rFonts w:hint="eastAsia" w:ascii="Times New Roman" w:hAnsi="Times New Roman" w:eastAsia="宋体" w:cs="黑体"/>
          <w:color w:val="000000" w:themeColor="text1"/>
          <w:sz w:val="21"/>
          <w:highlight w:val="none"/>
          <w14:textFill>
            <w14:solidFill>
              <w14:schemeClr w14:val="tx1"/>
            </w14:solidFill>
          </w14:textFill>
        </w:rPr>
        <w:br w:type="page"/>
      </w:r>
    </w:p>
    <w:p>
      <w:pPr>
        <w:pStyle w:val="3"/>
        <w:numPr>
          <w:ilvl w:val="1"/>
          <w:numId w:val="1"/>
        </w:numPr>
        <w:rPr>
          <w:rFonts w:hint="default" w:ascii="Times New Roman" w:hAnsi="Times New Roman" w:cs="Times New Roman" w:eastAsiaTheme="minorEastAsia"/>
          <w:color w:val="000000" w:themeColor="text1"/>
          <w:sz w:val="32"/>
          <w:highlight w:val="none"/>
          <w14:textFill>
            <w14:solidFill>
              <w14:schemeClr w14:val="tx1"/>
            </w14:solidFill>
          </w14:textFill>
        </w:rPr>
      </w:pPr>
      <w:r>
        <w:rPr>
          <w:rFonts w:hint="default" w:ascii="Times New Roman" w:hAnsi="Times New Roman" w:cs="Times New Roman" w:eastAsiaTheme="minorEastAsia"/>
          <w:color w:val="000000" w:themeColor="text1"/>
          <w:sz w:val="32"/>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sz w:val="32"/>
          <w:highlight w:val="none"/>
          <w14:textFill>
            <w14:solidFill>
              <w14:schemeClr w14:val="tx1"/>
            </w14:solidFill>
          </w14:textFill>
        </w:rPr>
        <w:instrText xml:space="preserve"> DOCVARIABLE  商务要求开始  \* MERGEFORMAT </w:instrText>
      </w:r>
      <w:r>
        <w:rPr>
          <w:rFonts w:hint="default" w:ascii="Times New Roman" w:hAnsi="Times New Roman" w:cs="Times New Roman" w:eastAsiaTheme="minorEastAsia"/>
          <w:color w:val="000000" w:themeColor="text1"/>
          <w:sz w:val="32"/>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sz w:val="32"/>
          <w:highlight w:val="none"/>
          <w14:textFill>
            <w14:solidFill>
              <w14:schemeClr w14:val="tx1"/>
            </w14:solidFill>
          </w14:textFill>
        </w:rPr>
        <w:fldChar w:fldCharType="end"/>
      </w:r>
      <w:bookmarkStart w:id="57" w:name="_Toc525312041"/>
      <w:r>
        <w:rPr>
          <w:rFonts w:hint="default" w:ascii="Times New Roman" w:hAnsi="Times New Roman" w:cs="Times New Roman" w:eastAsiaTheme="minorEastAsia"/>
          <w:color w:val="000000" w:themeColor="text1"/>
          <w:sz w:val="32"/>
          <w:highlight w:val="none"/>
          <w14:textFill>
            <w14:solidFill>
              <w14:schemeClr w14:val="tx1"/>
            </w14:solidFill>
          </w14:textFill>
        </w:rPr>
        <w:t>采购项目商务要求</w:t>
      </w:r>
      <w:bookmarkEnd w:id="54"/>
      <w:bookmarkEnd w:id="55"/>
      <w:bookmarkEnd w:id="56"/>
      <w:bookmarkEnd w:id="57"/>
    </w:p>
    <w:p>
      <w:pPr>
        <w:pStyle w:val="3"/>
        <w:numPr>
          <w:ilvl w:val="0"/>
          <w:numId w:val="0"/>
        </w:numPr>
        <w:spacing w:before="0" w:after="0" w:line="360" w:lineRule="auto"/>
        <w:ind w:left="-420" w:leftChars="0" w:firstLine="420" w:firstLineChars="0"/>
        <w:jc w:val="left"/>
        <w:rPr>
          <w:rFonts w:ascii="宋体" w:hAnsi="宋体" w:eastAsia="宋体"/>
          <w:color w:val="000000" w:themeColor="text1"/>
          <w:sz w:val="21"/>
          <w:szCs w:val="21"/>
          <w14:textFill>
            <w14:solidFill>
              <w14:schemeClr w14:val="tx1"/>
            </w14:solidFill>
          </w14:textFill>
        </w:rPr>
      </w:pPr>
      <w:r>
        <w:rPr>
          <w:rFonts w:hint="eastAsia" w:ascii="宋体" w:hAnsi="宋体" w:eastAsia="宋体" w:cs="Times New Roman"/>
          <w:b/>
          <w:color w:val="000000" w:themeColor="text1"/>
          <w:kern w:val="0"/>
          <w:sz w:val="21"/>
          <w:szCs w:val="21"/>
          <w:lang w:val="en-US" w:eastAsia="zh-CN" w:bidi="ar-SA"/>
          <w14:textFill>
            <w14:solidFill>
              <w14:schemeClr w14:val="tx1"/>
            </w14:solidFill>
          </w14:textFill>
        </w:rPr>
        <w:t>（一）</w:t>
      </w:r>
      <w:r>
        <w:rPr>
          <w:rFonts w:hint="eastAsia" w:ascii="宋体" w:hAnsi="宋体" w:eastAsia="宋体"/>
          <w:color w:val="000000" w:themeColor="text1"/>
          <w:sz w:val="21"/>
          <w:szCs w:val="21"/>
          <w14:textFill>
            <w14:solidFill>
              <w14:schemeClr w14:val="tx1"/>
            </w14:solidFill>
          </w14:textFill>
        </w:rPr>
        <w:t>报价要求</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cs="Times New Roman"/>
          <w:color w:val="000000" w:themeColor="text1"/>
          <w:kern w:val="2"/>
          <w:sz w:val="21"/>
          <w:szCs w:val="21"/>
          <w:lang w:eastAsia="zh-CN" w:bidi="ar-SA"/>
          <w14:textFill>
            <w14:solidFill>
              <w14:schemeClr w14:val="tx1"/>
            </w14:solidFill>
          </w14:textFill>
        </w:rPr>
        <w:t>响应</w:t>
      </w:r>
      <w:r>
        <w:rPr>
          <w:rFonts w:hint="eastAsia" w:ascii="Times New Roman" w:hAnsi="Times New Roman" w:eastAsia="宋体" w:cs="Times New Roman"/>
          <w:color w:val="000000" w:themeColor="text1"/>
          <w:kern w:val="2"/>
          <w:sz w:val="21"/>
          <w:szCs w:val="21"/>
          <w:lang w:bidi="ar-SA"/>
          <w14:textFill>
            <w14:solidFill>
              <w14:schemeClr w14:val="tx1"/>
            </w14:solidFill>
          </w14:textFill>
        </w:rPr>
        <w:t>报价为包干总价，报价和结算支付均以人民币为货币单位，包括</w:t>
      </w:r>
      <w:r>
        <w:rPr>
          <w:rFonts w:hint="eastAsia" w:cs="Times New Roman"/>
          <w:color w:val="000000" w:themeColor="text1"/>
          <w:kern w:val="2"/>
          <w:sz w:val="21"/>
          <w:szCs w:val="21"/>
          <w:lang w:eastAsia="zh-CN" w:bidi="ar-SA"/>
          <w14:textFill>
            <w14:solidFill>
              <w14:schemeClr w14:val="tx1"/>
            </w14:solidFill>
          </w14:textFill>
        </w:rPr>
        <w:t>人员费用、</w:t>
      </w:r>
      <w:r>
        <w:rPr>
          <w:rFonts w:hint="eastAsia" w:ascii="Times New Roman" w:hAnsi="Times New Roman" w:eastAsia="宋体" w:cs="Times New Roman"/>
          <w:color w:val="000000" w:themeColor="text1"/>
          <w:kern w:val="2"/>
          <w:sz w:val="21"/>
          <w:szCs w:val="21"/>
          <w:lang w:bidi="ar-SA"/>
          <w14:textFill>
            <w14:solidFill>
              <w14:schemeClr w14:val="tx1"/>
            </w14:solidFill>
          </w14:textFill>
        </w:rPr>
        <w:t>成本、利润、税金、合同条款规定的保险、政策性文件规定及合同包含的所有风险、责任及措施等费用及合同实施过程中的不可预见费用等。除双方另有约定外，</w:t>
      </w:r>
      <w:r>
        <w:rPr>
          <w:rFonts w:hint="eastAsia" w:ascii="Times New Roman" w:hAnsi="Times New Roman" w:eastAsia="宋体" w:cs="Times New Roman"/>
          <w:color w:val="000000" w:themeColor="text1"/>
          <w:kern w:val="2"/>
          <w:sz w:val="21"/>
          <w:szCs w:val="21"/>
          <w:lang w:eastAsia="zh-CN" w:bidi="ar-SA"/>
          <w14:textFill>
            <w14:solidFill>
              <w14:schemeClr w14:val="tx1"/>
            </w14:solidFill>
          </w14:textFill>
        </w:rPr>
        <w:t>采购人</w:t>
      </w:r>
      <w:r>
        <w:rPr>
          <w:rFonts w:hint="eastAsia" w:ascii="Times New Roman" w:hAnsi="Times New Roman" w:eastAsia="宋体" w:cs="Times New Roman"/>
          <w:color w:val="000000" w:themeColor="text1"/>
          <w:kern w:val="2"/>
          <w:sz w:val="21"/>
          <w:szCs w:val="21"/>
          <w:lang w:bidi="ar-SA"/>
          <w14:textFill>
            <w14:solidFill>
              <w14:schemeClr w14:val="tx1"/>
            </w14:solidFill>
          </w14:textFill>
        </w:rPr>
        <w:t>不再支付任何费用。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themeColor="text1"/>
          <w:kern w:val="2"/>
          <w:sz w:val="21"/>
          <w:szCs w:val="21"/>
          <w:lang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bidi="ar-SA"/>
          <w14:textFill>
            <w14:solidFill>
              <w14:schemeClr w14:val="tx1"/>
            </w14:solidFill>
          </w14:textFill>
        </w:rPr>
        <w:t>2</w:t>
      </w:r>
      <w:r>
        <w:rPr>
          <w:rFonts w:hint="eastAsia" w:ascii="Times New Roman" w:hAnsi="Times New Roman" w:eastAsia="宋体" w:cs="Times New Roman"/>
          <w:color w:val="000000" w:themeColor="text1"/>
          <w:kern w:val="2"/>
          <w:sz w:val="21"/>
          <w:szCs w:val="21"/>
          <w:lang w:eastAsia="zh-CN" w:bidi="ar-SA"/>
          <w14:textFill>
            <w14:solidFill>
              <w14:schemeClr w14:val="tx1"/>
            </w14:solidFill>
          </w14:textFill>
        </w:rPr>
        <w:t>、供应商</w:t>
      </w:r>
      <w:r>
        <w:rPr>
          <w:rFonts w:hint="eastAsia" w:ascii="Times New Roman" w:hAnsi="Times New Roman" w:eastAsia="宋体" w:cs="Times New Roman"/>
          <w:color w:val="000000" w:themeColor="text1"/>
          <w:kern w:val="2"/>
          <w:sz w:val="21"/>
          <w:szCs w:val="21"/>
          <w:lang w:bidi="ar-SA"/>
          <w14:textFill>
            <w14:solidFill>
              <w14:schemeClr w14:val="tx1"/>
            </w14:solidFill>
          </w14:textFill>
        </w:rPr>
        <w:t>应被认为在填报</w:t>
      </w:r>
      <w:r>
        <w:rPr>
          <w:rFonts w:hint="eastAsia" w:cs="Times New Roman"/>
          <w:color w:val="000000" w:themeColor="text1"/>
          <w:kern w:val="2"/>
          <w:sz w:val="21"/>
          <w:szCs w:val="21"/>
          <w:lang w:eastAsia="zh-CN" w:bidi="ar-SA"/>
          <w14:textFill>
            <w14:solidFill>
              <w14:schemeClr w14:val="tx1"/>
            </w14:solidFill>
          </w14:textFill>
        </w:rPr>
        <w:t>响应</w:t>
      </w:r>
      <w:r>
        <w:rPr>
          <w:rFonts w:hint="eastAsia" w:ascii="Times New Roman" w:hAnsi="Times New Roman" w:eastAsia="宋体" w:cs="Times New Roman"/>
          <w:color w:val="000000" w:themeColor="text1"/>
          <w:kern w:val="2"/>
          <w:sz w:val="21"/>
          <w:szCs w:val="21"/>
          <w:lang w:bidi="ar-SA"/>
          <w14:textFill>
            <w14:solidFill>
              <w14:schemeClr w14:val="tx1"/>
            </w14:solidFill>
          </w14:textFill>
        </w:rPr>
        <w:t>报价之前，已经仔细阅读了本</w:t>
      </w:r>
      <w:r>
        <w:rPr>
          <w:rFonts w:hint="eastAsia" w:cs="Times New Roman"/>
          <w:color w:val="000000" w:themeColor="text1"/>
          <w:kern w:val="2"/>
          <w:sz w:val="21"/>
          <w:szCs w:val="21"/>
          <w:lang w:eastAsia="zh-CN" w:bidi="ar-SA"/>
          <w14:textFill>
            <w14:solidFill>
              <w14:schemeClr w14:val="tx1"/>
            </w14:solidFill>
          </w14:textFill>
        </w:rPr>
        <w:t>遴选文件</w:t>
      </w:r>
      <w:r>
        <w:rPr>
          <w:rFonts w:hint="eastAsia" w:ascii="Times New Roman" w:hAnsi="Times New Roman" w:eastAsia="宋体" w:cs="Times New Roman"/>
          <w:color w:val="000000" w:themeColor="text1"/>
          <w:kern w:val="2"/>
          <w:sz w:val="21"/>
          <w:szCs w:val="21"/>
          <w:lang w:bidi="ar-SA"/>
          <w14:textFill>
            <w14:solidFill>
              <w14:schemeClr w14:val="tx1"/>
            </w14:solidFill>
          </w14:textFill>
        </w:rPr>
        <w:t>的所有有关章节以及审查了所有相关资料，已确保本次招标的所有招标范围内的各种价格风险均已包含在</w:t>
      </w:r>
      <w:r>
        <w:rPr>
          <w:rFonts w:hint="eastAsia" w:cs="Times New Roman"/>
          <w:color w:val="000000" w:themeColor="text1"/>
          <w:kern w:val="2"/>
          <w:sz w:val="21"/>
          <w:szCs w:val="21"/>
          <w:lang w:eastAsia="zh-CN" w:bidi="ar-SA"/>
          <w14:textFill>
            <w14:solidFill>
              <w14:schemeClr w14:val="tx1"/>
            </w14:solidFill>
          </w14:textFill>
        </w:rPr>
        <w:t>响应</w:t>
      </w:r>
      <w:r>
        <w:rPr>
          <w:rFonts w:hint="eastAsia" w:ascii="Times New Roman" w:hAnsi="Times New Roman" w:eastAsia="宋体" w:cs="Times New Roman"/>
          <w:color w:val="000000" w:themeColor="text1"/>
          <w:kern w:val="2"/>
          <w:sz w:val="21"/>
          <w:szCs w:val="21"/>
          <w:lang w:bidi="ar-SA"/>
          <w14:textFill>
            <w14:solidFill>
              <w14:schemeClr w14:val="tx1"/>
            </w14:solidFill>
          </w14:textFill>
        </w:rPr>
        <w:t>报价内。开标后，任何因</w:t>
      </w:r>
      <w:r>
        <w:rPr>
          <w:rFonts w:hint="eastAsia" w:ascii="Times New Roman" w:hAnsi="Times New Roman" w:eastAsia="宋体" w:cs="Times New Roman"/>
          <w:color w:val="000000" w:themeColor="text1"/>
          <w:kern w:val="2"/>
          <w:sz w:val="21"/>
          <w:szCs w:val="21"/>
          <w:lang w:eastAsia="zh-CN" w:bidi="ar-SA"/>
          <w14:textFill>
            <w14:solidFill>
              <w14:schemeClr w14:val="tx1"/>
            </w14:solidFill>
          </w14:textFill>
        </w:rPr>
        <w:t>供应商</w:t>
      </w:r>
      <w:r>
        <w:rPr>
          <w:rFonts w:hint="eastAsia" w:ascii="Times New Roman" w:hAnsi="Times New Roman" w:eastAsia="宋体" w:cs="Times New Roman"/>
          <w:color w:val="000000" w:themeColor="text1"/>
          <w:kern w:val="2"/>
          <w:sz w:val="21"/>
          <w:szCs w:val="21"/>
          <w:lang w:bidi="ar-SA"/>
          <w14:textFill>
            <w14:solidFill>
              <w14:schemeClr w14:val="tx1"/>
            </w14:solidFill>
          </w14:textFill>
        </w:rPr>
        <w:t>的疏漏而提出的不利于采购人的合同</w:t>
      </w:r>
      <w:r>
        <w:rPr>
          <w:rFonts w:hint="eastAsia" w:cs="Times New Roman"/>
          <w:color w:val="000000" w:themeColor="text1"/>
          <w:kern w:val="2"/>
          <w:sz w:val="21"/>
          <w:szCs w:val="21"/>
          <w:lang w:eastAsia="zh-CN" w:bidi="ar-SA"/>
          <w14:textFill>
            <w14:solidFill>
              <w14:schemeClr w14:val="tx1"/>
            </w14:solidFill>
          </w14:textFill>
        </w:rPr>
        <w:t>价格</w:t>
      </w:r>
      <w:r>
        <w:rPr>
          <w:rFonts w:hint="eastAsia" w:ascii="Times New Roman" w:hAnsi="Times New Roman" w:eastAsia="宋体" w:cs="Times New Roman"/>
          <w:color w:val="000000" w:themeColor="text1"/>
          <w:kern w:val="2"/>
          <w:sz w:val="21"/>
          <w:szCs w:val="21"/>
          <w:lang w:bidi="ar-SA"/>
          <w14:textFill>
            <w14:solidFill>
              <w14:schemeClr w14:val="tx1"/>
            </w14:solidFill>
          </w14:textFill>
        </w:rPr>
        <w:t>调价申请将不被接受。</w:t>
      </w:r>
    </w:p>
    <w:p>
      <w:pPr>
        <w:pStyle w:val="14"/>
        <w:tabs>
          <w:tab w:val="left" w:pos="540"/>
        </w:tabs>
        <w:snapToGrid w:val="0"/>
        <w:spacing w:line="360" w:lineRule="auto"/>
        <w:ind w:firstLine="420" w:firstLineChars="200"/>
        <w:jc w:val="left"/>
        <w:rPr>
          <w:rFonts w:hint="eastAsia" w:ascii="Times New Roman" w:hAnsi="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1"/>
          <w:szCs w:val="21"/>
          <w:highlight w:val="none"/>
          <w:lang w:bidi="ar-SA"/>
          <w14:textFill>
            <w14:solidFill>
              <w14:schemeClr w14:val="tx1"/>
            </w14:solidFill>
          </w14:textFill>
        </w:rPr>
        <w:t>项目采购预算</w:t>
      </w:r>
      <w:r>
        <w:rPr>
          <w:rFonts w:hint="eastAsia" w:ascii="Times New Roman" w:hAnsi="Times New Roman" w:cs="Times New Roman"/>
          <w:color w:val="000000" w:themeColor="text1"/>
          <w:kern w:val="2"/>
          <w:sz w:val="21"/>
          <w:szCs w:val="21"/>
          <w:highlight w:val="none"/>
          <w:lang w:eastAsia="zh-CN" w:bidi="ar-SA"/>
          <w14:textFill>
            <w14:solidFill>
              <w14:schemeClr w14:val="tx1"/>
            </w14:solidFill>
          </w14:textFill>
        </w:rPr>
        <w:t>（</w:t>
      </w:r>
      <w:r>
        <w:rPr>
          <w:rFonts w:hint="eastAsia" w:ascii="Times New Roman" w:hAnsi="Times New Roman" w:eastAsia="宋体" w:cs="Times New Roman"/>
          <w:bCs w:val="0"/>
          <w:color w:val="000000" w:themeColor="text1"/>
          <w:kern w:val="2"/>
          <w:sz w:val="21"/>
          <w:szCs w:val="21"/>
          <w:highlight w:val="none"/>
          <w:lang w:bidi="ar-SA"/>
          <w14:textFill>
            <w14:solidFill>
              <w14:schemeClr w14:val="tx1"/>
            </w14:solidFill>
          </w14:textFill>
        </w:rPr>
        <w:t>最高限价</w:t>
      </w:r>
      <w:r>
        <w:rPr>
          <w:rFonts w:hint="eastAsia" w:ascii="Times New Roman" w:hAnsi="Times New Roman" w:cs="Times New Roman"/>
          <w:bCs w:val="0"/>
          <w:color w:val="000000" w:themeColor="text1"/>
          <w:kern w:val="2"/>
          <w:sz w:val="21"/>
          <w:szCs w:val="21"/>
          <w:highlight w:val="none"/>
          <w:lang w:eastAsia="zh-CN" w:bidi="ar-SA"/>
          <w14:textFill>
            <w14:solidFill>
              <w14:schemeClr w14:val="tx1"/>
            </w14:solidFill>
          </w14:textFill>
        </w:rPr>
        <w:t>）</w:t>
      </w:r>
      <w:r>
        <w:rPr>
          <w:rFonts w:hint="eastAsia" w:ascii="Times New Roman" w:hAnsi="Times New Roman" w:eastAsia="宋体" w:cs="Times New Roman"/>
          <w:color w:val="000000" w:themeColor="text1"/>
          <w:kern w:val="2"/>
          <w:sz w:val="21"/>
          <w:szCs w:val="21"/>
          <w:highlight w:val="none"/>
          <w:lang w:bidi="ar-SA"/>
          <w14:textFill>
            <w14:solidFill>
              <w14:schemeClr w14:val="tx1"/>
            </w14:solidFill>
          </w14:textFill>
        </w:rPr>
        <w:t>为人民币</w:t>
      </w: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200,000.00</w:t>
      </w:r>
      <w:r>
        <w:rPr>
          <w:rFonts w:hint="eastAsia" w:ascii="Times New Roman" w:hAnsi="Times New Roman" w:eastAsia="宋体" w:cs="Times New Roman"/>
          <w:bCs w:val="0"/>
          <w:color w:val="000000" w:themeColor="text1"/>
          <w:kern w:val="2"/>
          <w:sz w:val="21"/>
          <w:szCs w:val="21"/>
          <w:highlight w:val="none"/>
          <w:lang w:bidi="ar-SA"/>
          <w14:textFill>
            <w14:solidFill>
              <w14:schemeClr w14:val="tx1"/>
            </w14:solidFill>
          </w14:textFill>
        </w:rPr>
        <w:t>元</w:t>
      </w:r>
      <w:r>
        <w:rPr>
          <w:rFonts w:hint="eastAsia" w:ascii="Times New Roman" w:hAnsi="Times New Roman" w:cs="Times New Roman"/>
          <w:bCs w:val="0"/>
          <w:color w:val="000000" w:themeColor="text1"/>
          <w:kern w:val="2"/>
          <w:sz w:val="21"/>
          <w:szCs w:val="21"/>
          <w:highlight w:val="none"/>
          <w:lang w:eastAsia="zh-CN" w:bidi="ar-SA"/>
          <w14:textFill>
            <w14:solidFill>
              <w14:schemeClr w14:val="tx1"/>
            </w14:solidFill>
          </w14:textFill>
        </w:rPr>
        <w:t>。</w:t>
      </w:r>
      <w:r>
        <w:rPr>
          <w:rFonts w:hint="eastAsia" w:ascii="Times New Roman" w:hAnsi="Times New Roman" w:cs="Times New Roman"/>
          <w:color w:val="000000" w:themeColor="text1"/>
          <w:kern w:val="2"/>
          <w:sz w:val="21"/>
          <w:szCs w:val="21"/>
          <w:highlight w:val="none"/>
          <w:lang w:eastAsia="zh-CN" w:bidi="ar-SA"/>
          <w14:textFill>
            <w14:solidFill>
              <w14:schemeClr w14:val="tx1"/>
            </w14:solidFill>
          </w14:textFill>
        </w:rPr>
        <w:t>响应</w:t>
      </w:r>
      <w:r>
        <w:rPr>
          <w:rFonts w:hint="eastAsia" w:ascii="Times New Roman" w:hAnsi="Times New Roman" w:eastAsia="宋体" w:cs="Times New Roman"/>
          <w:color w:val="000000" w:themeColor="text1"/>
          <w:kern w:val="2"/>
          <w:sz w:val="21"/>
          <w:szCs w:val="21"/>
          <w:highlight w:val="none"/>
          <w:lang w:bidi="ar-SA"/>
          <w14:textFill>
            <w14:solidFill>
              <w14:schemeClr w14:val="tx1"/>
            </w14:solidFill>
          </w14:textFill>
        </w:rPr>
        <w:t>报价若超过项目采购预算</w:t>
      </w:r>
      <w:r>
        <w:rPr>
          <w:rFonts w:hint="eastAsia" w:ascii="Times New Roman" w:hAnsi="Times New Roman" w:cs="Times New Roman"/>
          <w:color w:val="000000" w:themeColor="text1"/>
          <w:kern w:val="2"/>
          <w:sz w:val="21"/>
          <w:szCs w:val="21"/>
          <w:highlight w:val="none"/>
          <w:lang w:eastAsia="zh-CN" w:bidi="ar-SA"/>
          <w14:textFill>
            <w14:solidFill>
              <w14:schemeClr w14:val="tx1"/>
            </w14:solidFill>
          </w14:textFill>
        </w:rPr>
        <w:t>（</w:t>
      </w:r>
      <w:r>
        <w:rPr>
          <w:rFonts w:hint="eastAsia" w:ascii="Times New Roman" w:hAnsi="Times New Roman" w:eastAsia="宋体" w:cs="Times New Roman"/>
          <w:bCs w:val="0"/>
          <w:color w:val="000000" w:themeColor="text1"/>
          <w:kern w:val="2"/>
          <w:sz w:val="21"/>
          <w:szCs w:val="21"/>
          <w:highlight w:val="none"/>
          <w:lang w:bidi="ar-SA"/>
          <w14:textFill>
            <w14:solidFill>
              <w14:schemeClr w14:val="tx1"/>
            </w14:solidFill>
          </w14:textFill>
        </w:rPr>
        <w:t>最高限价</w:t>
      </w:r>
      <w:r>
        <w:rPr>
          <w:rFonts w:hint="eastAsia" w:ascii="Times New Roman" w:hAnsi="Times New Roman" w:cs="Times New Roman"/>
          <w:bCs w:val="0"/>
          <w:color w:val="000000" w:themeColor="text1"/>
          <w:kern w:val="2"/>
          <w:sz w:val="21"/>
          <w:szCs w:val="21"/>
          <w:highlight w:val="none"/>
          <w:lang w:eastAsia="zh-CN" w:bidi="ar-SA"/>
          <w14:textFill>
            <w14:solidFill>
              <w14:schemeClr w14:val="tx1"/>
            </w14:solidFill>
          </w14:textFill>
        </w:rPr>
        <w:t>）</w:t>
      </w:r>
      <w:r>
        <w:rPr>
          <w:rFonts w:hint="eastAsia" w:ascii="Times New Roman" w:hAnsi="Times New Roman" w:eastAsia="宋体" w:cs="Times New Roman"/>
          <w:color w:val="000000" w:themeColor="text1"/>
          <w:kern w:val="2"/>
          <w:sz w:val="21"/>
          <w:szCs w:val="21"/>
          <w:highlight w:val="none"/>
          <w:lang w:bidi="ar-SA"/>
          <w14:textFill>
            <w14:solidFill>
              <w14:schemeClr w14:val="tx1"/>
            </w14:solidFill>
          </w14:textFill>
        </w:rPr>
        <w:t>的，其</w:t>
      </w:r>
      <w:r>
        <w:rPr>
          <w:rFonts w:hint="eastAsia" w:ascii="Times New Roman" w:hAnsi="Times New Roman" w:cs="Times New Roman"/>
          <w:color w:val="000000" w:themeColor="text1"/>
          <w:kern w:val="2"/>
          <w:sz w:val="21"/>
          <w:szCs w:val="21"/>
          <w:highlight w:val="none"/>
          <w:lang w:eastAsia="zh-CN" w:bidi="ar-SA"/>
          <w14:textFill>
            <w14:solidFill>
              <w14:schemeClr w14:val="tx1"/>
            </w14:solidFill>
          </w14:textFill>
        </w:rPr>
        <w:t>响应</w:t>
      </w:r>
      <w:r>
        <w:rPr>
          <w:rFonts w:hint="eastAsia" w:ascii="Times New Roman" w:hAnsi="Times New Roman" w:eastAsia="宋体" w:cs="Times New Roman"/>
          <w:color w:val="000000" w:themeColor="text1"/>
          <w:kern w:val="2"/>
          <w:sz w:val="21"/>
          <w:szCs w:val="21"/>
          <w:highlight w:val="none"/>
          <w:lang w:bidi="ar-SA"/>
          <w14:textFill>
            <w14:solidFill>
              <w14:schemeClr w14:val="tx1"/>
            </w14:solidFill>
          </w14:textFill>
        </w:rPr>
        <w:t>报价将视为无效。</w:t>
      </w:r>
    </w:p>
    <w:p>
      <w:pPr>
        <w:pStyle w:val="3"/>
        <w:numPr>
          <w:ilvl w:val="0"/>
          <w:numId w:val="0"/>
        </w:numPr>
        <w:spacing w:before="0" w:after="0" w:line="360" w:lineRule="auto"/>
        <w:ind w:left="-420" w:leftChars="0" w:firstLine="420" w:firstLineChars="0"/>
        <w:jc w:val="left"/>
        <w:rPr>
          <w:rFonts w:hint="default" w:ascii="Times New Roman" w:hAnsi="Times New Roman" w:eastAsia="宋体" w:cs="Times New Roman"/>
          <w:b/>
          <w:bCs/>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spacing w:val="0"/>
          <w:kern w:val="2"/>
          <w:sz w:val="21"/>
          <w:szCs w:val="21"/>
          <w:lang w:val="en-US" w:eastAsia="zh-CN" w:bidi="ar-SA"/>
          <w14:textFill>
            <w14:solidFill>
              <w14:schemeClr w14:val="tx1"/>
            </w14:solidFill>
          </w14:textFill>
        </w:rPr>
        <w:t>（二）付款方式</w:t>
      </w:r>
    </w:p>
    <w:p>
      <w:pPr>
        <w:pStyle w:val="44"/>
        <w:ind w:firstLine="420"/>
        <w:jc w:val="left"/>
        <w:rPr>
          <w:rFonts w:hint="eastAsia" w:ascii="Times New Roman" w:hAnsi="Times New Roman" w:cs="Times New Roman"/>
          <w:b w:val="0"/>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cs="Times New Roman"/>
          <w:b w:val="0"/>
          <w:color w:val="000000" w:themeColor="text1"/>
          <w:spacing w:val="0"/>
          <w:kern w:val="2"/>
          <w:sz w:val="21"/>
          <w:szCs w:val="21"/>
          <w:lang w:val="en-US" w:eastAsia="zh-CN" w:bidi="ar-SA"/>
          <w14:textFill>
            <w14:solidFill>
              <w14:schemeClr w14:val="tx1"/>
            </w14:solidFill>
          </w14:textFill>
        </w:rPr>
        <w:t>分两期支付。第一期款项，自双方签订合同后半年内支付合同总额的50%；第二期款项，自合同约定的服务期限届满后15个工作日内支付合同总额的50%。；</w:t>
      </w:r>
    </w:p>
    <w:p>
      <w:pPr>
        <w:pStyle w:val="3"/>
        <w:numPr>
          <w:ilvl w:val="0"/>
          <w:numId w:val="0"/>
        </w:numPr>
        <w:spacing w:before="0" w:after="0" w:line="360" w:lineRule="auto"/>
        <w:ind w:left="-420" w:leftChars="0" w:firstLine="420" w:firstLineChars="0"/>
        <w:jc w:val="left"/>
        <w:rPr>
          <w:rFonts w:hint="default" w:ascii="Times New Roman" w:hAnsi="Times New Roman" w:eastAsia="宋体" w:cs="Times New Roman"/>
          <w:b/>
          <w:bCs/>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spacing w:val="0"/>
          <w:kern w:val="2"/>
          <w:sz w:val="21"/>
          <w:szCs w:val="21"/>
          <w:lang w:val="en-US" w:eastAsia="zh-CN" w:bidi="ar-SA"/>
          <w14:textFill>
            <w14:solidFill>
              <w14:schemeClr w14:val="tx1"/>
            </w14:solidFill>
          </w14:textFill>
        </w:rPr>
        <w:t>（三）</w:t>
      </w:r>
      <w:r>
        <w:rPr>
          <w:rFonts w:hint="eastAsia" w:ascii="Times New Roman" w:hAnsi="Times New Roman" w:cs="Times New Roman"/>
          <w:b/>
          <w:bCs/>
          <w:color w:val="000000" w:themeColor="text1"/>
          <w:spacing w:val="0"/>
          <w:kern w:val="2"/>
          <w:sz w:val="21"/>
          <w:szCs w:val="21"/>
          <w:lang w:val="en-US" w:eastAsia="zh-CN" w:bidi="ar-SA"/>
          <w14:textFill>
            <w14:solidFill>
              <w14:schemeClr w14:val="tx1"/>
            </w14:solidFill>
          </w14:textFill>
        </w:rPr>
        <w:t>付款要求</w:t>
      </w:r>
    </w:p>
    <w:p>
      <w:pPr>
        <w:pStyle w:val="44"/>
        <w:keepNext w:val="0"/>
        <w:keepLines w:val="0"/>
        <w:pageBreakBefore w:val="0"/>
        <w:widowControl w:val="0"/>
        <w:kinsoku/>
        <w:wordWrap/>
        <w:overflowPunct/>
        <w:topLinePunct w:val="0"/>
        <w:bidi w:val="0"/>
        <w:adjustRightInd/>
        <w:snapToGrid/>
        <w:ind w:left="0" w:firstLine="420" w:firstLineChars="200"/>
        <w:jc w:val="left"/>
        <w:rPr>
          <w:rFonts w:hint="eastAsia" w:ascii="Times New Roman" w:hAnsi="Times New Roman" w:cs="Times New Roman"/>
          <w:b w:val="0"/>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cs="Times New Roman"/>
          <w:b w:val="0"/>
          <w:color w:val="000000" w:themeColor="text1"/>
          <w:spacing w:val="0"/>
          <w:kern w:val="2"/>
          <w:sz w:val="21"/>
          <w:szCs w:val="21"/>
          <w:lang w:val="en-US" w:eastAsia="zh-CN" w:bidi="ar-SA"/>
          <w14:textFill>
            <w14:solidFill>
              <w14:schemeClr w14:val="tx1"/>
            </w14:solidFill>
          </w14:textFill>
        </w:rPr>
        <w:t>1</w:t>
      </w:r>
      <w:r>
        <w:rPr>
          <w:rFonts w:hint="eastAsia" w:ascii="Times New Roman" w:hAnsi="Times New Roman" w:eastAsia="宋体" w:cs="Times New Roman"/>
          <w:b w:val="0"/>
          <w:color w:val="000000" w:themeColor="text1"/>
          <w:spacing w:val="0"/>
          <w:kern w:val="2"/>
          <w:sz w:val="21"/>
          <w:szCs w:val="21"/>
          <w:lang w:val="en-US" w:eastAsia="zh-CN" w:bidi="ar-SA"/>
          <w14:textFill>
            <w14:solidFill>
              <w14:schemeClr w14:val="tx1"/>
            </w14:solidFill>
          </w14:textFill>
        </w:rPr>
        <w:t>、</w:t>
      </w:r>
      <w:r>
        <w:rPr>
          <w:rFonts w:hint="eastAsia" w:ascii="Times New Roman" w:hAnsi="Times New Roman" w:cs="Times New Roman"/>
          <w:b w:val="0"/>
          <w:color w:val="000000" w:themeColor="text1"/>
          <w:spacing w:val="0"/>
          <w:kern w:val="2"/>
          <w:sz w:val="21"/>
          <w:szCs w:val="21"/>
          <w:lang w:val="en-US" w:eastAsia="zh-CN" w:bidi="ar-SA"/>
          <w14:textFill>
            <w14:solidFill>
              <w14:schemeClr w14:val="tx1"/>
            </w14:solidFill>
          </w14:textFill>
        </w:rPr>
        <w:t>成交供应商凭有效的合同与开具的正式发票与采购人申请支付；</w:t>
      </w:r>
    </w:p>
    <w:p>
      <w:pPr>
        <w:pStyle w:val="44"/>
        <w:keepNext w:val="0"/>
        <w:keepLines w:val="0"/>
        <w:pageBreakBefore w:val="0"/>
        <w:widowControl w:val="0"/>
        <w:kinsoku/>
        <w:wordWrap/>
        <w:overflowPunct/>
        <w:topLinePunct w:val="0"/>
        <w:bidi w:val="0"/>
        <w:adjustRightInd/>
        <w:snapToGrid/>
        <w:ind w:left="0" w:firstLine="420" w:firstLineChars="200"/>
        <w:jc w:val="left"/>
        <w:rPr>
          <w:rFonts w:hint="eastAsia" w:ascii="Times New Roman" w:hAnsi="Times New Roman" w:eastAsia="宋体" w:cs="Times New Roman"/>
          <w:b w:val="0"/>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cs="Times New Roman"/>
          <w:b w:val="0"/>
          <w:color w:val="000000" w:themeColor="text1"/>
          <w:spacing w:val="0"/>
          <w:kern w:val="2"/>
          <w:sz w:val="21"/>
          <w:szCs w:val="21"/>
          <w:lang w:val="en-US" w:eastAsia="zh-CN" w:bidi="ar-SA"/>
          <w14:textFill>
            <w14:solidFill>
              <w14:schemeClr w14:val="tx1"/>
            </w14:solidFill>
          </w14:textFill>
        </w:rPr>
        <w:t>2、</w:t>
      </w:r>
      <w:r>
        <w:rPr>
          <w:rFonts w:hint="eastAsia" w:ascii="Times New Roman" w:hAnsi="Times New Roman" w:eastAsia="宋体" w:cs="Times New Roman"/>
          <w:b w:val="0"/>
          <w:color w:val="000000" w:themeColor="text1"/>
          <w:spacing w:val="0"/>
          <w:kern w:val="2"/>
          <w:sz w:val="21"/>
          <w:szCs w:val="21"/>
          <w:lang w:val="en-US" w:eastAsia="zh-CN" w:bidi="ar-SA"/>
          <w14:textFill>
            <w14:solidFill>
              <w14:schemeClr w14:val="tx1"/>
            </w14:solidFill>
          </w14:textFill>
        </w:rPr>
        <w:t>成交供应商按阶段向</w:t>
      </w:r>
      <w:r>
        <w:rPr>
          <w:rFonts w:hint="eastAsia" w:ascii="Times New Roman" w:hAnsi="Times New Roman" w:cs="Times New Roman"/>
          <w:b w:val="0"/>
          <w:color w:val="000000" w:themeColor="text1"/>
          <w:spacing w:val="0"/>
          <w:kern w:val="2"/>
          <w:sz w:val="21"/>
          <w:szCs w:val="21"/>
          <w:lang w:val="en-US" w:eastAsia="zh-CN" w:bidi="ar-SA"/>
          <w14:textFill>
            <w14:solidFill>
              <w14:schemeClr w14:val="tx1"/>
            </w14:solidFill>
          </w14:textFill>
        </w:rPr>
        <w:t>采购人</w:t>
      </w:r>
      <w:r>
        <w:rPr>
          <w:rFonts w:hint="eastAsia" w:ascii="Times New Roman" w:hAnsi="Times New Roman" w:eastAsia="宋体" w:cs="Times New Roman"/>
          <w:b w:val="0"/>
          <w:color w:val="000000" w:themeColor="text1"/>
          <w:spacing w:val="0"/>
          <w:kern w:val="2"/>
          <w:sz w:val="21"/>
          <w:szCs w:val="21"/>
          <w:lang w:val="en-US" w:eastAsia="zh-CN" w:bidi="ar-SA"/>
          <w14:textFill>
            <w14:solidFill>
              <w14:schemeClr w14:val="tx1"/>
            </w14:solidFill>
          </w14:textFill>
        </w:rPr>
        <w:t>请款前应先向采购人开具当期同等金额有效的增值税发票，且收款方、出具发票方必须与成交供应商名称一致，如成交供应商未能按时提交合法有效发票，采购人有权拒绝付款，且成交供应商仍需按本</w:t>
      </w:r>
      <w:r>
        <w:rPr>
          <w:rFonts w:hint="eastAsia" w:ascii="Times New Roman" w:hAnsi="Times New Roman" w:cs="Times New Roman"/>
          <w:b w:val="0"/>
          <w:color w:val="000000" w:themeColor="text1"/>
          <w:spacing w:val="0"/>
          <w:kern w:val="2"/>
          <w:sz w:val="21"/>
          <w:szCs w:val="21"/>
          <w:lang w:val="en-US" w:eastAsia="zh-CN" w:bidi="ar-SA"/>
          <w14:textFill>
            <w14:solidFill>
              <w14:schemeClr w14:val="tx1"/>
            </w14:solidFill>
          </w14:textFill>
        </w:rPr>
        <w:t>项目</w:t>
      </w:r>
      <w:r>
        <w:rPr>
          <w:rFonts w:hint="eastAsia" w:ascii="Times New Roman" w:hAnsi="Times New Roman" w:eastAsia="宋体" w:cs="Times New Roman"/>
          <w:b w:val="0"/>
          <w:color w:val="000000" w:themeColor="text1"/>
          <w:spacing w:val="0"/>
          <w:kern w:val="2"/>
          <w:sz w:val="21"/>
          <w:szCs w:val="21"/>
          <w:lang w:val="en-US" w:eastAsia="zh-CN" w:bidi="ar-SA"/>
          <w14:textFill>
            <w14:solidFill>
              <w14:schemeClr w14:val="tx1"/>
            </w14:solidFill>
          </w14:textFill>
        </w:rPr>
        <w:t>约定履行各项义务。</w:t>
      </w:r>
    </w:p>
    <w:p>
      <w:pPr>
        <w:pStyle w:val="44"/>
        <w:keepNext w:val="0"/>
        <w:keepLines w:val="0"/>
        <w:pageBreakBefore w:val="0"/>
        <w:widowControl w:val="0"/>
        <w:kinsoku/>
        <w:wordWrap/>
        <w:overflowPunct/>
        <w:topLinePunct w:val="0"/>
        <w:bidi w:val="0"/>
        <w:adjustRightInd/>
        <w:snapToGrid/>
        <w:ind w:left="0" w:firstLine="420" w:firstLineChars="200"/>
        <w:jc w:val="left"/>
        <w:rPr>
          <w:rFonts w:hint="eastAsia" w:ascii="Times New Roman" w:hAnsi="Times New Roman" w:eastAsia="宋体" w:cs="Times New Roman"/>
          <w:b w:val="0"/>
          <w:color w:val="000000" w:themeColor="text1"/>
          <w:spacing w:val="0"/>
          <w:kern w:val="2"/>
          <w:sz w:val="21"/>
          <w:szCs w:val="21"/>
          <w:lang w:val="en-US" w:eastAsia="zh-CN" w:bidi="ar-SA"/>
          <w14:textFill>
            <w14:solidFill>
              <w14:schemeClr w14:val="tx1"/>
            </w14:solidFill>
          </w14:textFill>
        </w:rPr>
      </w:pPr>
      <w:r>
        <w:rPr>
          <w:rFonts w:hint="eastAsia" w:ascii="Times New Roman" w:hAnsi="Times New Roman" w:cs="Times New Roman"/>
          <w:b w:val="0"/>
          <w:color w:val="000000" w:themeColor="text1"/>
          <w:spacing w:val="0"/>
          <w:kern w:val="2"/>
          <w:sz w:val="21"/>
          <w:szCs w:val="21"/>
          <w:lang w:val="en-US" w:eastAsia="zh-CN" w:bidi="ar-SA"/>
          <w14:textFill>
            <w14:solidFill>
              <w14:schemeClr w14:val="tx1"/>
            </w14:solidFill>
          </w14:textFill>
        </w:rPr>
        <w:t>3</w:t>
      </w:r>
      <w:r>
        <w:rPr>
          <w:rFonts w:hint="eastAsia" w:ascii="Times New Roman" w:hAnsi="Times New Roman" w:eastAsia="宋体" w:cs="Times New Roman"/>
          <w:b w:val="0"/>
          <w:color w:val="000000" w:themeColor="text1"/>
          <w:spacing w:val="0"/>
          <w:kern w:val="2"/>
          <w:sz w:val="21"/>
          <w:szCs w:val="21"/>
          <w:lang w:val="en-US" w:eastAsia="zh-CN" w:bidi="ar-SA"/>
          <w14:textFill>
            <w14:solidFill>
              <w14:schemeClr w14:val="tx1"/>
            </w14:solidFill>
          </w14:textFill>
        </w:rPr>
        <w:t>、成交供应商对其向采购人提供的收款银行账户信息的真实性、合法性、有效性、准确性、完整性负责。成交供应商需变更其银行账户的，应当提前3日以书面方式通知采购人。如因成交供应商提供的银行账户原因（包括但不限于账号错误、被注销、被冻结等）或成交供应商不适当、不及时通知采购人，导致费用的支付发生任何不利后果的，由成交供应商承担全部责任。</w:t>
      </w:r>
    </w:p>
    <w:p>
      <w:pPr>
        <w:spacing w:line="360" w:lineRule="auto"/>
        <w:rPr>
          <w:rFonts w:hint="eastAsia" w:cs="Times New Roman"/>
          <w:b/>
          <w:bCs/>
          <w:color w:val="000000" w:themeColor="text1"/>
          <w:spacing w:val="0"/>
          <w:kern w:val="2"/>
          <w:sz w:val="21"/>
          <w:szCs w:val="21"/>
          <w:lang w:val="en-US" w:eastAsia="zh-CN" w:bidi="ar-SA"/>
          <w14:textFill>
            <w14:solidFill>
              <w14:schemeClr w14:val="tx1"/>
            </w14:solidFill>
          </w14:textFill>
        </w:rPr>
      </w:pPr>
      <w:r>
        <w:rPr>
          <w:rFonts w:hint="eastAsia" w:cs="Times New Roman"/>
          <w:b/>
          <w:bCs/>
          <w:color w:val="000000" w:themeColor="text1"/>
          <w:spacing w:val="0"/>
          <w:kern w:val="2"/>
          <w:sz w:val="21"/>
          <w:szCs w:val="21"/>
          <w:lang w:val="en-US" w:eastAsia="zh-CN" w:bidi="ar-SA"/>
          <w14:textFill>
            <w14:solidFill>
              <w14:schemeClr w14:val="tx1"/>
            </w14:solidFill>
          </w14:textFill>
        </w:rPr>
        <w:t>（四）项目服务地点</w:t>
      </w:r>
    </w:p>
    <w:p>
      <w:pPr>
        <w:pStyle w:val="21"/>
        <w:spacing w:line="360" w:lineRule="auto"/>
        <w:ind w:firstLineChars="200"/>
        <w:jc w:val="both"/>
        <w:rPr>
          <w:rFonts w:hint="eastAsia" w:ascii="Times New Roman" w:hAnsi="Times New Roman" w:eastAsia="宋体" w:cs="Times New Roman"/>
          <w:b w:val="0"/>
          <w:color w:val="000000" w:themeColor="text1"/>
          <w:w w:val="100"/>
          <w:sz w:val="21"/>
          <w:szCs w:val="21"/>
          <w:lang w:val="en-US" w:eastAsia="zh-CN"/>
          <w14:textFill>
            <w14:solidFill>
              <w14:schemeClr w14:val="tx1"/>
            </w14:solidFill>
          </w14:textFill>
        </w:rPr>
      </w:pPr>
      <w:r>
        <w:rPr>
          <w:rFonts w:hint="eastAsia" w:eastAsia="宋体"/>
          <w:b w:val="0"/>
          <w:color w:val="000000" w:themeColor="text1"/>
          <w:w w:val="100"/>
          <w:sz w:val="21"/>
          <w:szCs w:val="21"/>
          <w:lang w:val="en-US" w:eastAsia="zh-CN"/>
          <w14:textFill>
            <w14:solidFill>
              <w14:schemeClr w14:val="tx1"/>
            </w14:solidFill>
          </w14:textFill>
        </w:rPr>
        <w:t>采购人（用户）指定地点。</w:t>
      </w:r>
    </w:p>
    <w:p>
      <w:pPr>
        <w:pStyle w:val="21"/>
        <w:numPr>
          <w:ilvl w:val="0"/>
          <w:numId w:val="0"/>
        </w:numPr>
        <w:spacing w:line="360" w:lineRule="auto"/>
        <w:ind w:firstLine="0" w:firstLineChars="0"/>
        <w:jc w:val="both"/>
        <w:rPr>
          <w:rFonts w:hint="eastAsia" w:ascii="Times New Roman" w:hAnsi="Times New Roman" w:eastAsia="宋体" w:cs="Times New Roman"/>
          <w:b/>
          <w:bCs/>
          <w:color w:val="000000" w:themeColor="text1"/>
          <w:w w:val="100"/>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w w:val="100"/>
          <w:kern w:val="2"/>
          <w:sz w:val="21"/>
          <w:szCs w:val="21"/>
          <w:lang w:val="en-US" w:eastAsia="zh-CN" w:bidi="ar-SA"/>
          <w14:textFill>
            <w14:solidFill>
              <w14:schemeClr w14:val="tx1"/>
            </w14:solidFill>
          </w14:textFill>
        </w:rPr>
        <w:t>（五）</w:t>
      </w:r>
      <w:r>
        <w:rPr>
          <w:rFonts w:hint="eastAsia" w:ascii="Times New Roman" w:hAnsi="Times New Roman" w:eastAsia="宋体" w:cs="Times New Roman"/>
          <w:b/>
          <w:bCs/>
          <w:color w:val="000000" w:themeColor="text1"/>
          <w:w w:val="100"/>
          <w:sz w:val="21"/>
          <w:szCs w:val="21"/>
          <w:lang w:val="en-US" w:eastAsia="zh-CN"/>
          <w14:textFill>
            <w14:solidFill>
              <w14:schemeClr w14:val="tx1"/>
            </w14:solidFill>
          </w14:textFill>
        </w:rPr>
        <w:t>服务</w:t>
      </w:r>
      <w:r>
        <w:rPr>
          <w:rFonts w:hint="eastAsia" w:eastAsia="宋体" w:cs="Times New Roman"/>
          <w:b/>
          <w:bCs/>
          <w:color w:val="000000" w:themeColor="text1"/>
          <w:w w:val="100"/>
          <w:sz w:val="21"/>
          <w:szCs w:val="21"/>
          <w:lang w:val="en-US" w:eastAsia="zh-CN"/>
          <w14:textFill>
            <w14:solidFill>
              <w14:schemeClr w14:val="tx1"/>
            </w14:solidFill>
          </w14:textFill>
        </w:rPr>
        <w:t>期</w:t>
      </w:r>
    </w:p>
    <w:p>
      <w:pPr>
        <w:spacing w:line="360" w:lineRule="auto"/>
        <w:ind w:firstLine="420" w:firstLineChars="200"/>
        <w:rPr>
          <w:rFonts w:hint="default" w:ascii="Times New Roman" w:hAnsi="Times New Roman" w:cs="Times New Roman" w:eastAsiaTheme="minorEastAsia"/>
          <w:bCs/>
          <w:color w:val="000000" w:themeColor="text1"/>
          <w:highlight w:val="none"/>
          <w:lang w:eastAsia="zh-CN"/>
          <w14:textFill>
            <w14:solidFill>
              <w14:schemeClr w14:val="tx1"/>
            </w14:solidFill>
          </w14:textFill>
        </w:rPr>
      </w:pPr>
      <w:r>
        <w:rPr>
          <w:rFonts w:hint="eastAsia" w:cs="Times New Roman"/>
          <w:b w:val="0"/>
          <w:bCs w:val="0"/>
          <w:color w:val="000000" w:themeColor="text1"/>
          <w:w w:val="100"/>
          <w:sz w:val="21"/>
          <w:szCs w:val="21"/>
          <w:highlight w:val="none"/>
          <w:lang w:val="en-US" w:eastAsia="zh-CN"/>
          <w14:textFill>
            <w14:solidFill>
              <w14:schemeClr w14:val="tx1"/>
            </w14:solidFill>
          </w14:textFill>
        </w:rPr>
        <w:t>自合同签订之日起1年</w:t>
      </w:r>
      <w:r>
        <w:rPr>
          <w:rFonts w:hint="default" w:ascii="Times New Roman" w:hAnsi="Times New Roman" w:cs="Times New Roman" w:eastAsiaTheme="minorEastAsia"/>
          <w:bCs/>
          <w:color w:val="000000" w:themeColor="text1"/>
          <w:highlight w:val="none"/>
          <w:lang w:eastAsia="zh-CN"/>
          <w14:textFill>
            <w14:solidFill>
              <w14:schemeClr w14:val="tx1"/>
            </w14:solidFill>
          </w14:textFill>
        </w:rPr>
        <w:t>。</w:t>
      </w:r>
    </w:p>
    <w:p>
      <w:pPr>
        <w:pStyle w:val="21"/>
        <w:numPr>
          <w:ilvl w:val="0"/>
          <w:numId w:val="0"/>
        </w:numPr>
        <w:spacing w:line="360" w:lineRule="auto"/>
        <w:ind w:firstLine="0" w:firstLineChars="0"/>
        <w:jc w:val="both"/>
        <w:rPr>
          <w:rFonts w:hint="eastAsia" w:ascii="Times New Roman" w:hAnsi="Times New Roman" w:eastAsia="宋体" w:cs="Times New Roman"/>
          <w:b/>
          <w:bCs/>
          <w:color w:val="000000" w:themeColor="text1"/>
          <w:w w:val="100"/>
          <w:kern w:val="2"/>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w w:val="100"/>
          <w:kern w:val="2"/>
          <w:sz w:val="21"/>
          <w:szCs w:val="21"/>
          <w:lang w:val="en-US" w:eastAsia="zh-CN" w:bidi="ar-SA"/>
          <w14:textFill>
            <w14:solidFill>
              <w14:schemeClr w14:val="tx1"/>
            </w14:solidFill>
          </w14:textFill>
        </w:rPr>
        <w:t>（</w:t>
      </w:r>
      <w:r>
        <w:rPr>
          <w:rFonts w:hint="eastAsia" w:eastAsia="宋体" w:cs="Times New Roman"/>
          <w:b/>
          <w:bCs/>
          <w:color w:val="000000" w:themeColor="text1"/>
          <w:w w:val="100"/>
          <w:kern w:val="2"/>
          <w:sz w:val="21"/>
          <w:szCs w:val="21"/>
          <w:lang w:val="en-US" w:eastAsia="zh-CN" w:bidi="ar-SA"/>
          <w14:textFill>
            <w14:solidFill>
              <w14:schemeClr w14:val="tx1"/>
            </w14:solidFill>
          </w14:textFill>
        </w:rPr>
        <w:t>六</w:t>
      </w:r>
      <w:r>
        <w:rPr>
          <w:rFonts w:hint="eastAsia" w:ascii="Times New Roman" w:hAnsi="Times New Roman" w:eastAsia="宋体" w:cs="Times New Roman"/>
          <w:b/>
          <w:bCs/>
          <w:color w:val="000000" w:themeColor="text1"/>
          <w:w w:val="100"/>
          <w:kern w:val="2"/>
          <w:sz w:val="21"/>
          <w:szCs w:val="21"/>
          <w:lang w:val="en-US" w:eastAsia="zh-CN" w:bidi="ar-SA"/>
          <w14:textFill>
            <w14:solidFill>
              <w14:schemeClr w14:val="tx1"/>
            </w14:solidFill>
          </w14:textFill>
        </w:rPr>
        <w:t>）保密要求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val="0"/>
          <w:bCs w:val="0"/>
          <w:color w:val="000000" w:themeColor="text1"/>
          <w:w w:val="100"/>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w w:val="100"/>
          <w:kern w:val="2"/>
          <w:sz w:val="21"/>
          <w:szCs w:val="21"/>
          <w:lang w:val="en-US" w:eastAsia="zh-CN" w:bidi="ar-SA"/>
          <w14:textFill>
            <w14:solidFill>
              <w14:schemeClr w14:val="tx1"/>
            </w14:solidFill>
          </w14:textFill>
        </w:rPr>
        <w:t>成交供应商为采购人提供服务过程中获得的以书面、口头、图像或者其他任何形式作为载体的任何资料、信息、档案、数据等，均被视为保密信息。成交供应商承诺不得以任何形式向任何第三方披露合同履行过程中知悉的国家秘密和采购人保密信息，只能用于履行本合同之义务，项目完成后相关保密信息均应全部交还给采购人，成交供应商不得留存、复制、拍照等。本保密事项在本合同期满、解除或终止后仍然有效。</w:t>
      </w:r>
    </w:p>
    <w:p>
      <w:pPr>
        <w:spacing w:line="360" w:lineRule="auto"/>
        <w:rPr>
          <w:rFonts w:hint="default" w:cs="Times New Roman" w:eastAsiaTheme="minorEastAsia"/>
          <w:b/>
          <w:bCs w:val="0"/>
          <w:color w:val="000000" w:themeColor="text1"/>
          <w:highlight w:val="none"/>
          <w:lang w:val="en-US" w:eastAsia="zh-CN"/>
          <w14:textFill>
            <w14:solidFill>
              <w14:schemeClr w14:val="tx1"/>
            </w14:solidFill>
          </w14:textFill>
        </w:rPr>
      </w:pPr>
      <w:r>
        <w:rPr>
          <w:rFonts w:hint="eastAsia" w:cs="Times New Roman" w:eastAsiaTheme="minorEastAsia"/>
          <w:b/>
          <w:bCs w:val="0"/>
          <w:color w:val="000000" w:themeColor="text1"/>
          <w:highlight w:val="none"/>
          <w:lang w:val="en-US" w:eastAsia="zh-CN"/>
          <w14:textFill>
            <w14:solidFill>
              <w14:schemeClr w14:val="tx1"/>
            </w14:solidFill>
          </w14:textFill>
        </w:rPr>
        <w:t>（七）</w:t>
      </w:r>
      <w:r>
        <w:rPr>
          <w:rFonts w:hint="default" w:cs="Times New Roman" w:eastAsiaTheme="minorEastAsia"/>
          <w:b/>
          <w:bCs w:val="0"/>
          <w:color w:val="000000" w:themeColor="text1"/>
          <w:highlight w:val="none"/>
          <w:lang w:val="en-US" w:eastAsia="zh-CN"/>
          <w14:textFill>
            <w14:solidFill>
              <w14:schemeClr w14:val="tx1"/>
            </w14:solidFill>
          </w14:textFill>
        </w:rPr>
        <w:t>知识产权</w:t>
      </w:r>
    </w:p>
    <w:p>
      <w:pPr>
        <w:numPr>
          <w:ilvl w:val="0"/>
          <w:numId w:val="0"/>
        </w:numPr>
        <w:spacing w:line="360" w:lineRule="auto"/>
        <w:ind w:firstLine="420" w:firstLineChars="200"/>
        <w:rPr>
          <w:rFonts w:hint="eastAsia"/>
        </w:rPr>
      </w:pPr>
      <w:r>
        <w:rPr>
          <w:rFonts w:hint="eastAsia"/>
          <w:lang w:eastAsia="zh-CN"/>
        </w:rPr>
        <w:t>成交供应商</w:t>
      </w:r>
      <w:r>
        <w:rPr>
          <w:rFonts w:hint="eastAsia"/>
        </w:rPr>
        <w:t>保证向</w:t>
      </w:r>
      <w:r>
        <w:rPr>
          <w:rFonts w:hint="eastAsia"/>
          <w:lang w:eastAsia="zh-CN"/>
        </w:rPr>
        <w:t>采购人</w:t>
      </w:r>
      <w:r>
        <w:rPr>
          <w:rFonts w:hint="eastAsia"/>
        </w:rPr>
        <w:t>提供的相关服务成果是其独立实施完成，不存在任何侵犯第三方知识产权等合法权益的情形。如因</w:t>
      </w:r>
      <w:r>
        <w:rPr>
          <w:rFonts w:hint="eastAsia"/>
          <w:lang w:eastAsia="zh-CN"/>
        </w:rPr>
        <w:t>成交供应商</w:t>
      </w:r>
      <w:r>
        <w:rPr>
          <w:rFonts w:hint="eastAsia"/>
        </w:rPr>
        <w:t>提供的服务成果侵犯任何第三方的合法权益，导致该第三方追究</w:t>
      </w:r>
      <w:r>
        <w:rPr>
          <w:rFonts w:hint="eastAsia"/>
          <w:lang w:eastAsia="zh-CN"/>
        </w:rPr>
        <w:t>采购人</w:t>
      </w:r>
      <w:r>
        <w:rPr>
          <w:rFonts w:hint="eastAsia"/>
        </w:rPr>
        <w:t>责任的，</w:t>
      </w:r>
      <w:r>
        <w:rPr>
          <w:rFonts w:hint="eastAsia"/>
          <w:lang w:eastAsia="zh-CN"/>
        </w:rPr>
        <w:t>成交供应商</w:t>
      </w:r>
      <w:r>
        <w:rPr>
          <w:rFonts w:hint="eastAsia"/>
        </w:rPr>
        <w:t>应负责解决并赔偿因此给</w:t>
      </w:r>
      <w:r>
        <w:rPr>
          <w:rFonts w:hint="eastAsia"/>
          <w:lang w:eastAsia="zh-CN"/>
        </w:rPr>
        <w:t>采购人</w:t>
      </w:r>
      <w:r>
        <w:rPr>
          <w:rFonts w:hint="eastAsia"/>
        </w:rPr>
        <w:t>造成的全部损失。</w:t>
      </w:r>
    </w:p>
    <w:p>
      <w:pPr>
        <w:numPr>
          <w:ilvl w:val="0"/>
          <w:numId w:val="0"/>
        </w:numPr>
        <w:spacing w:line="360" w:lineRule="auto"/>
        <w:ind w:firstLine="420" w:firstLineChars="200"/>
        <w:rPr>
          <w:rFonts w:hint="eastAsia" w:eastAsiaTheme="minorEastAsia"/>
          <w:b w:val="0"/>
          <w:bCs/>
          <w:color w:val="000000" w:themeColor="text1"/>
          <w:w w:val="100"/>
          <w:sz w:val="21"/>
          <w:szCs w:val="22"/>
          <w:highlight w:val="none"/>
          <w:lang w:val="en-US" w:eastAsia="zh-CN"/>
          <w14:textFill>
            <w14:solidFill>
              <w14:schemeClr w14:val="tx1"/>
            </w14:solidFill>
          </w14:textFill>
        </w:rPr>
      </w:pPr>
      <w:r>
        <w:rPr>
          <w:rFonts w:hint="eastAsia" w:eastAsiaTheme="minorEastAsia"/>
          <w:b w:val="0"/>
          <w:bCs/>
          <w:color w:val="000000" w:themeColor="text1"/>
          <w:w w:val="100"/>
          <w:sz w:val="21"/>
          <w:szCs w:val="22"/>
          <w:highlight w:val="none"/>
          <w:lang w:eastAsia="zh-CN"/>
          <w14:textFill>
            <w14:solidFill>
              <w14:schemeClr w14:val="tx1"/>
            </w14:solidFill>
          </w14:textFill>
        </w:rPr>
        <w:t>成交供应商</w:t>
      </w:r>
      <w:r>
        <w:rPr>
          <w:rFonts w:hint="default" w:eastAsiaTheme="minorEastAsia"/>
          <w:b w:val="0"/>
          <w:bCs/>
          <w:color w:val="000000" w:themeColor="text1"/>
          <w:w w:val="100"/>
          <w:sz w:val="21"/>
          <w:szCs w:val="22"/>
          <w:highlight w:val="none"/>
          <w14:textFill>
            <w14:solidFill>
              <w14:schemeClr w14:val="tx1"/>
            </w14:solidFill>
          </w14:textFill>
        </w:rPr>
        <w:t>为履行本合同义务所形成的所有服务成果的知识产权归</w:t>
      </w:r>
      <w:r>
        <w:rPr>
          <w:rFonts w:hint="eastAsia" w:eastAsiaTheme="minorEastAsia"/>
          <w:b w:val="0"/>
          <w:bCs/>
          <w:color w:val="000000" w:themeColor="text1"/>
          <w:w w:val="100"/>
          <w:sz w:val="21"/>
          <w:szCs w:val="22"/>
          <w:highlight w:val="none"/>
          <w:lang w:eastAsia="zh-CN"/>
          <w14:textFill>
            <w14:solidFill>
              <w14:schemeClr w14:val="tx1"/>
            </w14:solidFill>
          </w14:textFill>
        </w:rPr>
        <w:t>采购人</w:t>
      </w:r>
      <w:r>
        <w:rPr>
          <w:rFonts w:hint="default" w:eastAsiaTheme="minorEastAsia"/>
          <w:b w:val="0"/>
          <w:bCs/>
          <w:color w:val="000000" w:themeColor="text1"/>
          <w:w w:val="100"/>
          <w:sz w:val="21"/>
          <w:szCs w:val="22"/>
          <w:highlight w:val="none"/>
          <w14:textFill>
            <w14:solidFill>
              <w14:schemeClr w14:val="tx1"/>
            </w14:solidFill>
          </w14:textFill>
        </w:rPr>
        <w:t>所有。</w:t>
      </w:r>
      <w:r>
        <w:rPr>
          <w:rFonts w:hint="eastAsia" w:eastAsiaTheme="minorEastAsia"/>
          <w:b w:val="0"/>
          <w:bCs/>
          <w:color w:val="000000" w:themeColor="text1"/>
          <w:w w:val="100"/>
          <w:sz w:val="21"/>
          <w:szCs w:val="22"/>
          <w:highlight w:val="none"/>
          <w:lang w:eastAsia="zh-CN"/>
          <w14:textFill>
            <w14:solidFill>
              <w14:schemeClr w14:val="tx1"/>
            </w14:solidFill>
          </w14:textFill>
        </w:rPr>
        <w:t>成交供应商</w:t>
      </w:r>
      <w:r>
        <w:rPr>
          <w:rFonts w:hint="default" w:eastAsiaTheme="minorEastAsia"/>
          <w:b w:val="0"/>
          <w:bCs/>
          <w:color w:val="000000" w:themeColor="text1"/>
          <w:w w:val="100"/>
          <w:sz w:val="21"/>
          <w:szCs w:val="22"/>
          <w:highlight w:val="none"/>
          <w14:textFill>
            <w14:solidFill>
              <w14:schemeClr w14:val="tx1"/>
            </w14:solidFill>
          </w14:textFill>
        </w:rPr>
        <w:t>不得在未征求</w:t>
      </w:r>
      <w:r>
        <w:rPr>
          <w:rFonts w:hint="eastAsia" w:eastAsiaTheme="minorEastAsia"/>
          <w:b w:val="0"/>
          <w:bCs/>
          <w:color w:val="000000" w:themeColor="text1"/>
          <w:w w:val="100"/>
          <w:sz w:val="21"/>
          <w:szCs w:val="22"/>
          <w:highlight w:val="none"/>
          <w:lang w:eastAsia="zh-CN"/>
          <w14:textFill>
            <w14:solidFill>
              <w14:schemeClr w14:val="tx1"/>
            </w14:solidFill>
          </w14:textFill>
        </w:rPr>
        <w:t>采购人</w:t>
      </w:r>
      <w:r>
        <w:rPr>
          <w:rFonts w:hint="default" w:eastAsiaTheme="minorEastAsia"/>
          <w:b w:val="0"/>
          <w:bCs/>
          <w:color w:val="000000" w:themeColor="text1"/>
          <w:w w:val="100"/>
          <w:sz w:val="21"/>
          <w:szCs w:val="22"/>
          <w:highlight w:val="none"/>
          <w14:textFill>
            <w14:solidFill>
              <w14:schemeClr w14:val="tx1"/>
            </w14:solidFill>
          </w14:textFill>
        </w:rPr>
        <w:t>书面同意的情况下使用或者授权他人使用本合同项下的成果及相关信息（除为了履行本合同以外），否则相关收益归</w:t>
      </w:r>
      <w:r>
        <w:rPr>
          <w:rFonts w:hint="eastAsia" w:eastAsiaTheme="minorEastAsia"/>
          <w:b w:val="0"/>
          <w:bCs/>
          <w:color w:val="000000" w:themeColor="text1"/>
          <w:w w:val="100"/>
          <w:sz w:val="21"/>
          <w:szCs w:val="22"/>
          <w:highlight w:val="none"/>
          <w:lang w:eastAsia="zh-CN"/>
          <w14:textFill>
            <w14:solidFill>
              <w14:schemeClr w14:val="tx1"/>
            </w14:solidFill>
          </w14:textFill>
        </w:rPr>
        <w:t>采购人</w:t>
      </w:r>
      <w:r>
        <w:rPr>
          <w:rFonts w:hint="default" w:eastAsiaTheme="minorEastAsia"/>
          <w:b w:val="0"/>
          <w:bCs/>
          <w:color w:val="000000" w:themeColor="text1"/>
          <w:w w:val="100"/>
          <w:sz w:val="21"/>
          <w:szCs w:val="22"/>
          <w:highlight w:val="none"/>
          <w14:textFill>
            <w14:solidFill>
              <w14:schemeClr w14:val="tx1"/>
            </w14:solidFill>
          </w14:textFill>
        </w:rPr>
        <w:t>所有，</w:t>
      </w:r>
      <w:r>
        <w:rPr>
          <w:rFonts w:hint="eastAsia" w:eastAsiaTheme="minorEastAsia"/>
          <w:b w:val="0"/>
          <w:bCs/>
          <w:color w:val="000000" w:themeColor="text1"/>
          <w:w w:val="100"/>
          <w:sz w:val="21"/>
          <w:szCs w:val="22"/>
          <w:highlight w:val="none"/>
          <w:lang w:eastAsia="zh-CN"/>
          <w14:textFill>
            <w14:solidFill>
              <w14:schemeClr w14:val="tx1"/>
            </w14:solidFill>
          </w14:textFill>
        </w:rPr>
        <w:t>成交供应商</w:t>
      </w:r>
      <w:r>
        <w:rPr>
          <w:rFonts w:hint="default" w:eastAsiaTheme="minorEastAsia"/>
          <w:b w:val="0"/>
          <w:bCs/>
          <w:color w:val="000000" w:themeColor="text1"/>
          <w:w w:val="100"/>
          <w:sz w:val="21"/>
          <w:szCs w:val="22"/>
          <w:highlight w:val="none"/>
          <w14:textFill>
            <w14:solidFill>
              <w14:schemeClr w14:val="tx1"/>
            </w14:solidFill>
          </w14:textFill>
        </w:rPr>
        <w:t>应另向</w:t>
      </w:r>
      <w:r>
        <w:rPr>
          <w:rFonts w:hint="eastAsia" w:eastAsiaTheme="minorEastAsia"/>
          <w:b w:val="0"/>
          <w:bCs/>
          <w:color w:val="000000" w:themeColor="text1"/>
          <w:w w:val="100"/>
          <w:sz w:val="21"/>
          <w:szCs w:val="22"/>
          <w:highlight w:val="none"/>
          <w:lang w:eastAsia="zh-CN"/>
          <w14:textFill>
            <w14:solidFill>
              <w14:schemeClr w14:val="tx1"/>
            </w14:solidFill>
          </w14:textFill>
        </w:rPr>
        <w:t>采购人</w:t>
      </w:r>
      <w:r>
        <w:rPr>
          <w:rFonts w:hint="default" w:eastAsiaTheme="minorEastAsia"/>
          <w:b w:val="0"/>
          <w:bCs/>
          <w:color w:val="000000" w:themeColor="text1"/>
          <w:w w:val="100"/>
          <w:sz w:val="21"/>
          <w:szCs w:val="22"/>
          <w:highlight w:val="none"/>
          <w14:textFill>
            <w14:solidFill>
              <w14:schemeClr w14:val="tx1"/>
            </w14:solidFill>
          </w14:textFill>
        </w:rPr>
        <w:t>承担相应责任及违约责任（违约金标准：合同总额20%），并赔偿</w:t>
      </w:r>
      <w:r>
        <w:rPr>
          <w:rFonts w:hint="eastAsia" w:eastAsiaTheme="minorEastAsia"/>
          <w:b w:val="0"/>
          <w:bCs/>
          <w:color w:val="000000" w:themeColor="text1"/>
          <w:w w:val="100"/>
          <w:sz w:val="21"/>
          <w:szCs w:val="22"/>
          <w:highlight w:val="none"/>
          <w:lang w:eastAsia="zh-CN"/>
          <w14:textFill>
            <w14:solidFill>
              <w14:schemeClr w14:val="tx1"/>
            </w14:solidFill>
          </w14:textFill>
        </w:rPr>
        <w:t>采购人</w:t>
      </w:r>
      <w:r>
        <w:rPr>
          <w:rFonts w:hint="default" w:eastAsiaTheme="minorEastAsia"/>
          <w:b w:val="0"/>
          <w:bCs/>
          <w:color w:val="000000" w:themeColor="text1"/>
          <w:w w:val="100"/>
          <w:sz w:val="21"/>
          <w:szCs w:val="22"/>
          <w:highlight w:val="none"/>
          <w14:textFill>
            <w14:solidFill>
              <w14:schemeClr w14:val="tx1"/>
            </w14:solidFill>
          </w14:textFill>
        </w:rPr>
        <w:t>全部损失。</w:t>
      </w:r>
    </w:p>
    <w:p>
      <w:pPr>
        <w:pStyle w:val="21"/>
        <w:rPr>
          <w:rFonts w:hint="eastAsia"/>
          <w:lang w:val="en-US" w:eastAsia="zh-CN"/>
        </w:rPr>
      </w:pPr>
    </w:p>
    <w:p>
      <w:pPr>
        <w:pStyle w:val="21"/>
        <w:keepNext w:val="0"/>
        <w:keepLines w:val="0"/>
        <w:pageBreakBefore w:val="0"/>
        <w:widowControl w:val="0"/>
        <w:kinsoku/>
        <w:wordWrap/>
        <w:overflowPunct/>
        <w:topLinePunct w:val="0"/>
        <w:autoSpaceDE/>
        <w:autoSpaceDN/>
        <w:bidi w:val="0"/>
        <w:adjustRightInd/>
        <w:snapToGrid/>
        <w:spacing w:after="0" w:afterLines="0" w:line="360" w:lineRule="auto"/>
        <w:ind w:firstLine="1443" w:firstLineChars="200"/>
        <w:textAlignment w:val="auto"/>
        <w:rPr>
          <w:rFonts w:hint="eastAsia"/>
          <w:lang w:val="en-US" w:eastAsia="zh-CN"/>
        </w:rPr>
        <w:sectPr>
          <w:headerReference r:id="rId13" w:type="default"/>
          <w:footerReference r:id="rId14" w:type="default"/>
          <w:pgSz w:w="11906" w:h="16838"/>
          <w:pgMar w:top="1134" w:right="1134" w:bottom="1134" w:left="1134" w:header="567" w:footer="737" w:gutter="0"/>
          <w:pgNumType w:fmt="decimal"/>
          <w:cols w:space="0" w:num="1"/>
          <w:rtlGutter w:val="0"/>
          <w:docGrid w:linePitch="312" w:charSpace="0"/>
        </w:sectPr>
      </w:pPr>
    </w:p>
    <w:p>
      <w:pPr>
        <w:pStyle w:val="2"/>
        <w:pageBreakBefore/>
        <w:spacing w:line="480" w:lineRule="auto"/>
        <w:ind w:left="0" w:firstLine="0"/>
        <w:rPr>
          <w:rFonts w:hint="default" w:ascii="Times New Roman" w:hAnsi="Times New Roman" w:cs="Times New Roman" w:eastAsiaTheme="minorEastAsia"/>
          <w:b w:val="0"/>
          <w:bCs/>
          <w:color w:val="000000" w:themeColor="text1"/>
          <w:highlight w:val="none"/>
          <w14:textFill>
            <w14:solidFill>
              <w14:schemeClr w14:val="tx1"/>
            </w14:solidFill>
          </w14:textFill>
        </w:rPr>
        <w:sectPr>
          <w:headerReference r:id="rId15" w:type="default"/>
          <w:footerReference r:id="rId16" w:type="default"/>
          <w:pgSz w:w="11906" w:h="16838"/>
          <w:pgMar w:top="1134" w:right="1134" w:bottom="1134" w:left="1587" w:header="567" w:footer="737" w:gutter="0"/>
          <w:pgNumType w:fmt="decimal"/>
          <w:cols w:space="720" w:num="1"/>
          <w:docGrid w:linePitch="312" w:charSpace="0"/>
        </w:sectPr>
      </w:pPr>
      <w:bookmarkStart w:id="58" w:name="_Toc32236"/>
      <w:bookmarkStart w:id="59" w:name="_Toc12363"/>
      <w:bookmarkStart w:id="60" w:name="_Toc525312042"/>
      <w:bookmarkStart w:id="61" w:name="_Toc10048"/>
      <w:bookmarkStart w:id="62" w:name="_Toc31972"/>
      <w:bookmarkStart w:id="63" w:name="_Toc23272"/>
      <w:r>
        <w:rPr>
          <w:rFonts w:hint="default" w:ascii="Times New Roman" w:hAnsi="Times New Roman" w:cs="Times New Roman" w:eastAsiaTheme="minorEastAsia"/>
          <w:b w:val="0"/>
          <w:bCs/>
          <w:color w:val="000000" w:themeColor="text1"/>
          <w:highlight w:val="none"/>
          <w14:textFill>
            <w14:solidFill>
              <w14:schemeClr w14:val="tx1"/>
            </w14:solidFill>
          </w14:textFill>
        </w:rPr>
        <w:t>第三部分   供应商须知</w:t>
      </w:r>
      <w:bookmarkEnd w:id="45"/>
      <w:bookmarkEnd w:id="46"/>
      <w:bookmarkEnd w:id="47"/>
      <w:bookmarkEnd w:id="48"/>
      <w:bookmarkEnd w:id="49"/>
      <w:bookmarkEnd w:id="50"/>
      <w:bookmarkEnd w:id="51"/>
      <w:bookmarkEnd w:id="52"/>
      <w:bookmarkEnd w:id="58"/>
      <w:bookmarkEnd w:id="59"/>
      <w:bookmarkEnd w:id="60"/>
      <w:bookmarkEnd w:id="61"/>
      <w:bookmarkEnd w:id="62"/>
      <w:bookmarkEnd w:id="63"/>
    </w:p>
    <w:p>
      <w:pPr>
        <w:pageBreakBefore/>
        <w:jc w:val="center"/>
        <w:rPr>
          <w:rFonts w:hint="default" w:ascii="Times New Roman" w:hAnsi="Times New Roman" w:cs="Times New Roman" w:eastAsiaTheme="minorEastAsia"/>
          <w:b/>
          <w:bCs/>
          <w:color w:val="000000" w:themeColor="text1"/>
          <w:sz w:val="32"/>
          <w:highlight w:val="none"/>
          <w14:textFill>
            <w14:solidFill>
              <w14:schemeClr w14:val="tx1"/>
            </w14:solidFill>
          </w14:textFill>
        </w:rPr>
      </w:pPr>
      <w:bookmarkStart w:id="64" w:name="_Toc49329252"/>
      <w:bookmarkStart w:id="65" w:name="_Toc55812443"/>
      <w:r>
        <w:rPr>
          <w:rFonts w:hint="default" w:ascii="Times New Roman" w:hAnsi="Times New Roman" w:cs="Times New Roman" w:eastAsiaTheme="minorEastAsia"/>
          <w:b/>
          <w:bCs/>
          <w:color w:val="000000" w:themeColor="text1"/>
          <w:sz w:val="32"/>
          <w:highlight w:val="none"/>
          <w14:textFill>
            <w14:solidFill>
              <w14:schemeClr w14:val="tx1"/>
            </w14:solidFill>
          </w14:textFill>
        </w:rPr>
        <w:t>重要须知事项前置表</w:t>
      </w:r>
      <w:bookmarkEnd w:id="64"/>
      <w:bookmarkEnd w:id="65"/>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60"/>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720" w:type="dxa"/>
            <w:shd w:val="clear" w:color="auto" w:fill="E6E6E6"/>
            <w:noWrap w:val="0"/>
            <w:vAlign w:val="center"/>
          </w:tcPr>
          <w:p>
            <w:pPr>
              <w:spacing w:line="360" w:lineRule="auto"/>
              <w:jc w:val="left"/>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序号</w:t>
            </w:r>
          </w:p>
        </w:tc>
        <w:tc>
          <w:tcPr>
            <w:tcW w:w="2160" w:type="dxa"/>
            <w:shd w:val="clear" w:color="auto" w:fill="E6E6E6"/>
            <w:noWrap w:val="0"/>
            <w:vAlign w:val="center"/>
          </w:tcPr>
          <w:p>
            <w:pPr>
              <w:spacing w:line="360" w:lineRule="auto"/>
              <w:jc w:val="cente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内容</w:t>
            </w:r>
          </w:p>
        </w:tc>
        <w:tc>
          <w:tcPr>
            <w:tcW w:w="6660" w:type="dxa"/>
            <w:shd w:val="clear" w:color="auto" w:fill="E6E6E6"/>
            <w:noWrap w:val="0"/>
            <w:vAlign w:val="center"/>
          </w:tcPr>
          <w:p>
            <w:pPr>
              <w:spacing w:line="360" w:lineRule="auto"/>
              <w:jc w:val="cente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pPr>
            <w:r>
              <w:rPr>
                <w:rFonts w:hint="eastAsia" w:cs="Times New Roman" w:eastAsiaTheme="minorEastAsia"/>
                <w:color w:val="000000" w:themeColor="text1"/>
                <w:sz w:val="21"/>
                <w:szCs w:val="21"/>
                <w:highlight w:val="none"/>
                <w:lang w:eastAsia="zh-CN"/>
                <w14:textFill>
                  <w14:solidFill>
                    <w14:schemeClr w14:val="tx1"/>
                  </w14:solidFill>
                </w14:textFill>
              </w:rPr>
              <w:t>响应保证金</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b/>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pacing w:val="0"/>
                <w:sz w:val="21"/>
                <w:szCs w:val="21"/>
                <w:highlight w:val="none"/>
                <w:lang w:eastAsia="zh-CN"/>
                <w14:textFill>
                  <w14:solidFill>
                    <w14:schemeClr w14:val="tx1"/>
                  </w14:solidFill>
                </w14:textFill>
              </w:rPr>
              <w:t>本项目不收取</w:t>
            </w:r>
            <w:r>
              <w:rPr>
                <w:rFonts w:hint="eastAsia" w:cs="Times New Roman" w:eastAsiaTheme="minorEastAsia"/>
                <w:color w:val="000000" w:themeColor="text1"/>
                <w:spacing w:val="0"/>
                <w:sz w:val="21"/>
                <w:szCs w:val="21"/>
                <w:highlight w:val="none"/>
                <w:lang w:eastAsia="zh-CN"/>
                <w14:textFill>
                  <w14:solidFill>
                    <w14:schemeClr w14:val="tx1"/>
                  </w14:solidFill>
                </w14:textFill>
              </w:rPr>
              <w:t>响应保证金</w:t>
            </w:r>
            <w:r>
              <w:rPr>
                <w:rFonts w:hint="default" w:ascii="Times New Roman" w:hAnsi="Times New Roman" w:cs="Times New Roman" w:eastAsiaTheme="minorEastAsia"/>
                <w:color w:val="000000" w:themeColor="text1"/>
                <w:spacing w:val="0"/>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响应文件的递交</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000000" w:themeColor="text1"/>
                <w:sz w:val="21"/>
                <w:szCs w:val="21"/>
                <w:highlight w:val="none"/>
                <w:lang w:val="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zh-CN"/>
                <w14:textFill>
                  <w14:solidFill>
                    <w14:schemeClr w14:val="tx1"/>
                  </w14:solidFill>
                </w14:textFill>
              </w:rPr>
              <w:t>供应商应凭以下资料递交响应文件（加盖供应商公章），否则，采购代理机构将有权拒收：</w:t>
            </w:r>
          </w:p>
          <w:p>
            <w:pPr>
              <w:keepNext w:val="0"/>
              <w:keepLines w:val="0"/>
              <w:pageBreakBefore w:val="0"/>
              <w:widowControl w:val="0"/>
              <w:numPr>
                <w:ilvl w:val="0"/>
                <w:numId w:val="3"/>
              </w:numPr>
              <w:tabs>
                <w:tab w:val="left" w:pos="567"/>
              </w:tabs>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000000" w:themeColor="text1"/>
                <w:sz w:val="21"/>
                <w:szCs w:val="21"/>
                <w:highlight w:val="none"/>
                <w:lang w:val="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zh-CN"/>
                <w14:textFill>
                  <w14:solidFill>
                    <w14:schemeClr w14:val="tx1"/>
                  </w14:solidFill>
                </w14:textFill>
              </w:rPr>
              <w:t>法定代表人/负责人资格证明书 原件；</w:t>
            </w:r>
          </w:p>
          <w:p>
            <w:pPr>
              <w:keepNext w:val="0"/>
              <w:keepLines w:val="0"/>
              <w:pageBreakBefore w:val="0"/>
              <w:widowControl w:val="0"/>
              <w:numPr>
                <w:ilvl w:val="0"/>
                <w:numId w:val="3"/>
              </w:numPr>
              <w:tabs>
                <w:tab w:val="left" w:pos="567"/>
              </w:tabs>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000000" w:themeColor="text1"/>
                <w:sz w:val="21"/>
                <w:szCs w:val="21"/>
                <w:highlight w:val="none"/>
                <w:lang w:val="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zh-CN"/>
                <w14:textFill>
                  <w14:solidFill>
                    <w14:schemeClr w14:val="tx1"/>
                  </w14:solidFill>
                </w14:textFill>
              </w:rPr>
              <w:t>法定代表人/负责人授权书原件【若法定代表人亲临现场参与投标的，则不</w:t>
            </w:r>
            <w:r>
              <w:rPr>
                <w:rFonts w:hint="eastAsia" w:ascii="Times New Roman" w:hAnsi="Times New Roman" w:cs="Times New Roman" w:eastAsiaTheme="minorEastAsia"/>
                <w:color w:val="000000" w:themeColor="text1"/>
                <w:sz w:val="21"/>
                <w:szCs w:val="21"/>
                <w:highlight w:val="none"/>
                <w:lang w:val="zh-CN"/>
                <w14:textFill>
                  <w14:solidFill>
                    <w14:schemeClr w14:val="tx1"/>
                  </w14:solidFill>
                </w14:textFill>
              </w:rPr>
              <w:t>需</w:t>
            </w:r>
            <w:r>
              <w:rPr>
                <w:rFonts w:hint="default" w:ascii="Times New Roman" w:hAnsi="Times New Roman" w:cs="Times New Roman" w:eastAsiaTheme="minorEastAsia"/>
                <w:color w:val="000000" w:themeColor="text1"/>
                <w:sz w:val="21"/>
                <w:szCs w:val="21"/>
                <w:highlight w:val="none"/>
                <w:lang w:val="zh-CN"/>
                <w14:textFill>
                  <w14:solidFill>
                    <w14:schemeClr w14:val="tx1"/>
                  </w14:solidFill>
                </w14:textFill>
              </w:rPr>
              <w:t>提供】；</w:t>
            </w:r>
          </w:p>
          <w:p>
            <w:pPr>
              <w:keepNext w:val="0"/>
              <w:keepLines w:val="0"/>
              <w:pageBreakBefore w:val="0"/>
              <w:widowControl w:val="0"/>
              <w:numPr>
                <w:ilvl w:val="0"/>
                <w:numId w:val="3"/>
              </w:numPr>
              <w:tabs>
                <w:tab w:val="left" w:pos="567"/>
              </w:tabs>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000000" w:themeColor="text1"/>
                <w:sz w:val="21"/>
                <w:szCs w:val="21"/>
                <w:highlight w:val="none"/>
                <w:lang w:val="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zh-CN"/>
                <w14:textFill>
                  <w14:solidFill>
                    <w14:schemeClr w14:val="tx1"/>
                  </w14:solidFill>
                </w14:textFill>
              </w:rPr>
              <w:t>法定代表人/负责人或授权代表本人身份证 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响应文件递交数量</w:t>
            </w:r>
          </w:p>
        </w:tc>
        <w:tc>
          <w:tcPr>
            <w:tcW w:w="6660" w:type="dxa"/>
            <w:noWrap w:val="0"/>
            <w:vAlign w:val="center"/>
          </w:tcPr>
          <w:p>
            <w:pPr>
              <w:keepNext w:val="0"/>
              <w:keepLines w:val="0"/>
              <w:pageBreakBefore w:val="0"/>
              <w:widowControl w:val="0"/>
              <w:numPr>
                <w:ilvl w:val="0"/>
                <w:numId w:val="4"/>
              </w:numPr>
              <w:tabs>
                <w:tab w:val="left" w:pos="432"/>
                <w:tab w:val="clear" w:pos="840"/>
              </w:tabs>
              <w:kinsoku/>
              <w:wordWrap/>
              <w:overflowPunct/>
              <w:topLinePunct w:val="0"/>
              <w:autoSpaceDE/>
              <w:autoSpaceDN/>
              <w:bidi w:val="0"/>
              <w:adjustRightInd/>
              <w:snapToGrid/>
              <w:spacing w:line="400" w:lineRule="exact"/>
              <w:ind w:left="431" w:hanging="431"/>
              <w:jc w:val="left"/>
              <w:textAlignment w:val="auto"/>
              <w:rPr>
                <w:rFonts w:hint="default" w:ascii="Times New Roman" w:hAnsi="Times New Roman" w:cs="Times New Roman" w:eastAsiaTheme="minorEastAsia"/>
                <w:color w:val="000000" w:themeColor="text1"/>
                <w:sz w:val="21"/>
                <w:szCs w:val="21"/>
                <w:highlight w:val="none"/>
                <w:lang w:val="en-GB"/>
                <w14:textFill>
                  <w14:solidFill>
                    <w14:schemeClr w14:val="tx1"/>
                  </w14:solidFill>
                </w14:textFill>
              </w:rPr>
            </w:pPr>
            <w:r>
              <w:rPr>
                <w:rFonts w:hint="default" w:ascii="Times New Roman" w:hAnsi="Times New Roman" w:cs="Times New Roman" w:eastAsiaTheme="minorEastAsia"/>
                <w:b/>
                <w:color w:val="000000" w:themeColor="text1"/>
                <w:sz w:val="21"/>
                <w:szCs w:val="21"/>
                <w:highlight w:val="none"/>
                <w:lang w:val="en-GB"/>
                <w14:textFill>
                  <w14:solidFill>
                    <w14:schemeClr w14:val="tx1"/>
                  </w14:solidFill>
                </w14:textFill>
              </w:rPr>
              <w:t>《响应文件》</w:t>
            </w:r>
            <w:r>
              <w:rPr>
                <w:rFonts w:hint="default" w:ascii="Times New Roman" w:hAnsi="Times New Roman" w:cs="Times New Roman" w:eastAsiaTheme="minorEastAsia"/>
                <w:color w:val="000000" w:themeColor="text1"/>
                <w:sz w:val="21"/>
                <w:szCs w:val="21"/>
                <w:highlight w:val="none"/>
                <w:lang w:val="en-GB"/>
                <w14:textFill>
                  <w14:solidFill>
                    <w14:schemeClr w14:val="tx1"/>
                  </w14:solidFill>
                </w14:textFill>
              </w:rPr>
              <w:t>密封包：一份【内含《响应文件》1份正本和</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3</w:t>
            </w:r>
            <w:r>
              <w:rPr>
                <w:rFonts w:hint="default" w:ascii="Times New Roman" w:hAnsi="Times New Roman" w:cs="Times New Roman" w:eastAsiaTheme="minorEastAsia"/>
                <w:color w:val="000000" w:themeColor="text1"/>
                <w:sz w:val="21"/>
                <w:szCs w:val="21"/>
                <w:highlight w:val="none"/>
                <w:lang w:val="en-GB"/>
                <w14:textFill>
                  <w14:solidFill>
                    <w14:schemeClr w14:val="tx1"/>
                  </w14:solidFill>
                </w14:textFill>
              </w:rPr>
              <w:t>份副本】；</w:t>
            </w:r>
          </w:p>
          <w:p>
            <w:pPr>
              <w:keepNext w:val="0"/>
              <w:keepLines w:val="0"/>
              <w:pageBreakBefore w:val="0"/>
              <w:widowControl w:val="0"/>
              <w:numPr>
                <w:ilvl w:val="0"/>
                <w:numId w:val="4"/>
              </w:numPr>
              <w:tabs>
                <w:tab w:val="left" w:pos="432"/>
                <w:tab w:val="clear" w:pos="840"/>
              </w:tabs>
              <w:kinsoku/>
              <w:wordWrap/>
              <w:overflowPunct/>
              <w:topLinePunct w:val="0"/>
              <w:autoSpaceDE/>
              <w:autoSpaceDN/>
              <w:bidi w:val="0"/>
              <w:adjustRightInd/>
              <w:snapToGrid/>
              <w:spacing w:line="400" w:lineRule="exact"/>
              <w:ind w:left="431" w:hanging="431"/>
              <w:jc w:val="left"/>
              <w:textAlignment w:val="auto"/>
              <w:rPr>
                <w:rFonts w:hint="default" w:ascii="Times New Roman" w:hAnsi="Times New Roman" w:cs="Times New Roman" w:eastAsiaTheme="minorEastAsia"/>
                <w:color w:val="000000" w:themeColor="text1"/>
                <w:sz w:val="21"/>
                <w:szCs w:val="21"/>
                <w:highlight w:val="none"/>
                <w:lang w:val="en-GB"/>
                <w14:textFill>
                  <w14:solidFill>
                    <w14:schemeClr w14:val="tx1"/>
                  </w14:solidFill>
                </w14:textFill>
              </w:rPr>
            </w:pPr>
            <w:r>
              <w:rPr>
                <w:rFonts w:hint="default" w:ascii="Times New Roman" w:hAnsi="Times New Roman" w:cs="Times New Roman" w:eastAsiaTheme="minorEastAsia"/>
                <w:b/>
                <w:color w:val="000000" w:themeColor="text1"/>
                <w:sz w:val="21"/>
                <w:szCs w:val="21"/>
                <w:highlight w:val="none"/>
                <w:lang w:val="en-GB"/>
                <w14:textFill>
                  <w14:solidFill>
                    <w14:schemeClr w14:val="tx1"/>
                  </w14:solidFill>
                </w14:textFill>
              </w:rPr>
              <w:t>唱标信封</w:t>
            </w:r>
            <w:r>
              <w:rPr>
                <w:rFonts w:hint="default" w:ascii="Times New Roman" w:hAnsi="Times New Roman" w:cs="Times New Roman" w:eastAsiaTheme="minorEastAsia"/>
                <w:color w:val="000000" w:themeColor="text1"/>
                <w:sz w:val="21"/>
                <w:szCs w:val="21"/>
                <w:highlight w:val="none"/>
                <w:lang w:val="en-GB"/>
                <w14:textFill>
                  <w14:solidFill>
                    <w14:schemeClr w14:val="tx1"/>
                  </w14:solidFill>
                </w14:textFill>
              </w:rPr>
              <w:t>密封包：一份【内含《报价汇总表》原件1份，响应文件电子光盘</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/U盘</w:t>
            </w:r>
            <w:r>
              <w:rPr>
                <w:rFonts w:hint="default" w:ascii="Times New Roman" w:hAnsi="Times New Roman" w:cs="Times New Roman" w:eastAsiaTheme="minorEastAsia"/>
                <w:color w:val="000000" w:themeColor="text1"/>
                <w:sz w:val="21"/>
                <w:szCs w:val="21"/>
                <w:highlight w:val="none"/>
                <w:lang w:val="en-GB"/>
                <w14:textFill>
                  <w14:solidFill>
                    <w14:schemeClr w14:val="tx1"/>
                  </w14:solidFill>
                </w14:textFill>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响应文件的制作要求及密封要求</w:t>
            </w:r>
          </w:p>
        </w:tc>
        <w:tc>
          <w:tcPr>
            <w:tcW w:w="6660" w:type="dxa"/>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000000" w:themeColor="text1"/>
                <w:sz w:val="21"/>
                <w:szCs w:val="21"/>
                <w:highlight w:val="none"/>
                <w:lang w:val="en-GB"/>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en-GB"/>
                <w14:textFill>
                  <w14:solidFill>
                    <w14:schemeClr w14:val="tx1"/>
                  </w14:solidFill>
                </w14:textFill>
              </w:rPr>
              <w:t>《响应文件》由资格性文件、评审内容索引、商务部分、技术部分及其他文件共五部分组成，并将上述五部分内容装订为一册。</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000000" w:themeColor="text1"/>
                <w:sz w:val="21"/>
                <w:szCs w:val="21"/>
                <w:highlight w:val="none"/>
                <w:lang w:val="en-GB"/>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en-GB"/>
                <w14:textFill>
                  <w14:solidFill>
                    <w14:schemeClr w14:val="tx1"/>
                  </w14:solidFill>
                </w14:textFill>
              </w:rPr>
              <w:t>《响应文件》的【正本】及所有【副本】的</w:t>
            </w:r>
            <w:r>
              <w:rPr>
                <w:rFonts w:hint="default" w:ascii="Times New Roman" w:hAnsi="Times New Roman" w:cs="Times New Roman" w:eastAsiaTheme="minorEastAsia"/>
                <w:b/>
                <w:color w:val="000000" w:themeColor="text1"/>
                <w:sz w:val="21"/>
                <w:szCs w:val="21"/>
                <w:highlight w:val="none"/>
                <w:lang w:val="en-GB"/>
                <w14:textFill>
                  <w14:solidFill>
                    <w14:schemeClr w14:val="tx1"/>
                  </w14:solidFill>
                </w14:textFill>
              </w:rPr>
              <w:t>封面及骑缝</w:t>
            </w:r>
            <w:r>
              <w:rPr>
                <w:rFonts w:hint="default" w:ascii="Times New Roman" w:hAnsi="Times New Roman" w:cs="Times New Roman" w:eastAsiaTheme="minorEastAsia"/>
                <w:color w:val="000000" w:themeColor="text1"/>
                <w:sz w:val="21"/>
                <w:szCs w:val="21"/>
                <w:highlight w:val="none"/>
                <w:lang w:val="en-GB"/>
                <w14:textFill>
                  <w14:solidFill>
                    <w14:schemeClr w14:val="tx1"/>
                  </w14:solidFill>
                </w14:textFill>
              </w:rPr>
              <w:t>均须加盖供应商公章。</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000000" w:themeColor="text1"/>
                <w:sz w:val="21"/>
                <w:szCs w:val="21"/>
                <w:highlight w:val="none"/>
                <w:lang w:val="en-GB"/>
                <w14:textFill>
                  <w14:solidFill>
                    <w14:schemeClr w14:val="tx1"/>
                  </w14:solidFill>
                </w14:textFill>
              </w:rPr>
            </w:pPr>
            <w:r>
              <w:rPr>
                <w:rFonts w:hint="default" w:ascii="Times New Roman" w:hAnsi="Times New Roman" w:cs="Times New Roman"/>
                <w:b/>
                <w:bCs/>
                <w:color w:val="000000" w:themeColor="text1"/>
                <w:sz w:val="21"/>
                <w:szCs w:val="21"/>
                <w:lang w:val="en-GB"/>
                <w14:textFill>
                  <w14:solidFill>
                    <w14:schemeClr w14:val="tx1"/>
                  </w14:solidFill>
                </w14:textFill>
              </w:rPr>
              <w:t>唱标信封必须与</w:t>
            </w:r>
            <w:r>
              <w:rPr>
                <w:rFonts w:hint="eastAsia" w:ascii="Times New Roman" w:hAnsi="Times New Roman" w:cs="Times New Roman"/>
                <w:b/>
                <w:bCs/>
                <w:color w:val="000000" w:themeColor="text1"/>
                <w:sz w:val="21"/>
                <w:szCs w:val="21"/>
                <w:lang w:val="en-GB" w:eastAsia="zh-CN"/>
                <w14:textFill>
                  <w14:solidFill>
                    <w14:schemeClr w14:val="tx1"/>
                  </w14:solidFill>
                </w14:textFill>
              </w:rPr>
              <w:t>响应文件</w:t>
            </w:r>
            <w:r>
              <w:rPr>
                <w:rFonts w:hint="default" w:ascii="Times New Roman" w:hAnsi="Times New Roman" w:cs="Times New Roman"/>
                <w:b/>
                <w:bCs/>
                <w:color w:val="000000" w:themeColor="text1"/>
                <w:sz w:val="21"/>
                <w:szCs w:val="21"/>
                <w:lang w:val="en-GB"/>
                <w14:textFill>
                  <w14:solidFill>
                    <w14:schemeClr w14:val="tx1"/>
                  </w14:solidFill>
                </w14:textFill>
              </w:rPr>
              <w:t>【正、副本】分开单独密封，并应在规定时间内同时递交，每份密封文件应在封口处加盖</w:t>
            </w:r>
            <w:r>
              <w:rPr>
                <w:rFonts w:hint="eastAsia" w:ascii="Times New Roman" w:hAnsi="Times New Roman" w:cs="Times New Roman"/>
                <w:b/>
                <w:bCs/>
                <w:color w:val="000000" w:themeColor="text1"/>
                <w:sz w:val="21"/>
                <w:szCs w:val="21"/>
                <w:lang w:val="en-GB" w:eastAsia="zh-CN"/>
                <w14:textFill>
                  <w14:solidFill>
                    <w14:schemeClr w14:val="tx1"/>
                  </w14:solidFill>
                </w14:textFill>
              </w:rPr>
              <w:t>供应商</w:t>
            </w:r>
            <w:r>
              <w:rPr>
                <w:rFonts w:hint="default" w:ascii="Times New Roman" w:hAnsi="Times New Roman" w:cs="Times New Roman"/>
                <w:b/>
                <w:bCs/>
                <w:color w:val="000000" w:themeColor="text1"/>
                <w:sz w:val="21"/>
                <w:szCs w:val="21"/>
                <w:lang w:val="en-GB"/>
                <w14:textFill>
                  <w14:solidFill>
                    <w14:schemeClr w14:val="tx1"/>
                  </w14:solidFill>
                </w14:textFill>
              </w:rPr>
              <w:t>公章。“电子文档”（光盘</w:t>
            </w:r>
            <w:r>
              <w:rPr>
                <w:rFonts w:hint="default" w:ascii="Times New Roman" w:hAnsi="Times New Roman" w:cs="Times New Roman"/>
                <w:b/>
                <w:bCs/>
                <w:color w:val="000000" w:themeColor="text1"/>
                <w:sz w:val="21"/>
                <w:szCs w:val="21"/>
                <w:lang w:val="zh-CN"/>
                <w14:textFill>
                  <w14:solidFill>
                    <w14:schemeClr w14:val="tx1"/>
                  </w14:solidFill>
                </w14:textFill>
              </w:rPr>
              <w:t>/U盘</w:t>
            </w:r>
            <w:r>
              <w:rPr>
                <w:rFonts w:hint="default" w:ascii="Times New Roman" w:hAnsi="Times New Roman" w:cs="Times New Roman"/>
                <w:b/>
                <w:bCs/>
                <w:color w:val="000000" w:themeColor="text1"/>
                <w:sz w:val="21"/>
                <w:szCs w:val="21"/>
                <w:lang w:val="en-GB"/>
                <w14:textFill>
                  <w14:solidFill>
                    <w14:schemeClr w14:val="tx1"/>
                  </w14:solidFill>
                </w14:textFill>
              </w:rPr>
              <w:t>）为</w:t>
            </w:r>
            <w:r>
              <w:rPr>
                <w:rFonts w:hint="eastAsia" w:ascii="Times New Roman" w:hAnsi="Times New Roman" w:cs="Times New Roman"/>
                <w:b/>
                <w:bCs/>
                <w:color w:val="000000" w:themeColor="text1"/>
                <w:sz w:val="21"/>
                <w:szCs w:val="21"/>
                <w:lang w:val="en-GB" w:eastAsia="zh-CN"/>
                <w14:textFill>
                  <w14:solidFill>
                    <w14:schemeClr w14:val="tx1"/>
                  </w14:solidFill>
                </w14:textFill>
              </w:rPr>
              <w:t>响应文件</w:t>
            </w:r>
            <w:r>
              <w:rPr>
                <w:rFonts w:hint="default" w:ascii="Times New Roman" w:hAnsi="Times New Roman" w:cs="Times New Roman"/>
                <w:b/>
                <w:bCs/>
                <w:color w:val="000000" w:themeColor="text1"/>
                <w:sz w:val="21"/>
                <w:szCs w:val="21"/>
                <w:lang w:val="en-GB"/>
                <w14:textFill>
                  <w14:solidFill>
                    <w14:schemeClr w14:val="tx1"/>
                  </w14:solidFill>
                </w14:textFill>
              </w:rPr>
              <w:t>正本Word格式电子文件和</w:t>
            </w:r>
            <w:r>
              <w:rPr>
                <w:rFonts w:hint="eastAsia" w:ascii="Times New Roman" w:hAnsi="Times New Roman" w:cs="Times New Roman"/>
                <w:b/>
                <w:bCs/>
                <w:color w:val="000000" w:themeColor="text1"/>
                <w:sz w:val="21"/>
                <w:szCs w:val="21"/>
                <w:lang w:val="en-GB" w:eastAsia="zh-CN"/>
                <w14:textFill>
                  <w14:solidFill>
                    <w14:schemeClr w14:val="tx1"/>
                  </w14:solidFill>
                </w14:textFill>
              </w:rPr>
              <w:t>响应文件</w:t>
            </w:r>
            <w:r>
              <w:rPr>
                <w:rFonts w:hint="default" w:ascii="Times New Roman" w:hAnsi="Times New Roman" w:cs="Times New Roman"/>
                <w:b/>
                <w:bCs/>
                <w:color w:val="000000" w:themeColor="text1"/>
                <w:sz w:val="21"/>
                <w:szCs w:val="21"/>
                <w:lang w:val="en-GB"/>
                <w14:textFill>
                  <w14:solidFill>
                    <w14:schemeClr w14:val="tx1"/>
                  </w14:solidFill>
                </w14:textFill>
              </w:rPr>
              <w:t>正本签字盖章后的PDF格式电子文件</w:t>
            </w:r>
            <w:r>
              <w:rPr>
                <w:rFonts w:hint="default" w:ascii="Times New Roman" w:hAnsi="Times New Roman" w:cs="Times New Roman"/>
                <w:b/>
                <w:bCs/>
                <w:color w:val="000000" w:themeColor="text1"/>
                <w:sz w:val="21"/>
                <w:szCs w:val="21"/>
                <w14:textFill>
                  <w14:solidFill>
                    <w14:schemeClr w14:val="tx1"/>
                  </w14:solidFill>
                </w14:textFill>
              </w:rPr>
              <w:t>，</w:t>
            </w:r>
            <w:r>
              <w:rPr>
                <w:rFonts w:hint="default" w:ascii="Times New Roman" w:hAnsi="Times New Roman" w:cs="Times New Roman"/>
                <w:b/>
                <w:bCs/>
                <w:color w:val="000000" w:themeColor="text1"/>
                <w:sz w:val="21"/>
                <w:szCs w:val="21"/>
                <w:lang w:val="en-GB"/>
                <w14:textFill>
                  <w14:solidFill>
                    <w14:schemeClr w14:val="tx1"/>
                  </w14:solidFill>
                </w14:textFill>
              </w:rPr>
              <w:t>表面须标明</w:t>
            </w:r>
            <w:r>
              <w:rPr>
                <w:rFonts w:hint="eastAsia" w:ascii="Times New Roman" w:hAnsi="Times New Roman" w:cs="Times New Roman"/>
                <w:b/>
                <w:bCs/>
                <w:color w:val="000000" w:themeColor="text1"/>
                <w:sz w:val="21"/>
                <w:szCs w:val="21"/>
                <w:lang w:val="en-GB" w:eastAsia="zh-CN"/>
                <w14:textFill>
                  <w14:solidFill>
                    <w14:schemeClr w14:val="tx1"/>
                  </w14:solidFill>
                </w14:textFill>
              </w:rPr>
              <w:t>供应商</w:t>
            </w:r>
            <w:r>
              <w:rPr>
                <w:rFonts w:hint="default" w:ascii="Times New Roman" w:hAnsi="Times New Roman" w:cs="Times New Roman"/>
                <w:b/>
                <w:bCs/>
                <w:color w:val="000000" w:themeColor="text1"/>
                <w:sz w:val="21"/>
                <w:szCs w:val="21"/>
                <w:lang w:val="en-GB"/>
                <w14:textFill>
                  <w14:solidFill>
                    <w14:schemeClr w14:val="tx1"/>
                  </w14:solidFill>
                </w14:textFill>
              </w:rPr>
              <w:t>名称，密封于唱标信封之内</w:t>
            </w:r>
            <w:r>
              <w:rPr>
                <w:rFonts w:hint="default" w:ascii="Times New Roman" w:hAnsi="Times New Roman" w:cs="Times New Roman" w:eastAsiaTheme="minorEastAsia"/>
                <w:b/>
                <w:color w:val="000000" w:themeColor="text1"/>
                <w:sz w:val="21"/>
                <w:szCs w:val="21"/>
                <w:highlight w:val="none"/>
                <w:lang w:val="en-GB"/>
                <w14:textFill>
                  <w14:solidFill>
                    <w14:schemeClr w14:val="tx1"/>
                  </w14:solidFill>
                </w14:textFill>
              </w:rPr>
              <w:t>。</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000000" w:themeColor="text1"/>
                <w:sz w:val="21"/>
                <w:szCs w:val="21"/>
                <w:highlight w:val="none"/>
                <w:lang w:val="en-GB"/>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en-GB"/>
                <w14:textFill>
                  <w14:solidFill>
                    <w14:schemeClr w14:val="tx1"/>
                  </w14:solidFill>
                </w14:textFill>
              </w:rPr>
              <w:t>所有密封文件封套正面统一按“文件包装袋封面”格式填写标贴。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投标有效期</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递交响应文件截止日后90天内有效，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中标（成交）供应商的有效期延续到项目服务期满之日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评标方法</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c>
          <w:tcPr>
            <w:tcW w:w="2160" w:type="dxa"/>
            <w:noWrap w:val="0"/>
            <w:vAlign w:val="center"/>
          </w:tcPr>
          <w:p>
            <w:pPr>
              <w:pStyle w:val="3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lang w:val="zh-CN"/>
                <w14:textFill>
                  <w14:solidFill>
                    <w14:schemeClr w14:val="tx1"/>
                  </w14:solidFill>
                </w14:textFill>
              </w:rPr>
              <w:t>成交候选人推荐</w:t>
            </w:r>
          </w:p>
        </w:tc>
        <w:tc>
          <w:tcPr>
            <w:tcW w:w="6660" w:type="dxa"/>
            <w:noWrap w:val="0"/>
            <w:vAlign w:val="center"/>
          </w:tcPr>
          <w:p>
            <w:pPr>
              <w:pStyle w:val="34"/>
              <w:keepNext w:val="0"/>
              <w:keepLines w:val="0"/>
              <w:pageBreakBefore w:val="0"/>
              <w:widowControl w:val="0"/>
              <w:tabs>
                <w:tab w:val="left" w:pos="432"/>
              </w:tabs>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lang w:val="zh-CN"/>
                <w14:textFill>
                  <w14:solidFill>
                    <w14:schemeClr w14:val="tx1"/>
                  </w14:solidFill>
                </w14:textFill>
              </w:rPr>
              <w:t>推荐</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cs="Times New Roman"/>
                <w:color w:val="000000" w:themeColor="text1"/>
                <w:sz w:val="21"/>
                <w:szCs w:val="21"/>
                <w:lang w:val="zh-CN"/>
                <w14:textFill>
                  <w14:solidFill>
                    <w14:schemeClr w14:val="tx1"/>
                  </w14:solidFill>
                </w14:textFill>
              </w:rPr>
              <w:t>名</w:t>
            </w:r>
            <w:r>
              <w:rPr>
                <w:rFonts w:hint="eastAsia" w:cs="Times New Roman"/>
                <w:color w:val="000000" w:themeColor="text1"/>
                <w:sz w:val="21"/>
                <w:szCs w:val="21"/>
                <w:lang w:eastAsia="zh-CN"/>
                <w14:textFill>
                  <w14:solidFill>
                    <w14:schemeClr w14:val="tx1"/>
                  </w14:solidFill>
                </w14:textFill>
              </w:rPr>
              <w:t>成交</w:t>
            </w:r>
            <w:r>
              <w:rPr>
                <w:rFonts w:hint="default" w:ascii="Times New Roman" w:hAnsi="Times New Roman" w:cs="Times New Roman"/>
                <w:color w:val="000000" w:themeColor="text1"/>
                <w:sz w:val="21"/>
                <w:szCs w:val="21"/>
                <w14:textFill>
                  <w14:solidFill>
                    <w14:schemeClr w14:val="tx1"/>
                  </w14:solidFill>
                </w14:textFill>
              </w:rPr>
              <w:t>候选人</w:t>
            </w:r>
            <w:r>
              <w:rPr>
                <w:rFonts w:hint="default" w:ascii="Times New Roman" w:hAnsi="Times New Roman" w:cs="Times New Roman"/>
                <w:color w:val="000000" w:themeColor="text1"/>
                <w:sz w:val="21"/>
                <w:szCs w:val="21"/>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成交资格的确认</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成交供应商数量：1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成交服务费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支付方式</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000000" w:themeColor="text1"/>
                <w:sz w:val="21"/>
                <w:szCs w:val="21"/>
                <w:highlight w:val="none"/>
                <w:lang w:val="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成交服务费</w:t>
            </w: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由</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成交供应商</w:t>
            </w: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在领取《</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成交</w:t>
            </w: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通知书》原件时,向采购代理机构一次性支付。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成交服务费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bCs/>
                <w:color w:val="000000" w:themeColor="text1"/>
                <w:sz w:val="21"/>
                <w:szCs w:val="21"/>
                <w:highlight w:val="none"/>
                <w14:textFill>
                  <w14:solidFill>
                    <w14:schemeClr w14:val="tx1"/>
                  </w14:solidFill>
                </w14:textFill>
              </w:rPr>
              <w:t>收费标准</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服务类收费标准：由成交供应商在领取《成交通知书》原件时向采购代理机构一次性支付，成交服务费</w:t>
            </w:r>
            <w:r>
              <w:rPr>
                <w:rFonts w:hint="eastAsia" w:cs="Times New Roman" w:eastAsiaTheme="minorEastAsia"/>
                <w:color w:val="000000" w:themeColor="text1"/>
                <w:sz w:val="21"/>
                <w:szCs w:val="21"/>
                <w:highlight w:val="none"/>
                <w:lang w:eastAsia="zh-CN"/>
                <w14:textFill>
                  <w14:solidFill>
                    <w14:schemeClr w14:val="tx1"/>
                  </w14:solidFill>
                </w14:textFill>
              </w:rPr>
              <w:t>定额收取</w:t>
            </w:r>
            <w:r>
              <w:rPr>
                <w:rFonts w:hint="eastAsia" w:cs="Times New Roman" w:eastAsiaTheme="minorEastAsia"/>
                <w:color w:val="000000" w:themeColor="text1"/>
                <w:sz w:val="21"/>
                <w:szCs w:val="21"/>
                <w:highlight w:val="none"/>
                <w:lang w:val="en-US" w:eastAsia="zh-CN"/>
                <w14:textFill>
                  <w14:solidFill>
                    <w14:schemeClr w14:val="tx1"/>
                  </w14:solidFill>
                </w14:textFill>
              </w:rPr>
              <w:t>3000元</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bCs/>
                <w:color w:val="000000" w:themeColor="text1"/>
                <w:sz w:val="21"/>
                <w:szCs w:val="21"/>
                <w:highlight w:val="none"/>
                <w:lang w:eastAsia="zh-CN"/>
                <w14:textFill>
                  <w14:solidFill>
                    <w14:schemeClr w14:val="tx1"/>
                  </w14:solidFill>
                </w14:textFill>
              </w:rPr>
            </w:pPr>
            <w:r>
              <w:rPr>
                <w:rFonts w:hint="eastAsia" w:cs="Times New Roman" w:eastAsiaTheme="minorEastAsia"/>
                <w:bCs/>
                <w:color w:val="000000" w:themeColor="text1"/>
                <w:sz w:val="21"/>
                <w:szCs w:val="21"/>
                <w:highlight w:val="none"/>
                <w:lang w:eastAsia="zh-CN"/>
                <w14:textFill>
                  <w14:solidFill>
                    <w14:schemeClr w14:val="tx1"/>
                  </w14:solidFill>
                </w14:textFill>
              </w:rPr>
              <w:t>其他</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b w:val="0"/>
                <w:bCs/>
                <w:color w:val="000000" w:themeColor="text1"/>
                <w:sz w:val="21"/>
                <w:szCs w:val="21"/>
                <w:lang w:eastAsia="zh-CN"/>
                <w14:textFill>
                  <w14:solidFill>
                    <w14:schemeClr w14:val="tx1"/>
                  </w14:solidFill>
                </w14:textFill>
              </w:rPr>
              <w:t>《中小企业划型标准规定》</w:t>
            </w:r>
            <w:r>
              <w:rPr>
                <w:rFonts w:hint="eastAsia" w:cs="Times New Roman"/>
                <w:b w:val="0"/>
                <w:bCs/>
                <w:color w:val="000000" w:themeColor="text1"/>
                <w:sz w:val="21"/>
                <w:szCs w:val="21"/>
                <w:lang w:eastAsia="zh-CN"/>
                <w14:textFill>
                  <w14:solidFill>
                    <w14:schemeClr w14:val="tx1"/>
                  </w14:solidFill>
                </w14:textFill>
              </w:rPr>
              <w:t>中</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其他未列明行业中小微企业划分：从业人员300人以下的为中小微型企业。其中，从业人员100人及以上的为中型企业；从业人员10人及以上的为小型企业；从业人员10人以下的为微型企业。</w:t>
            </w:r>
          </w:p>
        </w:tc>
      </w:tr>
    </w:tbl>
    <w:p>
      <w:pPr>
        <w:pStyle w:val="21"/>
        <w:rPr>
          <w:rFonts w:hint="default" w:ascii="Times New Roman" w:hAnsi="Times New Roman" w:cs="Times New Roman" w:eastAsiaTheme="minorEastAsia"/>
          <w:color w:val="000000" w:themeColor="text1"/>
          <w:highlight w:val="none"/>
          <w14:textFill>
            <w14:solidFill>
              <w14:schemeClr w14:val="tx1"/>
            </w14:solidFill>
          </w14:textFill>
        </w:rPr>
      </w:pPr>
    </w:p>
    <w:p>
      <w:pPr>
        <w:pStyle w:val="3"/>
        <w:pageBreakBefore/>
        <w:numPr>
          <w:ilvl w:val="0"/>
          <w:numId w:val="6"/>
        </w:numPr>
        <w:tabs>
          <w:tab w:val="left" w:pos="0"/>
        </w:tabs>
        <w:ind w:left="2" w:firstLine="0"/>
        <w:rPr>
          <w:rFonts w:hint="default" w:ascii="Times New Roman" w:hAnsi="Times New Roman" w:cs="Times New Roman" w:eastAsiaTheme="minorEastAsia"/>
          <w:color w:val="000000" w:themeColor="text1"/>
          <w:sz w:val="32"/>
          <w:highlight w:val="none"/>
          <w14:textFill>
            <w14:solidFill>
              <w14:schemeClr w14:val="tx1"/>
            </w14:solidFill>
          </w14:textFill>
        </w:rPr>
      </w:pPr>
      <w:bookmarkStart w:id="66" w:name="_Toc20571348"/>
      <w:bookmarkStart w:id="67" w:name="_Toc20564514"/>
      <w:bookmarkStart w:id="68" w:name="_Toc20144968"/>
      <w:bookmarkStart w:id="69" w:name="_Toc20564602"/>
      <w:bookmarkStart w:id="70" w:name="_Toc55812444"/>
      <w:bookmarkStart w:id="71" w:name="_Toc5578658"/>
      <w:bookmarkStart w:id="72" w:name="_Toc49329253"/>
      <w:bookmarkStart w:id="73" w:name="_Toc5575595"/>
      <w:bookmarkStart w:id="74" w:name="_Toc14658"/>
      <w:bookmarkStart w:id="75" w:name="_Toc233"/>
      <w:bookmarkStart w:id="76" w:name="_Toc419106555"/>
      <w:bookmarkStart w:id="77" w:name="_Toc113157421"/>
      <w:bookmarkStart w:id="78" w:name="_Toc310519878"/>
      <w:bookmarkStart w:id="79" w:name="_Toc8644"/>
      <w:bookmarkStart w:id="80" w:name="_Toc325031934"/>
      <w:bookmarkStart w:id="81" w:name="_Toc28408"/>
      <w:bookmarkStart w:id="82" w:name="_Toc8091"/>
      <w:bookmarkStart w:id="83" w:name="_Toc525312043"/>
      <w:bookmarkStart w:id="84" w:name="_Toc909"/>
      <w:bookmarkStart w:id="85" w:name="_Toc373767191"/>
      <w:bookmarkStart w:id="86" w:name="_Toc259803661"/>
      <w:r>
        <w:rPr>
          <w:rFonts w:hint="default" w:ascii="Times New Roman" w:hAnsi="Times New Roman" w:cs="Times New Roman" w:eastAsiaTheme="minorEastAsia"/>
          <w:color w:val="000000" w:themeColor="text1"/>
          <w:sz w:val="32"/>
          <w:highlight w:val="none"/>
          <w14:textFill>
            <w14:solidFill>
              <w14:schemeClr w14:val="tx1"/>
            </w14:solidFill>
          </w14:textFill>
        </w:rPr>
        <w:t>概念</w:t>
      </w:r>
      <w:bookmarkEnd w:id="66"/>
      <w:bookmarkEnd w:id="67"/>
      <w:bookmarkEnd w:id="68"/>
      <w:bookmarkEnd w:id="69"/>
      <w:bookmarkEnd w:id="70"/>
      <w:bookmarkEnd w:id="71"/>
      <w:bookmarkEnd w:id="72"/>
      <w:bookmarkEnd w:id="73"/>
      <w:r>
        <w:rPr>
          <w:rFonts w:hint="default" w:ascii="Times New Roman" w:hAnsi="Times New Roman" w:cs="Times New Roman" w:eastAsiaTheme="minorEastAsia"/>
          <w:color w:val="000000" w:themeColor="text1"/>
          <w:sz w:val="32"/>
          <w:highlight w:val="none"/>
          <w14:textFill>
            <w14:solidFill>
              <w14:schemeClr w14:val="tx1"/>
            </w14:solidFill>
          </w14:textFill>
        </w:rPr>
        <w:t>释义</w:t>
      </w:r>
      <w:bookmarkEnd w:id="74"/>
      <w:bookmarkEnd w:id="75"/>
      <w:bookmarkEnd w:id="76"/>
      <w:bookmarkEnd w:id="77"/>
      <w:bookmarkEnd w:id="78"/>
      <w:bookmarkEnd w:id="79"/>
      <w:bookmarkEnd w:id="80"/>
      <w:bookmarkEnd w:id="81"/>
      <w:bookmarkEnd w:id="82"/>
      <w:bookmarkEnd w:id="83"/>
      <w:bookmarkEnd w:id="84"/>
      <w:bookmarkEnd w:id="85"/>
      <w:bookmarkEnd w:id="86"/>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总则</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cs="Times New Roman" w:eastAsiaTheme="minorEastAsia"/>
          <w:color w:val="000000" w:themeColor="text1"/>
          <w:highlight w:val="none"/>
          <w14:textFill>
            <w14:solidFill>
              <w14:schemeClr w14:val="tx1"/>
            </w14:solidFill>
          </w14:textFill>
        </w:rPr>
      </w:pPr>
      <w:r>
        <w:rPr>
          <w:rFonts w:hint="default" w:cs="Times New Roman" w:eastAsiaTheme="minorEastAsia"/>
          <w:color w:val="000000" w:themeColor="text1"/>
          <w:highlight w:val="none"/>
          <w14:textFill>
            <w14:solidFill>
              <w14:schemeClr w14:val="tx1"/>
            </w14:solidFill>
          </w14:textFill>
        </w:rPr>
        <w:t>本项目为非政府采购、非依法必须招标项目，文件解释权归采购人。</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cs="Times New Roman" w:eastAsiaTheme="minorEastAsia"/>
          <w:color w:val="000000" w:themeColor="text1"/>
          <w:highlight w:val="none"/>
          <w14:textFill>
            <w14:solidFill>
              <w14:schemeClr w14:val="tx1"/>
            </w14:solidFill>
          </w14:textFill>
        </w:rPr>
      </w:pPr>
      <w:r>
        <w:rPr>
          <w:rFonts w:hint="default" w:cs="Times New Roman" w:eastAsiaTheme="minorEastAsia"/>
          <w:color w:val="000000" w:themeColor="text1"/>
          <w:highlight w:val="none"/>
          <w14:textFill>
            <w14:solidFill>
              <w14:schemeClr w14:val="tx1"/>
            </w14:solidFill>
          </w14:textFill>
        </w:rPr>
        <w:t>供应商应仔细阅读本项目遴选公告及遴选文件的所有内容（包括变更、补充、澄清以及修改等，且均为遴选文件的组成部分），按照遴选文件要求以及格式编制响应文件，并保证其真实性，否则一切后果自负。</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cs="Times New Roman" w:eastAsiaTheme="minorEastAsia"/>
          <w:color w:val="000000" w:themeColor="text1"/>
          <w:highlight w:val="none"/>
          <w14:textFill>
            <w14:solidFill>
              <w14:schemeClr w14:val="tx1"/>
            </w14:solidFill>
          </w14:textFill>
        </w:rPr>
        <w:t>本次采购项目，是以遴选公告的方式邀请非特定的供应商参加投标</w:t>
      </w:r>
      <w:r>
        <w:rPr>
          <w:rFonts w:hint="default" w:ascii="Times New Roman" w:hAnsi="Times New Roman" w:cs="Times New Roman" w:eastAsiaTheme="minorEastAsia"/>
          <w:color w:val="000000" w:themeColor="text1"/>
          <w:highlight w:val="none"/>
          <w14:textFill>
            <w14:solidFill>
              <w14:schemeClr w14:val="tx1"/>
            </w14:solidFill>
          </w14:textFill>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bookmarkStart w:id="87" w:name="_Toc159385048"/>
      <w:bookmarkStart w:id="88" w:name="_Toc136682889"/>
      <w:bookmarkStart w:id="89" w:name="_Toc136662913"/>
      <w:bookmarkStart w:id="90" w:name="_Toc119321124"/>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释义</w:t>
      </w:r>
      <w:bookmarkEnd w:id="87"/>
      <w:bookmarkEnd w:id="88"/>
      <w:bookmarkEnd w:id="89"/>
      <w:bookmarkEnd w:id="90"/>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采购人：是指</w:t>
      </w:r>
      <w:r>
        <w:rPr>
          <w:rFonts w:hint="default" w:ascii="Times New Roman" w:hAnsi="Times New Roman" w:cs="Times New Roman" w:eastAsiaTheme="minorEastAsia"/>
          <w:color w:val="000000" w:themeColor="text1"/>
          <w:highlight w:val="none"/>
          <w:lang w:eastAsia="zh-CN"/>
          <w14:textFill>
            <w14:solidFill>
              <w14:schemeClr w14:val="tx1"/>
            </w14:solidFill>
          </w14:textFill>
        </w:rPr>
        <w:t>佛山市消防救援支队</w:t>
      </w:r>
      <w:r>
        <w:rPr>
          <w:rFonts w:hint="default" w:ascii="Times New Roman" w:hAnsi="Times New Roman" w:cs="Times New Roman" w:eastAsiaTheme="minorEastAsia"/>
          <w:color w:val="000000" w:themeColor="text1"/>
          <w:highlight w:val="none"/>
          <w14:textFill>
            <w14:solidFill>
              <w14:schemeClr w14:val="tx1"/>
            </w14:solidFill>
          </w14:textFill>
        </w:rPr>
        <w:t>。为采购活动当事人之一，负责项目的整体规划、技术方案可行性设计论证与实施，作为合同采购方(用户)的主体承担质疑回复、履行合同义务、验收与评价等义务。</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bookmarkStart w:id="91" w:name="_Toc159385049"/>
      <w:bookmarkStart w:id="92" w:name="_Toc136682890"/>
      <w:bookmarkStart w:id="93" w:name="_Toc119321125"/>
      <w:bookmarkStart w:id="94" w:name="_Toc136662914"/>
      <w:r>
        <w:rPr>
          <w:rFonts w:hint="default" w:ascii="Times New Roman" w:hAnsi="Times New Roman" w:cs="Times New Roman" w:eastAsiaTheme="minorEastAsia"/>
          <w:color w:val="000000" w:themeColor="text1"/>
          <w:highlight w:val="none"/>
          <w14:textFill>
            <w14:solidFill>
              <w14:schemeClr w14:val="tx1"/>
            </w14:solidFill>
          </w14:textFill>
        </w:rPr>
        <w:t>采购代理机构：是指</w:t>
      </w:r>
      <w:r>
        <w:rPr>
          <w:rFonts w:hint="default" w:ascii="Times New Roman" w:hAnsi="Times New Roman" w:cs="Times New Roman" w:eastAsiaTheme="minorEastAsia"/>
          <w:color w:val="000000" w:themeColor="text1"/>
          <w:highlight w:val="none"/>
          <w:lang w:eastAsia="zh-CN"/>
          <w14:textFill>
            <w14:solidFill>
              <w14:schemeClr w14:val="tx1"/>
            </w14:solidFill>
          </w14:textFill>
        </w:rPr>
        <w:t>广东远东招标代理有限公司</w:t>
      </w:r>
      <w:r>
        <w:rPr>
          <w:rFonts w:hint="default" w:ascii="Times New Roman" w:hAnsi="Times New Roman" w:cs="Times New Roman" w:eastAsiaTheme="minorEastAsia"/>
          <w:color w:val="000000" w:themeColor="text1"/>
          <w:highlight w:val="none"/>
          <w14:textFill>
            <w14:solidFill>
              <w14:schemeClr w14:val="tx1"/>
            </w14:solidFill>
          </w14:textFill>
        </w:rPr>
        <w:t>，是整个采购活动的组织者，依法负责编制和发布</w:t>
      </w:r>
      <w:r>
        <w:rPr>
          <w:rFonts w:hint="eastAsia" w:cs="Times New Roman" w:eastAsiaTheme="minorEastAsia"/>
          <w:color w:val="000000" w:themeColor="text1"/>
          <w:highlight w:val="none"/>
          <w:lang w:eastAsia="zh-CN"/>
          <w14:textFill>
            <w14:solidFill>
              <w14:schemeClr w14:val="tx1"/>
            </w14:solidFill>
          </w14:textFill>
        </w:rPr>
        <w:t>遴选文件</w:t>
      </w:r>
      <w:r>
        <w:rPr>
          <w:rFonts w:hint="default" w:ascii="Times New Roman" w:hAnsi="Times New Roman" w:cs="Times New Roman" w:eastAsiaTheme="minorEastAsia"/>
          <w:color w:val="000000" w:themeColor="text1"/>
          <w:highlight w:val="none"/>
          <w14:textFill>
            <w14:solidFill>
              <w14:schemeClr w14:val="tx1"/>
            </w14:solidFill>
          </w14:textFill>
        </w:rPr>
        <w:t>，对</w:t>
      </w:r>
      <w:r>
        <w:rPr>
          <w:rFonts w:hint="eastAsia" w:cs="Times New Roman" w:eastAsiaTheme="minorEastAsia"/>
          <w:color w:val="000000" w:themeColor="text1"/>
          <w:highlight w:val="none"/>
          <w:lang w:eastAsia="zh-CN"/>
          <w14:textFill>
            <w14:solidFill>
              <w14:schemeClr w14:val="tx1"/>
            </w14:solidFill>
          </w14:textFill>
        </w:rPr>
        <w:t>遴选文件</w:t>
      </w:r>
      <w:r>
        <w:rPr>
          <w:rFonts w:hint="default" w:ascii="Times New Roman" w:hAnsi="Times New Roman" w:cs="Times New Roman" w:eastAsiaTheme="minorEastAsia"/>
          <w:color w:val="000000" w:themeColor="text1"/>
          <w:highlight w:val="none"/>
          <w14:textFill>
            <w14:solidFill>
              <w14:schemeClr w14:val="tx1"/>
            </w14:solidFill>
          </w14:textFill>
        </w:rPr>
        <w:t>拥有最终的解释权。采购代理机构不以任何身份出任</w:t>
      </w:r>
      <w:r>
        <w:rPr>
          <w:rFonts w:hint="eastAsia" w:cs="Times New Roman" w:eastAsiaTheme="minorEastAsia"/>
          <w:color w:val="000000" w:themeColor="text1"/>
          <w:highlight w:val="none"/>
          <w:lang w:eastAsia="zh-CN"/>
          <w14:textFill>
            <w14:solidFill>
              <w14:schemeClr w14:val="tx1"/>
            </w14:solidFill>
          </w14:textFill>
        </w:rPr>
        <w:t>评审小组</w:t>
      </w:r>
      <w:r>
        <w:rPr>
          <w:rFonts w:hint="default" w:ascii="Times New Roman" w:hAnsi="Times New Roman" w:cs="Times New Roman" w:eastAsiaTheme="minorEastAsia"/>
          <w:color w:val="000000" w:themeColor="text1"/>
          <w:highlight w:val="none"/>
          <w14:textFill>
            <w14:solidFill>
              <w14:schemeClr w14:val="tx1"/>
            </w14:solidFill>
          </w14:textFill>
        </w:rPr>
        <w:t>成员。</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佛山市：是指包括禅城区、顺德区、南海区、高明区、三水区共五个行政辖区。</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eastAsia" w:cs="Times New Roman" w:eastAsiaTheme="minorEastAsia"/>
          <w:color w:val="000000" w:themeColor="text1"/>
          <w:highlight w:val="none"/>
          <w:lang w:eastAsia="zh-CN"/>
          <w14:textFill>
            <w14:solidFill>
              <w14:schemeClr w14:val="tx1"/>
            </w14:solidFill>
          </w14:textFill>
        </w:rPr>
        <w:t>遴选文件</w:t>
      </w:r>
      <w:r>
        <w:rPr>
          <w:rFonts w:hint="default" w:ascii="Times New Roman" w:hAnsi="Times New Roman" w:cs="Times New Roman" w:eastAsiaTheme="minorEastAsia"/>
          <w:color w:val="000000" w:themeColor="text1"/>
          <w:highlight w:val="none"/>
          <w14:textFill>
            <w14:solidFill>
              <w14:schemeClr w14:val="tx1"/>
            </w14:solidFill>
          </w14:textFill>
        </w:rPr>
        <w:t>：是指包括项目公告、</w:t>
      </w:r>
      <w:r>
        <w:rPr>
          <w:rFonts w:hint="eastAsia" w:cs="Times New Roman" w:eastAsiaTheme="minorEastAsia"/>
          <w:color w:val="000000" w:themeColor="text1"/>
          <w:highlight w:val="none"/>
          <w:lang w:eastAsia="zh-CN"/>
          <w14:textFill>
            <w14:solidFill>
              <w14:schemeClr w14:val="tx1"/>
            </w14:solidFill>
          </w14:textFill>
        </w:rPr>
        <w:t>遴选文件</w:t>
      </w:r>
      <w:r>
        <w:rPr>
          <w:rFonts w:hint="default" w:ascii="Times New Roman" w:hAnsi="Times New Roman" w:cs="Times New Roman" w:eastAsiaTheme="minorEastAsia"/>
          <w:color w:val="000000" w:themeColor="text1"/>
          <w:highlight w:val="none"/>
          <w14:textFill>
            <w14:solidFill>
              <w14:schemeClr w14:val="tx1"/>
            </w14:solidFill>
          </w14:textFill>
        </w:rPr>
        <w:t>以及</w:t>
      </w:r>
      <w:r>
        <w:rPr>
          <w:rFonts w:hint="eastAsia" w:cs="Times New Roman" w:eastAsiaTheme="minorEastAsia"/>
          <w:color w:val="000000" w:themeColor="text1"/>
          <w:highlight w:val="none"/>
          <w:lang w:eastAsia="zh-CN"/>
          <w14:textFill>
            <w14:solidFill>
              <w14:schemeClr w14:val="tx1"/>
            </w14:solidFill>
          </w14:textFill>
        </w:rPr>
        <w:t>遴选文件</w:t>
      </w:r>
      <w:r>
        <w:rPr>
          <w:rFonts w:hint="default" w:ascii="Times New Roman" w:hAnsi="Times New Roman" w:cs="Times New Roman" w:eastAsiaTheme="minorEastAsia"/>
          <w:color w:val="000000" w:themeColor="text1"/>
          <w:highlight w:val="none"/>
          <w14:textFill>
            <w14:solidFill>
              <w14:schemeClr w14:val="tx1"/>
            </w14:solidFill>
          </w14:textFill>
        </w:rPr>
        <w:t>的补充、变更和澄清等一系列文件。</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采购过程：是指从采购项目信息公告发布起，到成交结果公告止，包括</w:t>
      </w:r>
      <w:r>
        <w:rPr>
          <w:rFonts w:hint="eastAsia" w:cs="Times New Roman" w:eastAsiaTheme="minorEastAsia"/>
          <w:color w:val="000000" w:themeColor="text1"/>
          <w:highlight w:val="none"/>
          <w:lang w:eastAsia="zh-CN"/>
          <w14:textFill>
            <w14:solidFill>
              <w14:schemeClr w14:val="tx1"/>
            </w14:solidFill>
          </w14:textFill>
        </w:rPr>
        <w:t>遴选文件</w:t>
      </w:r>
      <w:r>
        <w:rPr>
          <w:rFonts w:hint="default" w:ascii="Times New Roman" w:hAnsi="Times New Roman" w:cs="Times New Roman" w:eastAsiaTheme="minorEastAsia"/>
          <w:color w:val="000000" w:themeColor="text1"/>
          <w:highlight w:val="none"/>
          <w14:textFill>
            <w14:solidFill>
              <w14:schemeClr w14:val="tx1"/>
            </w14:solidFill>
          </w14:textFill>
        </w:rPr>
        <w:t>的发布、报价、评审、澄清等各个程序环节。</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实质性响应：是指符合</w:t>
      </w:r>
      <w:r>
        <w:rPr>
          <w:rFonts w:hint="eastAsia" w:cs="Times New Roman" w:eastAsiaTheme="minorEastAsia"/>
          <w:color w:val="000000" w:themeColor="text1"/>
          <w:highlight w:val="none"/>
          <w:lang w:eastAsia="zh-CN"/>
          <w14:textFill>
            <w14:solidFill>
              <w14:schemeClr w14:val="tx1"/>
            </w14:solidFill>
          </w14:textFill>
        </w:rPr>
        <w:t>遴选文件</w:t>
      </w:r>
      <w:r>
        <w:rPr>
          <w:rFonts w:hint="default" w:ascii="Times New Roman" w:hAnsi="Times New Roman" w:cs="Times New Roman" w:eastAsiaTheme="minorEastAsia"/>
          <w:color w:val="000000" w:themeColor="text1"/>
          <w:highlight w:val="none"/>
          <w14:textFill>
            <w14:solidFill>
              <w14:schemeClr w14:val="tx1"/>
            </w14:solidFill>
          </w14:textFill>
        </w:rPr>
        <w:t>的关键性和重要要求、条款、条件、规定，且没有不利于项目实施质量效果和服务保障的重大偏离或保留。实质性条款包括但不限于本文件涉及的“质保期、完工期、付款方式、预算金额”及其它带“★”标注的强制响应条款。</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重大偏离或保留：是指影响到</w:t>
      </w:r>
      <w:r>
        <w:rPr>
          <w:rFonts w:hint="eastAsia" w:cs="Times New Roman" w:eastAsiaTheme="minorEastAsia"/>
          <w:color w:val="000000" w:themeColor="text1"/>
          <w:highlight w:val="none"/>
          <w:lang w:eastAsia="zh-CN"/>
          <w14:textFill>
            <w14:solidFill>
              <w14:schemeClr w14:val="tx1"/>
            </w14:solidFill>
          </w14:textFill>
        </w:rPr>
        <w:t>遴选文件</w:t>
      </w:r>
      <w:r>
        <w:rPr>
          <w:rFonts w:hint="default" w:ascii="Times New Roman" w:hAnsi="Times New Roman" w:cs="Times New Roman" w:eastAsiaTheme="minorEastAsia"/>
          <w:color w:val="000000" w:themeColor="text1"/>
          <w:highlight w:val="none"/>
          <w14:textFill>
            <w14:solidFill>
              <w14:schemeClr w14:val="tx1"/>
            </w14:solidFill>
          </w14:textFill>
        </w:rPr>
        <w:t>规定的范围、质量和性能或限制了采购人的权力和参与报价供应商义务的规定，而调整纠正这些偏离将直接影响到其它参与报价供应商的公平竞争地位。</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轻微偏离: 是指响应文件能够实质上响应</w:t>
      </w:r>
      <w:r>
        <w:rPr>
          <w:rFonts w:hint="eastAsia" w:cs="Times New Roman" w:eastAsiaTheme="minorEastAsia"/>
          <w:color w:val="000000" w:themeColor="text1"/>
          <w:highlight w:val="none"/>
          <w:lang w:eastAsia="zh-CN"/>
          <w14:textFill>
            <w14:solidFill>
              <w14:schemeClr w14:val="tx1"/>
            </w14:solidFill>
          </w14:textFill>
        </w:rPr>
        <w:t>遴选文件</w:t>
      </w:r>
      <w:r>
        <w:rPr>
          <w:rFonts w:hint="default" w:ascii="Times New Roman" w:hAnsi="Times New Roman" w:cs="Times New Roman" w:eastAsiaTheme="minorEastAsia"/>
          <w:color w:val="000000" w:themeColor="text1"/>
          <w:highlight w:val="none"/>
          <w14:textFill>
            <w14:solidFill>
              <w14:schemeClr w14:val="tx1"/>
            </w14:solidFill>
          </w14:textFill>
        </w:rPr>
        <w:t>要求，但在个别地方存在漏项或者提供了不完整的信息和数据等情况，并且补正这些遗漏或者不完整不会对其他参与报价的供应商造成不公平的结果。它包括负偏离（劣于）和正偏离(优于)。</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中小企业：依据《政府采购促进中小企业发展管理办法》（财库〔2020〕46号），包含中型、小型、微型企业，具体标准依据工信部联企业〔2011〕300号文件进行划分。</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日期、天数、时间：未有特别说明时，均为公历日（天）及北京时间。</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合格的供应商、合格的产品和服务</w:t>
      </w:r>
      <w:bookmarkEnd w:id="91"/>
      <w:bookmarkEnd w:id="92"/>
      <w:bookmarkEnd w:id="93"/>
      <w:bookmarkEnd w:id="94"/>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bookmarkStart w:id="95" w:name="OLE_LINK1"/>
      <w:r>
        <w:rPr>
          <w:rFonts w:hint="default" w:ascii="Times New Roman" w:hAnsi="Times New Roman" w:cs="Times New Roman" w:eastAsiaTheme="minorEastAsia"/>
          <w:color w:val="000000" w:themeColor="text1"/>
          <w:highlight w:val="none"/>
          <w14:textFill>
            <w14:solidFill>
              <w14:schemeClr w14:val="tx1"/>
            </w14:solidFill>
          </w14:textFill>
        </w:rPr>
        <w:t>供应商应具备以下条件：①具有独立承担民事责任的能力；②具有良好的商业信誉和健全的财务会计制度；③具有履行合同所必需的设备和专业技术能力；④具有依法缴纳税收和社会保障资金的良好记录；⑤参加采购活动前三年内，在经营活动中没有重大违法记录；⑥法律、行政法规规定的其他条件。</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供应商在参加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供应商在参加政府采购活动前3年内因违法经营被禁止在一定期限内参加政府采购活动，期限届满的，可以参加政府采购活动。</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参与报价的供应商须在中国大陆境内经政府行业主管部门合法注册登记，符合政府采购法律、法规规定的必备条件，于本文件指定时效内均能满足响应资格及相关重要要求。</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根据财库2007[119]号文与财办库2008[248]号文关于政府采购进口产品管理的有关规定，未经核准同意，供应商参与报价时必须提供本国产品，供应商以进口产品参与报价的，将作无效响应处理。</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中小企业须符合财库[2020]46号和工信部联企业〔2011〕300号文件关于中型、小型、微型企业的要求，且提供本企业制造的货物、承担的工程或者服务，或者提供其他中小企业制造的货物，但不包括使用大型企业注册商标的货物。</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采购代理机构领取</w:t>
      </w:r>
      <w:r>
        <w:rPr>
          <w:rFonts w:hint="eastAsia" w:cs="Times New Roman" w:eastAsiaTheme="minorEastAsia"/>
          <w:color w:val="000000" w:themeColor="text1"/>
          <w:highlight w:val="none"/>
          <w:lang w:eastAsia="zh-CN"/>
          <w14:textFill>
            <w14:solidFill>
              <w14:schemeClr w14:val="tx1"/>
            </w14:solidFill>
          </w14:textFill>
        </w:rPr>
        <w:t>遴选文件</w:t>
      </w:r>
      <w:r>
        <w:rPr>
          <w:rFonts w:hint="default" w:ascii="Times New Roman" w:hAnsi="Times New Roman" w:cs="Times New Roman" w:eastAsiaTheme="minorEastAsia"/>
          <w:color w:val="000000" w:themeColor="text1"/>
          <w:highlight w:val="none"/>
          <w14:textFill>
            <w14:solidFill>
              <w14:schemeClr w14:val="tx1"/>
            </w14:solidFill>
          </w14:textFill>
        </w:rPr>
        <w:t>的供应商进行报名登记备案，供应商经报名登记备案及递交响应文件后即成为合法的参与本项目报价的供应商。</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参与报价的供应商应保证提交的资料合法真实且准确有效，如发现自身资料被盗用或复制，应遵循法律途径解决，追究侵权者责任。对同一家供应商递交两份响应文件或同一份响应文件中出现多家参与报价的供应商名称的，</w:t>
      </w:r>
      <w:r>
        <w:rPr>
          <w:rFonts w:hint="eastAsia" w:cs="Times New Roman" w:eastAsiaTheme="minorEastAsia"/>
          <w:color w:val="000000" w:themeColor="text1"/>
          <w:highlight w:val="none"/>
          <w:lang w:eastAsia="zh-CN"/>
          <w14:textFill>
            <w14:solidFill>
              <w14:schemeClr w14:val="tx1"/>
            </w14:solidFill>
          </w14:textFill>
        </w:rPr>
        <w:t>评审小组</w:t>
      </w:r>
      <w:r>
        <w:rPr>
          <w:rFonts w:hint="default" w:ascii="Times New Roman" w:hAnsi="Times New Roman" w:cs="Times New Roman" w:eastAsiaTheme="minorEastAsia"/>
          <w:color w:val="000000" w:themeColor="text1"/>
          <w:highlight w:val="none"/>
          <w14:textFill>
            <w14:solidFill>
              <w14:schemeClr w14:val="tx1"/>
            </w14:solidFill>
          </w14:textFill>
        </w:rPr>
        <w:t>将按</w:t>
      </w:r>
      <w:r>
        <w:rPr>
          <w:rFonts w:hint="eastAsia" w:cs="Times New Roman" w:eastAsiaTheme="minorEastAsia"/>
          <w:color w:val="000000" w:themeColor="text1"/>
          <w:highlight w:val="none"/>
          <w:lang w:eastAsia="zh-CN"/>
          <w14:textFill>
            <w14:solidFill>
              <w14:schemeClr w14:val="tx1"/>
            </w14:solidFill>
          </w14:textFill>
        </w:rPr>
        <w:t>遴选文件</w:t>
      </w:r>
      <w:r>
        <w:rPr>
          <w:rFonts w:hint="default" w:ascii="Times New Roman" w:hAnsi="Times New Roman" w:cs="Times New Roman" w:eastAsiaTheme="minorEastAsia"/>
          <w:color w:val="000000" w:themeColor="text1"/>
          <w:highlight w:val="none"/>
          <w14:textFill>
            <w14:solidFill>
              <w14:schemeClr w14:val="tx1"/>
            </w14:solidFill>
          </w14:textFill>
        </w:rPr>
        <w:t>中有关无效报价的规定处理。</w:t>
      </w:r>
    </w:p>
    <w:bookmarkEnd w:id="95"/>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所有涉及知识产权的产品及设计，供应商必须确保采购人拥有其合法的、不受限制的无偿使用权，并免受任何侵权诉讼或索偿，否则，由此产生的一切经济损失和法律责任由供应商承担。</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供应商获取了本</w:t>
      </w:r>
      <w:r>
        <w:rPr>
          <w:rFonts w:hint="eastAsia" w:cs="Times New Roman" w:eastAsiaTheme="minorEastAsia"/>
          <w:color w:val="000000" w:themeColor="text1"/>
          <w:highlight w:val="none"/>
          <w:lang w:eastAsia="zh-CN"/>
          <w14:textFill>
            <w14:solidFill>
              <w14:schemeClr w14:val="tx1"/>
            </w14:solidFill>
          </w14:textFill>
        </w:rPr>
        <w:t>遴选文件</w:t>
      </w:r>
      <w:r>
        <w:rPr>
          <w:rFonts w:hint="default" w:ascii="Times New Roman" w:hAnsi="Times New Roman" w:cs="Times New Roman" w:eastAsiaTheme="minorEastAsia"/>
          <w:color w:val="000000" w:themeColor="text1"/>
          <w:highlight w:val="none"/>
          <w14:textFill>
            <w14:solidFill>
              <w14:schemeClr w14:val="tx1"/>
            </w14:solidFill>
          </w14:textFill>
        </w:rPr>
        <w:t>并非意味着满足了合格、有效供应商的基本条件，一切均以</w:t>
      </w:r>
      <w:r>
        <w:rPr>
          <w:rFonts w:hint="eastAsia" w:cs="Times New Roman" w:eastAsiaTheme="minorEastAsia"/>
          <w:color w:val="000000" w:themeColor="text1"/>
          <w:highlight w:val="none"/>
          <w:lang w:eastAsia="zh-CN"/>
          <w14:textFill>
            <w14:solidFill>
              <w14:schemeClr w14:val="tx1"/>
            </w14:solidFill>
          </w14:textFill>
        </w:rPr>
        <w:t>评审小组</w:t>
      </w:r>
      <w:r>
        <w:rPr>
          <w:rFonts w:hint="default" w:ascii="Times New Roman" w:hAnsi="Times New Roman" w:cs="Times New Roman" w:eastAsiaTheme="minorEastAsia"/>
          <w:color w:val="000000" w:themeColor="text1"/>
          <w:highlight w:val="none"/>
          <w14:textFill>
            <w14:solidFill>
              <w14:schemeClr w14:val="tx1"/>
            </w14:solidFill>
          </w14:textFill>
        </w:rPr>
        <w:t>共同评定确认的结果为准。</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不合格的供应商参与本项目的报价可认定为无效报价行为，对其提供的货物、工程和伴随服务，采购方拒绝为其承担任何责任义务，且不予支付任何费用。</w:t>
      </w:r>
    </w:p>
    <w:p>
      <w:pPr>
        <w:rPr>
          <w:rFonts w:hint="default" w:ascii="Times New Roman" w:hAnsi="Times New Roman" w:cs="Times New Roman" w:eastAsiaTheme="minorEastAsia"/>
          <w:color w:val="000000" w:themeColor="text1"/>
          <w:sz w:val="24"/>
          <w:highlight w:val="none"/>
          <w14:textFill>
            <w14:solidFill>
              <w14:schemeClr w14:val="tx1"/>
            </w14:solidFill>
          </w14:textFill>
        </w:rPr>
      </w:pPr>
    </w:p>
    <w:p>
      <w:pP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br w:type="page"/>
      </w:r>
    </w:p>
    <w:p>
      <w:pPr>
        <w:pStyle w:val="3"/>
        <w:numPr>
          <w:ilvl w:val="0"/>
          <w:numId w:val="6"/>
        </w:numPr>
        <w:ind w:left="575" w:hanging="575" w:hangingChars="179"/>
        <w:rPr>
          <w:rFonts w:hint="default" w:ascii="Times New Roman" w:hAnsi="Times New Roman" w:cs="Times New Roman" w:eastAsiaTheme="minorEastAsia"/>
          <w:color w:val="000000" w:themeColor="text1"/>
          <w:sz w:val="32"/>
          <w:highlight w:val="none"/>
          <w14:textFill>
            <w14:solidFill>
              <w14:schemeClr w14:val="tx1"/>
            </w14:solidFill>
          </w14:textFill>
        </w:rPr>
      </w:pPr>
      <w:bookmarkStart w:id="96" w:name="_招标文件说明"/>
      <w:bookmarkEnd w:id="96"/>
      <w:bookmarkStart w:id="97" w:name="_Toc49329254"/>
      <w:bookmarkStart w:id="98" w:name="_Toc25913"/>
      <w:bookmarkStart w:id="99" w:name="_Toc373767192"/>
      <w:bookmarkStart w:id="100" w:name="_Toc11044"/>
      <w:bookmarkStart w:id="101" w:name="_Toc31718"/>
      <w:bookmarkStart w:id="102" w:name="_Toc310519879"/>
      <w:bookmarkStart w:id="103" w:name="_Toc5578663"/>
      <w:bookmarkStart w:id="104" w:name="_Toc20564519"/>
      <w:bookmarkStart w:id="105" w:name="_Toc259803662"/>
      <w:bookmarkStart w:id="106" w:name="_Toc20144973"/>
      <w:bookmarkStart w:id="107" w:name="_Toc20571353"/>
      <w:bookmarkStart w:id="108" w:name="_Toc20564607"/>
      <w:bookmarkStart w:id="109" w:name="_Toc419106556"/>
      <w:bookmarkStart w:id="110" w:name="_Toc19090"/>
      <w:bookmarkStart w:id="111" w:name="_Toc27277"/>
      <w:bookmarkStart w:id="112" w:name="_Toc32517"/>
      <w:bookmarkStart w:id="113" w:name="_Toc525312044"/>
      <w:bookmarkStart w:id="114" w:name="_Toc325031935"/>
      <w:bookmarkStart w:id="115" w:name="_Toc55812445"/>
      <w:bookmarkStart w:id="116" w:name="_Toc5575600"/>
      <w:bookmarkStart w:id="117" w:name="_Toc113157422"/>
      <w:r>
        <w:rPr>
          <w:rFonts w:hint="eastAsia" w:ascii="Times New Roman" w:hAnsi="Times New Roman" w:cs="Times New Roman" w:eastAsiaTheme="minorEastAsia"/>
          <w:color w:val="000000" w:themeColor="text1"/>
          <w:sz w:val="32"/>
          <w:highlight w:val="none"/>
          <w:lang w:eastAsia="zh-CN"/>
          <w14:textFill>
            <w14:solidFill>
              <w14:schemeClr w14:val="tx1"/>
            </w14:solidFill>
          </w14:textFill>
        </w:rPr>
        <w:t>遴选文件</w:t>
      </w:r>
      <w:r>
        <w:rPr>
          <w:rFonts w:hint="default" w:ascii="Times New Roman" w:hAnsi="Times New Roman" w:cs="Times New Roman" w:eastAsiaTheme="minorEastAsia"/>
          <w:color w:val="000000" w:themeColor="text1"/>
          <w:sz w:val="32"/>
          <w:highlight w:val="none"/>
          <w14:textFill>
            <w14:solidFill>
              <w14:schemeClr w14:val="tx1"/>
            </w14:solidFill>
          </w14:textFill>
        </w:rPr>
        <w:t>说明</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r>
        <w:rPr>
          <w:rFonts w:hint="eastAsia" w:cs="Times New Roman" w:eastAsiaTheme="minorEastAsia"/>
          <w:b/>
          <w:color w:val="000000" w:themeColor="text1"/>
          <w:sz w:val="24"/>
          <w:szCs w:val="24"/>
          <w:highlight w:val="none"/>
          <w:lang w:eastAsia="zh-CN"/>
          <w14:textFill>
            <w14:solidFill>
              <w14:schemeClr w14:val="tx1"/>
            </w14:solidFill>
          </w14:textFill>
        </w:rPr>
        <w:t>遴选文件</w:t>
      </w:r>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说明</w:t>
      </w:r>
    </w:p>
    <w:p>
      <w:pPr>
        <w:numPr>
          <w:ilvl w:val="1"/>
          <w:numId w:val="9"/>
        </w:numPr>
        <w:spacing w:line="360" w:lineRule="auto"/>
        <w:rPr>
          <w:color w:val="000000" w:themeColor="text1"/>
          <w:highlight w:val="none"/>
          <w14:textFill>
            <w14:solidFill>
              <w14:schemeClr w14:val="tx1"/>
            </w14:solidFill>
          </w14:textFill>
        </w:rPr>
      </w:pPr>
      <w:bookmarkStart w:id="118" w:name="_Toc55812447"/>
      <w:bookmarkStart w:id="119" w:name="_Toc49329256"/>
      <w:r>
        <w:rPr>
          <w:rFonts w:hint="eastAsia"/>
          <w:color w:val="000000" w:themeColor="text1"/>
          <w:highlight w:val="none"/>
          <w14:textFill>
            <w14:solidFill>
              <w14:schemeClr w14:val="tx1"/>
            </w14:solidFill>
          </w14:textFill>
        </w:rPr>
        <w:t>本文件是采购方阐明所实施的采购项目内容、响应规约等综合性文件，</w:t>
      </w:r>
      <w:r>
        <w:rPr>
          <w:rFonts w:hint="eastAsia"/>
          <w:color w:val="000000" w:themeColor="text1"/>
          <w:highlight w:val="none"/>
          <w:lang w:eastAsia="zh-CN"/>
          <w14:textFill>
            <w14:solidFill>
              <w14:schemeClr w14:val="tx1"/>
            </w14:solidFill>
          </w14:textFill>
        </w:rPr>
        <w:t>遴选文件</w:t>
      </w:r>
      <w:r>
        <w:rPr>
          <w:rFonts w:hint="eastAsia"/>
          <w:color w:val="000000" w:themeColor="text1"/>
          <w:highlight w:val="none"/>
          <w14:textFill>
            <w14:solidFill>
              <w14:schemeClr w14:val="tx1"/>
            </w14:solidFill>
          </w14:textFill>
        </w:rPr>
        <w:t>、响应文件、评审结果、合同书和相关承诺确认文件，均作为约束当事人行为的重要标准，各方当事人均应以最基本的职业道德和商业诚信履行自己应尽的责任义务。</w:t>
      </w:r>
    </w:p>
    <w:p>
      <w:pPr>
        <w:numPr>
          <w:ilvl w:val="1"/>
          <w:numId w:val="9"/>
        </w:num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本文件的专业服务内容如涉及到有官方强制性要求或行业标准规范限制和禁止性内容时，应以官方强制性要求或行业标准规范为准；否则，以本</w:t>
      </w:r>
      <w:r>
        <w:rPr>
          <w:rFonts w:hint="eastAsia"/>
          <w:color w:val="000000" w:themeColor="text1"/>
          <w:highlight w:val="none"/>
          <w:lang w:eastAsia="zh-CN"/>
          <w14:textFill>
            <w14:solidFill>
              <w14:schemeClr w14:val="tx1"/>
            </w14:solidFill>
          </w14:textFill>
        </w:rPr>
        <w:t>遴选文件</w:t>
      </w:r>
      <w:r>
        <w:rPr>
          <w:rFonts w:hint="eastAsia"/>
          <w:color w:val="000000" w:themeColor="text1"/>
          <w:highlight w:val="none"/>
          <w14:textFill>
            <w14:solidFill>
              <w14:schemeClr w14:val="tx1"/>
            </w14:solidFill>
          </w14:textFill>
        </w:rPr>
        <w:t>约定的技术要求为准。</w:t>
      </w:r>
    </w:p>
    <w:p>
      <w:pPr>
        <w:numPr>
          <w:ilvl w:val="1"/>
          <w:numId w:val="9"/>
        </w:num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本文件由电子文档制作，它由：</w:t>
      </w:r>
      <w:r>
        <w:rPr>
          <w:rFonts w:hint="eastAsia"/>
          <w:color w:val="000000" w:themeColor="text1"/>
          <w:highlight w:val="none"/>
          <w:lang w:eastAsia="zh-CN"/>
          <w14:textFill>
            <w14:solidFill>
              <w14:schemeClr w14:val="tx1"/>
            </w14:solidFill>
          </w14:textFill>
        </w:rPr>
        <w:t>采购</w:t>
      </w:r>
      <w:r>
        <w:rPr>
          <w:rFonts w:hint="eastAsia"/>
          <w:color w:val="000000" w:themeColor="text1"/>
          <w:highlight w:val="none"/>
          <w14:textFill>
            <w14:solidFill>
              <w14:schemeClr w14:val="tx1"/>
            </w14:solidFill>
          </w14:textFill>
        </w:rPr>
        <w:t>邀请函、采购项目</w:t>
      </w:r>
      <w:r>
        <w:rPr>
          <w:rFonts w:hint="eastAsia"/>
          <w:color w:val="000000" w:themeColor="text1"/>
          <w:highlight w:val="none"/>
          <w:lang w:eastAsia="zh-CN"/>
          <w14:textFill>
            <w14:solidFill>
              <w14:schemeClr w14:val="tx1"/>
            </w14:solidFill>
          </w14:textFill>
        </w:rPr>
        <w:t>内容</w:t>
      </w:r>
      <w:r>
        <w:rPr>
          <w:rFonts w:hint="eastAsia"/>
          <w:color w:val="000000" w:themeColor="text1"/>
          <w:highlight w:val="none"/>
          <w14:textFill>
            <w14:solidFill>
              <w14:schemeClr w14:val="tx1"/>
            </w14:solidFill>
          </w14:textFill>
        </w:rPr>
        <w:t>、供应商须知、合同书范本、响应文件格式共五部分组成。</w:t>
      </w:r>
    </w:p>
    <w:p>
      <w:pPr>
        <w:numPr>
          <w:ilvl w:val="1"/>
          <w:numId w:val="9"/>
        </w:numPr>
        <w:spacing w:line="360" w:lineRule="auto"/>
        <w:rPr>
          <w:color w:val="000000" w:themeColor="text1"/>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遴选文件</w:t>
      </w:r>
      <w:r>
        <w:rPr>
          <w:rFonts w:hint="eastAsia"/>
          <w:b/>
          <w:bCs/>
          <w:color w:val="000000" w:themeColor="text1"/>
          <w:highlight w:val="none"/>
          <w14:textFill>
            <w14:solidFill>
              <w14:schemeClr w14:val="tx1"/>
            </w14:solidFill>
          </w14:textFill>
        </w:rPr>
        <w:t>中重复描述的内容出现不一致时，均以文件中首次对该内容描述为准。</w:t>
      </w:r>
    </w:p>
    <w:p>
      <w:pPr>
        <w:numPr>
          <w:ilvl w:val="1"/>
          <w:numId w:val="9"/>
        </w:num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采购代理机构对</w:t>
      </w:r>
      <w:r>
        <w:rPr>
          <w:rFonts w:hint="eastAsia"/>
          <w:color w:val="000000" w:themeColor="text1"/>
          <w:highlight w:val="none"/>
          <w:lang w:eastAsia="zh-CN"/>
          <w14:textFill>
            <w14:solidFill>
              <w14:schemeClr w14:val="tx1"/>
            </w14:solidFill>
          </w14:textFill>
        </w:rPr>
        <w:t>遴选文件</w:t>
      </w:r>
      <w:r>
        <w:rPr>
          <w:rFonts w:hint="eastAsia"/>
          <w:color w:val="000000" w:themeColor="text1"/>
          <w:highlight w:val="none"/>
          <w14:textFill>
            <w14:solidFill>
              <w14:schemeClr w14:val="tx1"/>
            </w14:solidFill>
          </w14:textFill>
        </w:rPr>
        <w:t>进行必要的澄清或者修改的，在指定媒体上发布更正公告。澄清或者修改的内容可能影响响应文件编制的，更正公告在递交响应文件截止时间至少5日前发出；不足5日的，代理机构顺延提交响应文件截止时间。</w:t>
      </w:r>
    </w:p>
    <w:p>
      <w:pPr>
        <w:numPr>
          <w:ilvl w:val="0"/>
          <w:numId w:val="0"/>
        </w:numPr>
        <w:spacing w:line="360" w:lineRule="auto"/>
        <w:ind w:left="630" w:leftChars="300"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更正公告及其所发布的内容或信息（包括但不限于：</w:t>
      </w:r>
      <w:r>
        <w:rPr>
          <w:rFonts w:hint="eastAsia"/>
          <w:color w:val="000000" w:themeColor="text1"/>
          <w:highlight w:val="none"/>
          <w:lang w:eastAsia="zh-CN"/>
          <w14:textFill>
            <w14:solidFill>
              <w14:schemeClr w14:val="tx1"/>
            </w14:solidFill>
          </w14:textFill>
        </w:rPr>
        <w:t>遴选文件</w:t>
      </w:r>
      <w:r>
        <w:rPr>
          <w:rFonts w:hint="eastAsia"/>
          <w:color w:val="000000" w:themeColor="text1"/>
          <w:highlight w:val="none"/>
          <w14:textFill>
            <w14:solidFill>
              <w14:schemeClr w14:val="tx1"/>
            </w14:solidFill>
          </w14:textFill>
        </w:rPr>
        <w:t>的澄清或修改、现场考察或答疑会的有关事宜等）作为</w:t>
      </w:r>
      <w:r>
        <w:rPr>
          <w:rFonts w:hint="eastAsia"/>
          <w:color w:val="000000" w:themeColor="text1"/>
          <w:highlight w:val="none"/>
          <w:lang w:eastAsia="zh-CN"/>
          <w14:textFill>
            <w14:solidFill>
              <w14:schemeClr w14:val="tx1"/>
            </w14:solidFill>
          </w14:textFill>
        </w:rPr>
        <w:t>遴选文件</w:t>
      </w:r>
      <w:r>
        <w:rPr>
          <w:rFonts w:hint="eastAsia"/>
          <w:color w:val="000000" w:themeColor="text1"/>
          <w:highlight w:val="none"/>
          <w14:textFill>
            <w14:solidFill>
              <w14:schemeClr w14:val="tx1"/>
            </w14:solidFill>
          </w14:textFill>
        </w:rPr>
        <w:t>的组成部分，对供应商具有约束力。一经在指定媒体上发布后，更正公告将作为通知所有</w:t>
      </w:r>
      <w:r>
        <w:rPr>
          <w:rFonts w:hint="eastAsia"/>
          <w:color w:val="000000" w:themeColor="text1"/>
          <w:highlight w:val="none"/>
          <w:lang w:eastAsia="zh-CN"/>
          <w14:textFill>
            <w14:solidFill>
              <w14:schemeClr w14:val="tx1"/>
            </w14:solidFill>
          </w14:textFill>
        </w:rPr>
        <w:t>遴选文件</w:t>
      </w:r>
      <w:r>
        <w:rPr>
          <w:rFonts w:hint="eastAsia"/>
          <w:color w:val="000000" w:themeColor="text1"/>
          <w:highlight w:val="none"/>
          <w14:textFill>
            <w14:solidFill>
              <w14:schemeClr w14:val="tx1"/>
            </w14:solidFill>
          </w14:textFill>
        </w:rPr>
        <w:t>收受人的书面形式。</w:t>
      </w:r>
    </w:p>
    <w:p>
      <w:pPr>
        <w:numPr>
          <w:ilvl w:val="1"/>
          <w:numId w:val="9"/>
        </w:num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供应商必须认真阅读理解本</w:t>
      </w:r>
      <w:r>
        <w:rPr>
          <w:rFonts w:hint="eastAsia"/>
          <w:color w:val="000000" w:themeColor="text1"/>
          <w:highlight w:val="none"/>
          <w:lang w:eastAsia="zh-CN"/>
          <w14:textFill>
            <w14:solidFill>
              <w14:schemeClr w14:val="tx1"/>
            </w14:solidFill>
          </w14:textFill>
        </w:rPr>
        <w:t>遴选文件</w:t>
      </w:r>
      <w:r>
        <w:rPr>
          <w:rFonts w:hint="eastAsia"/>
          <w:color w:val="000000" w:themeColor="text1"/>
          <w:highlight w:val="none"/>
          <w14:textFill>
            <w14:solidFill>
              <w14:schemeClr w14:val="tx1"/>
            </w14:solidFill>
          </w14:textFill>
        </w:rPr>
        <w:t>的各项要求，如有任何疑问经向采购方咨询后仍无法解决，应最迟在提交首次响应文件截止之日前5天，以书面形式【</w:t>
      </w:r>
      <w:r>
        <w:rPr>
          <w:color w:val="000000" w:themeColor="text1"/>
          <w:highlight w:val="none"/>
          <w14:textFill>
            <w14:solidFill>
              <w14:schemeClr w14:val="tx1"/>
            </w14:solidFill>
          </w14:textFill>
        </w:rPr>
        <w:t>包括信函或传真等（应加盖公章），下同</w:t>
      </w:r>
      <w:r>
        <w:rPr>
          <w:rFonts w:hint="eastAsia"/>
          <w:color w:val="000000" w:themeColor="text1"/>
          <w:highlight w:val="none"/>
          <w14:textFill>
            <w14:solidFill>
              <w14:schemeClr w14:val="tx1"/>
            </w14:solidFill>
          </w14:textFill>
        </w:rPr>
        <w:t>】向采购代理机构提出澄清要求，采购代理机构均将以书面形式及时予以回复。</w:t>
      </w:r>
    </w:p>
    <w:p>
      <w:pPr>
        <w:numPr>
          <w:ilvl w:val="0"/>
          <w:numId w:val="0"/>
        </w:numPr>
        <w:spacing w:line="360" w:lineRule="auto"/>
        <w:ind w:left="630" w:leftChars="300"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供应商在规定的时间内未对</w:t>
      </w:r>
      <w:r>
        <w:rPr>
          <w:rFonts w:hint="eastAsia"/>
          <w:color w:val="000000" w:themeColor="text1"/>
          <w:highlight w:val="none"/>
          <w:lang w:eastAsia="zh-CN"/>
          <w14:textFill>
            <w14:solidFill>
              <w14:schemeClr w14:val="tx1"/>
            </w14:solidFill>
          </w14:textFill>
        </w:rPr>
        <w:t>遴选文件</w:t>
      </w:r>
      <w:r>
        <w:rPr>
          <w:rFonts w:hint="eastAsia"/>
          <w:color w:val="000000" w:themeColor="text1"/>
          <w:highlight w:val="none"/>
          <w14:textFill>
            <w14:solidFill>
              <w14:schemeClr w14:val="tx1"/>
            </w14:solidFill>
          </w14:textFill>
        </w:rPr>
        <w:t>提出疑问、质疑或要求澄清的，将视其为无异议。对</w:t>
      </w:r>
      <w:r>
        <w:rPr>
          <w:rFonts w:hint="eastAsia"/>
          <w:color w:val="000000" w:themeColor="text1"/>
          <w:highlight w:val="none"/>
          <w:lang w:eastAsia="zh-CN"/>
          <w14:textFill>
            <w14:solidFill>
              <w14:schemeClr w14:val="tx1"/>
            </w14:solidFill>
          </w14:textFill>
        </w:rPr>
        <w:t>遴选文件</w:t>
      </w:r>
      <w:r>
        <w:rPr>
          <w:rFonts w:hint="eastAsia"/>
          <w:color w:val="000000" w:themeColor="text1"/>
          <w:highlight w:val="none"/>
          <w14:textFill>
            <w14:solidFill>
              <w14:schemeClr w14:val="tx1"/>
            </w14:solidFill>
          </w14:textFill>
        </w:rPr>
        <w:t>中描述有歧义或前后不一致的地方，</w:t>
      </w:r>
      <w:r>
        <w:rPr>
          <w:rFonts w:hint="eastAsia"/>
          <w:color w:val="000000" w:themeColor="text1"/>
          <w:highlight w:val="none"/>
          <w:lang w:eastAsia="zh-CN"/>
          <w14:textFill>
            <w14:solidFill>
              <w14:schemeClr w14:val="tx1"/>
            </w14:solidFill>
          </w14:textFill>
        </w:rPr>
        <w:t>评审小组</w:t>
      </w:r>
      <w:r>
        <w:rPr>
          <w:rFonts w:hint="eastAsia"/>
          <w:color w:val="000000" w:themeColor="text1"/>
          <w:highlight w:val="none"/>
          <w14:textFill>
            <w14:solidFill>
              <w14:schemeClr w14:val="tx1"/>
            </w14:solidFill>
          </w14:textFill>
        </w:rPr>
        <w:t>有权进行评判，但对同一条款的评判应适用于每个供应商。</w:t>
      </w:r>
    </w:p>
    <w:p>
      <w:pPr>
        <w:numPr>
          <w:ilvl w:val="1"/>
          <w:numId w:val="9"/>
        </w:num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采购代理机构在采购过程中，均有权要求参与报价的供应商或相关当事人就本项目的内容按时提交澄清说明或补充材料等，被通知的当事人须认真予以配合。</w:t>
      </w:r>
    </w:p>
    <w:p>
      <w:pPr>
        <w:numPr>
          <w:ilvl w:val="1"/>
          <w:numId w:val="9"/>
        </w:num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采购过程中的一切补充文件一经确认后与主体源文件均具有同等法律效力，确认方均视为知悉无疑并依照最后确认的文件执行。一切要约承诺未经合意缔约方同意不得擅自变更、撤销或转让。</w:t>
      </w:r>
    </w:p>
    <w:p>
      <w:pPr>
        <w:numPr>
          <w:ilvl w:val="1"/>
          <w:numId w:val="9"/>
        </w:numPr>
        <w:spacing w:line="360" w:lineRule="auto"/>
        <w:rPr>
          <w:rFonts w:hint="eastAsia" w:ascii="Times New Roman" w:hAnsi="Times New Roman" w:eastAsia="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对各类参数、条款事项成交注“★”号项为不可负偏离的重要参数要求，在采购时须完全实质</w:t>
      </w:r>
      <w:r>
        <w:rPr>
          <w:rFonts w:hint="eastAsia" w:ascii="Times New Roman" w:hAnsi="Times New Roman" w:eastAsia="宋体"/>
          <w:color w:val="000000" w:themeColor="text1"/>
          <w:highlight w:val="none"/>
          <w14:textFill>
            <w14:solidFill>
              <w14:schemeClr w14:val="tx1"/>
            </w14:solidFill>
          </w14:textFill>
        </w:rPr>
        <w:t>性响应，若其中一项出现负偏离时将作无效报价处理。</w:t>
      </w:r>
    </w:p>
    <w:p>
      <w:pPr>
        <w:numPr>
          <w:ilvl w:val="1"/>
          <w:numId w:val="9"/>
        </w:numPr>
        <w:spacing w:before="0" w:beforeLines="0" w:after="0" w:afterLines="0" w:line="360" w:lineRule="auto"/>
        <w:rPr>
          <w:rFonts w:hint="eastAsia"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采购方在没有特别要求时，只允许参与报价的供应商提供唯一最具代表性和竞争力的报价方案，对提供含糊不清、不确定或可选的报价方案者均作无效报价处理。</w:t>
      </w:r>
    </w:p>
    <w:p>
      <w:pPr>
        <w:numPr>
          <w:ilvl w:val="1"/>
          <w:numId w:val="9"/>
        </w:numPr>
        <w:spacing w:before="0" w:beforeLines="0" w:after="0" w:afterLines="0" w:line="360" w:lineRule="auto"/>
        <w:rPr>
          <w:rFonts w:hint="eastAsia"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不论结果如何，供应商应承担所有与准备和参加</w:t>
      </w:r>
      <w:r>
        <w:rPr>
          <w:rFonts w:hint="eastAsia"/>
          <w:color w:val="000000" w:themeColor="text1"/>
          <w:highlight w:val="none"/>
          <w:lang w:eastAsia="zh-CN"/>
          <w14:textFill>
            <w14:solidFill>
              <w14:schemeClr w14:val="tx1"/>
            </w14:solidFill>
          </w14:textFill>
        </w:rPr>
        <w:t>项目</w:t>
      </w:r>
      <w:r>
        <w:rPr>
          <w:rFonts w:hint="eastAsia" w:ascii="Times New Roman" w:hAnsi="Times New Roman" w:eastAsia="宋体"/>
          <w:color w:val="000000" w:themeColor="text1"/>
          <w:highlight w:val="none"/>
          <w14:textFill>
            <w14:solidFill>
              <w14:schemeClr w14:val="tx1"/>
            </w14:solidFill>
          </w14:textFill>
        </w:rPr>
        <w:t>有关的费用。采购代理机构和采购人均无义务和责任承担相关费用。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br w:type="page"/>
      </w:r>
    </w:p>
    <w:bookmarkEnd w:id="118"/>
    <w:bookmarkEnd w:id="119"/>
    <w:p>
      <w:pPr>
        <w:pStyle w:val="3"/>
        <w:numPr>
          <w:ilvl w:val="0"/>
          <w:numId w:val="6"/>
        </w:numPr>
        <w:ind w:left="575" w:hanging="575" w:hangingChars="179"/>
        <w:rPr>
          <w:rFonts w:hint="default" w:ascii="Times New Roman" w:hAnsi="Times New Roman" w:cs="Times New Roman" w:eastAsiaTheme="minorEastAsia"/>
          <w:color w:val="000000" w:themeColor="text1"/>
          <w:sz w:val="32"/>
          <w:highlight w:val="none"/>
          <w14:textFill>
            <w14:solidFill>
              <w14:schemeClr w14:val="tx1"/>
            </w14:solidFill>
          </w14:textFill>
        </w:rPr>
      </w:pPr>
      <w:bookmarkStart w:id="120" w:name="_Toc21419"/>
      <w:bookmarkStart w:id="121" w:name="_Toc13588"/>
      <w:bookmarkStart w:id="122" w:name="_Toc493"/>
      <w:bookmarkStart w:id="123" w:name="_Toc373767193"/>
      <w:bookmarkStart w:id="124" w:name="_Toc310519880"/>
      <w:bookmarkStart w:id="125" w:name="_Toc13038"/>
      <w:bookmarkStart w:id="126" w:name="_Toc419106557"/>
      <w:bookmarkStart w:id="127" w:name="_Toc525312045"/>
      <w:bookmarkStart w:id="128" w:name="_Toc325031936"/>
      <w:bookmarkStart w:id="129" w:name="_Toc259803663"/>
      <w:bookmarkStart w:id="130" w:name="_Toc20332"/>
      <w:bookmarkStart w:id="131" w:name="_Toc30042"/>
      <w:r>
        <w:rPr>
          <w:rFonts w:hint="default" w:ascii="Times New Roman" w:hAnsi="Times New Roman" w:cs="Times New Roman" w:eastAsiaTheme="minorEastAsia"/>
          <w:color w:val="000000" w:themeColor="text1"/>
          <w:sz w:val="32"/>
          <w:highlight w:val="none"/>
          <w14:textFill>
            <w14:solidFill>
              <w14:schemeClr w14:val="tx1"/>
            </w14:solidFill>
          </w14:textFill>
        </w:rPr>
        <w:t>响应文件说明</w:t>
      </w:r>
      <w:bookmarkEnd w:id="120"/>
      <w:bookmarkEnd w:id="121"/>
      <w:bookmarkEnd w:id="122"/>
      <w:bookmarkEnd w:id="123"/>
      <w:bookmarkEnd w:id="124"/>
      <w:bookmarkEnd w:id="125"/>
      <w:bookmarkEnd w:id="126"/>
      <w:bookmarkEnd w:id="127"/>
      <w:bookmarkEnd w:id="128"/>
      <w:bookmarkEnd w:id="129"/>
      <w:bookmarkEnd w:id="130"/>
      <w:bookmarkEnd w:id="131"/>
    </w:p>
    <w:p>
      <w:pPr>
        <w:numPr>
          <w:ilvl w:val="0"/>
          <w:numId w:val="10"/>
        </w:numPr>
        <w:spacing w:before="0" w:beforeLines="0" w:after="0" w:afterLines="0" w:line="360" w:lineRule="auto"/>
        <w:ind w:left="624" w:hanging="624"/>
        <w:rPr>
          <w:rFonts w:hint="default" w:ascii="Times New Roman" w:hAnsi="Times New Roman" w:cs="Times New Roman"/>
          <w:b/>
          <w:color w:val="000000" w:themeColor="text1"/>
          <w:sz w:val="24"/>
          <w:szCs w:val="24"/>
          <w:highlight w:val="none"/>
          <w14:textFill>
            <w14:solidFill>
              <w14:schemeClr w14:val="tx1"/>
            </w14:solidFill>
          </w14:textFill>
        </w:rPr>
      </w:pPr>
      <w:bookmarkStart w:id="132" w:name="_Toc136682893"/>
      <w:bookmarkStart w:id="133" w:name="_Toc20564611"/>
      <w:bookmarkStart w:id="134" w:name="_Toc20571357"/>
      <w:bookmarkStart w:id="135" w:name="_Toc159385052"/>
      <w:bookmarkStart w:id="136" w:name="_Toc20144977"/>
      <w:bookmarkStart w:id="137" w:name="_Toc119321128"/>
      <w:bookmarkStart w:id="138" w:name="_Toc5575604"/>
      <w:bookmarkStart w:id="139" w:name="_Toc136662917"/>
      <w:bookmarkStart w:id="140" w:name="_Toc5578667"/>
      <w:bookmarkStart w:id="141" w:name="_Toc20564523"/>
      <w:bookmarkStart w:id="142" w:name="_Toc49329258"/>
      <w:bookmarkStart w:id="143" w:name="_Toc55812449"/>
      <w:r>
        <w:rPr>
          <w:rFonts w:hint="default" w:ascii="Times New Roman" w:hAnsi="Times New Roman" w:cs="Times New Roman"/>
          <w:b/>
          <w:color w:val="000000" w:themeColor="text1"/>
          <w:sz w:val="24"/>
          <w:szCs w:val="24"/>
          <w:highlight w:val="none"/>
          <w14:textFill>
            <w14:solidFill>
              <w14:schemeClr w14:val="tx1"/>
            </w14:solidFill>
          </w14:textFill>
        </w:rPr>
        <w:t>原则</w:t>
      </w:r>
      <w:bookmarkEnd w:id="132"/>
      <w:bookmarkEnd w:id="133"/>
      <w:bookmarkEnd w:id="134"/>
      <w:bookmarkEnd w:id="135"/>
      <w:bookmarkEnd w:id="136"/>
      <w:bookmarkEnd w:id="137"/>
      <w:bookmarkEnd w:id="138"/>
      <w:bookmarkEnd w:id="139"/>
      <w:bookmarkEnd w:id="140"/>
      <w:bookmarkEnd w:id="141"/>
    </w:p>
    <w:p>
      <w:pPr>
        <w:numPr>
          <w:ilvl w:val="1"/>
          <w:numId w:val="10"/>
        </w:numPr>
        <w:spacing w:beforeLines="0" w:afterLines="0" w:line="360" w:lineRule="auto"/>
        <w:ind w:left="624" w:hanging="624"/>
        <w:rPr>
          <w:rFonts w:hint="default" w:ascii="Times New Roman" w:hAnsi="Times New Roman" w:cs="Times New Roman"/>
          <w:color w:val="000000" w:themeColor="text1"/>
          <w:highlight w:val="none"/>
          <w14:textFill>
            <w14:solidFill>
              <w14:schemeClr w14:val="tx1"/>
            </w14:solidFill>
          </w14:textFill>
        </w:rPr>
      </w:pPr>
      <w:bookmarkStart w:id="144" w:name="_Toc159385053"/>
      <w:bookmarkStart w:id="145" w:name="_Toc136662918"/>
      <w:bookmarkStart w:id="146" w:name="_Toc136682894"/>
      <w:bookmarkStart w:id="147" w:name="_Toc119321129"/>
      <w:r>
        <w:rPr>
          <w:rFonts w:hint="default" w:ascii="Times New Roman" w:hAnsi="Times New Roman" w:cs="Times New Roman"/>
          <w:color w:val="000000" w:themeColor="text1"/>
          <w:highlight w:val="none"/>
          <w14:textFill>
            <w14:solidFill>
              <w14:schemeClr w14:val="tx1"/>
            </w14:solidFill>
          </w14:textFill>
        </w:rPr>
        <w:t>响应文件应突出重点，精简扼要。所提供的资料必须符合诚实信用、客观真实的原则，对弄虚作假或违背诚信的违法行为，应承担相应的后果及法律责任。</w:t>
      </w:r>
    </w:p>
    <w:p>
      <w:pPr>
        <w:numPr>
          <w:ilvl w:val="1"/>
          <w:numId w:val="10"/>
        </w:numPr>
        <w:spacing w:beforeLines="0" w:afterLines="0" w:line="360" w:lineRule="auto"/>
        <w:ind w:left="624" w:hanging="624"/>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无论采购结果如何，供应商自行承担因参加本次</w:t>
      </w:r>
      <w:r>
        <w:rPr>
          <w:rFonts w:hint="eastAsia" w:cs="Times New Roman"/>
          <w:color w:val="000000" w:themeColor="text1"/>
          <w:highlight w:val="none"/>
          <w:lang w:eastAsia="zh-CN"/>
          <w14:textFill>
            <w14:solidFill>
              <w14:schemeClr w14:val="tx1"/>
            </w14:solidFill>
          </w14:textFill>
        </w:rPr>
        <w:t>项目</w:t>
      </w:r>
      <w:r>
        <w:rPr>
          <w:rFonts w:hint="default" w:ascii="Times New Roman" w:hAnsi="Times New Roman" w:cs="Times New Roman"/>
          <w:color w:val="000000" w:themeColor="text1"/>
          <w:highlight w:val="none"/>
          <w14:textFill>
            <w14:solidFill>
              <w14:schemeClr w14:val="tx1"/>
            </w14:solidFill>
          </w14:textFill>
        </w:rPr>
        <w:t>而发生的一切费用。采购机构对参与报价的供应商及其他当事人不承担任何形式的赔偿或补偿。</w:t>
      </w:r>
    </w:p>
    <w:p>
      <w:pPr>
        <w:numPr>
          <w:ilvl w:val="0"/>
          <w:numId w:val="10"/>
        </w:numPr>
        <w:spacing w:before="0" w:beforeLines="0" w:after="0" w:afterLines="0" w:line="360" w:lineRule="auto"/>
        <w:ind w:left="624" w:hanging="624"/>
        <w:rPr>
          <w:rFonts w:hint="default" w:ascii="Times New Roman" w:hAnsi="Times New Roman"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w:t>响应文件的组成与制作要求</w:t>
      </w:r>
      <w:bookmarkEnd w:id="144"/>
      <w:bookmarkEnd w:id="145"/>
      <w:bookmarkEnd w:id="146"/>
      <w:bookmarkEnd w:id="147"/>
    </w:p>
    <w:p>
      <w:pPr>
        <w:numPr>
          <w:ilvl w:val="1"/>
          <w:numId w:val="10"/>
        </w:numPr>
        <w:spacing w:line="360" w:lineRule="auto"/>
        <w:rPr>
          <w:rFonts w:hint="default" w:ascii="Times New Roman" w:hAnsi="Times New Roman" w:cs="Times New Roman"/>
          <w:color w:val="000000" w:themeColor="text1"/>
          <w:highlight w:val="none"/>
          <w14:textFill>
            <w14:solidFill>
              <w14:schemeClr w14:val="tx1"/>
            </w14:solidFill>
          </w14:textFill>
        </w:rPr>
      </w:pPr>
      <w:bookmarkStart w:id="148" w:name="_Toc159385054"/>
      <w:bookmarkStart w:id="149" w:name="_Toc136682895"/>
      <w:bookmarkStart w:id="150" w:name="_Toc119321130"/>
      <w:bookmarkStart w:id="151" w:name="_Toc136662919"/>
      <w:r>
        <w:rPr>
          <w:rFonts w:hint="default" w:ascii="Times New Roman" w:hAnsi="Times New Roman" w:cs="Times New Roman"/>
          <w:color w:val="000000" w:themeColor="text1"/>
          <w:highlight w:val="none"/>
          <w14:textFill>
            <w14:solidFill>
              <w14:schemeClr w14:val="tx1"/>
            </w14:solidFill>
          </w14:textFill>
        </w:rPr>
        <w:t>响应文件由资格性文件、评审内容索引、商务技术部分、</w:t>
      </w:r>
      <w:r>
        <w:rPr>
          <w:rFonts w:hint="default" w:ascii="Times New Roman" w:hAnsi="Times New Roman" w:cs="Times New Roman"/>
          <w:color w:val="000000" w:themeColor="text1"/>
          <w:highlight w:val="none"/>
          <w:lang w:eastAsia="zh-CN"/>
          <w14:textFill>
            <w14:solidFill>
              <w14:schemeClr w14:val="tx1"/>
            </w14:solidFill>
          </w14:textFill>
        </w:rPr>
        <w:t>其他</w:t>
      </w:r>
      <w:r>
        <w:rPr>
          <w:rFonts w:hint="default" w:ascii="Times New Roman" w:hAnsi="Times New Roman" w:cs="Times New Roman"/>
          <w:color w:val="000000" w:themeColor="text1"/>
          <w:highlight w:val="none"/>
          <w14:textFill>
            <w14:solidFill>
              <w14:schemeClr w14:val="tx1"/>
            </w14:solidFill>
          </w14:textFill>
        </w:rPr>
        <w:t>共</w:t>
      </w:r>
      <w:r>
        <w:rPr>
          <w:rFonts w:hint="default" w:ascii="Times New Roman" w:hAnsi="Times New Roman" w:cs="Times New Roman"/>
          <w:color w:val="000000" w:themeColor="text1"/>
          <w:highlight w:val="none"/>
          <w:lang w:eastAsia="zh-CN"/>
          <w14:textFill>
            <w14:solidFill>
              <w14:schemeClr w14:val="tx1"/>
            </w14:solidFill>
          </w14:textFill>
        </w:rPr>
        <w:t>四</w:t>
      </w:r>
      <w:r>
        <w:rPr>
          <w:rFonts w:hint="default" w:ascii="Times New Roman" w:hAnsi="Times New Roman" w:cs="Times New Roman"/>
          <w:color w:val="000000" w:themeColor="text1"/>
          <w:highlight w:val="none"/>
          <w14:textFill>
            <w14:solidFill>
              <w14:schemeClr w14:val="tx1"/>
            </w14:solidFill>
          </w14:textFill>
        </w:rPr>
        <w:t>部分组成，具体按</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中第五部分“响应文件格式”的要求以A4版面统一编制。</w:t>
      </w:r>
    </w:p>
    <w:p>
      <w:pPr>
        <w:numPr>
          <w:ilvl w:val="1"/>
          <w:numId w:val="10"/>
        </w:numPr>
        <w:spacing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响应文件的制作、不同文字文本的释义均以简体中文文本为准，重要的外文资料须附有中文译注。</w:t>
      </w:r>
    </w:p>
    <w:p>
      <w:pPr>
        <w:numPr>
          <w:ilvl w:val="1"/>
          <w:numId w:val="10"/>
        </w:numPr>
        <w:spacing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响应文件所使用的公章必须为机构公章，且与参与报价的供应商名称一致，不能以其它业务章或附属机构章代替。需签名之处必须由当事人亲笔签署。</w:t>
      </w:r>
    </w:p>
    <w:p>
      <w:pPr>
        <w:numPr>
          <w:ilvl w:val="1"/>
          <w:numId w:val="10"/>
        </w:numPr>
        <w:spacing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《响应承诺函》、《法人（负责人）授权书》、《守法经营声明书》的格式内容不允许擅自删改。</w:t>
      </w:r>
    </w:p>
    <w:p>
      <w:pPr>
        <w:numPr>
          <w:ilvl w:val="1"/>
          <w:numId w:val="10"/>
        </w:numPr>
        <w:spacing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响应文件自制部分必须打印，每份内页须按序加注页码，整册装订牢固可靠且不能轻易脱落。如因装订问题而出现漏页或缺页，由此产生的一切后果由供应商自行承担。</w:t>
      </w:r>
    </w:p>
    <w:p>
      <w:pPr>
        <w:numPr>
          <w:ilvl w:val="1"/>
          <w:numId w:val="10"/>
        </w:numPr>
        <w:spacing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任何行间插字、涂改和增删，必须由供应商授权代表在旁边签字或加盖供应商公章后方为有效。</w:t>
      </w:r>
    </w:p>
    <w:p>
      <w:pPr>
        <w:numPr>
          <w:ilvl w:val="1"/>
          <w:numId w:val="10"/>
        </w:numPr>
        <w:spacing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唱标信封必须与响应文件【正、副本】分开单独密封，并应在规定时间内同时递交，每份密封文件应在封口处加盖供应商公章。“电子文档”（光盘）表面须标明供应商名称，并加盖公章，密封于唱标信封之内。包装文件的封口处须加盖供应商公章或授权代表签名，每一份响应文件上应明确注明“正本”或“副本”字样。</w:t>
      </w:r>
    </w:p>
    <w:p>
      <w:pPr>
        <w:numPr>
          <w:ilvl w:val="1"/>
          <w:numId w:val="10"/>
        </w:numPr>
        <w:spacing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所有密封文件封套正面统一按“响应文件包装袋封面”格式填写标贴。</w:t>
      </w:r>
    </w:p>
    <w:p>
      <w:pPr>
        <w:numPr>
          <w:ilvl w:val="1"/>
          <w:numId w:val="10"/>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采购机构有权拒绝接受报价的情形：以电报、电话传真形式响应；密封、数量、规格、册装不合要求或逾期提交的响应文件；不按要求提供重要物证资料。</w:t>
      </w:r>
    </w:p>
    <w:p>
      <w:pPr>
        <w:numPr>
          <w:ilvl w:val="0"/>
          <w:numId w:val="10"/>
        </w:numPr>
        <w:spacing w:before="0" w:beforeLines="0" w:after="0" w:afterLines="0" w:line="360" w:lineRule="auto"/>
        <w:rPr>
          <w:rFonts w:hint="default" w:ascii="Times New Roman" w:hAnsi="Times New Roman"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w:t>响应报价</w:t>
      </w:r>
      <w:bookmarkEnd w:id="148"/>
      <w:bookmarkEnd w:id="149"/>
      <w:bookmarkEnd w:id="150"/>
      <w:bookmarkEnd w:id="151"/>
    </w:p>
    <w:p>
      <w:pPr>
        <w:numPr>
          <w:ilvl w:val="1"/>
          <w:numId w:val="10"/>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任何报价是以参与报价的供应商可独立履行项目合同义务，通过合理预测与准确核算后，可达到预期设计功能和常规使用效果，满足约定的验收标准和符合自身合法利益的前提下所作出的综合性合理报价，对在响应文件和合同书中未有明确列述、响应方案设计遗漏失误、市场剧变因素、应预见和不可预见的费用等均视为已完全考虑到并包括在报价总价之内。</w:t>
      </w:r>
    </w:p>
    <w:p>
      <w:pPr>
        <w:numPr>
          <w:ilvl w:val="1"/>
          <w:numId w:val="10"/>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对超出常规、具有特别意义的报价，或报价明显低于成本价或高于同业同期市场平均价时须作出重点说明，详述其理由和依据。</w:t>
      </w:r>
    </w:p>
    <w:p>
      <w:pPr>
        <w:numPr>
          <w:ilvl w:val="1"/>
          <w:numId w:val="10"/>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在提交首次响应文件时间截止后至响应有效期截止前的任何报价为固定不变价，此报价将作为评审的重要依据之一，但并不是确定中标（成交）供应商的唯一依据。</w:t>
      </w:r>
    </w:p>
    <w:p>
      <w:pPr>
        <w:numPr>
          <w:ilvl w:val="1"/>
          <w:numId w:val="10"/>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响应报价提出有折扣优惠者，以折扣后的最终优惠价为准。</w:t>
      </w:r>
    </w:p>
    <w:p>
      <w:pPr>
        <w:numPr>
          <w:ilvl w:val="0"/>
          <w:numId w:val="10"/>
        </w:numPr>
        <w:spacing w:before="0" w:beforeLines="0" w:after="0" w:afterLines="0" w:line="360" w:lineRule="auto"/>
        <w:rPr>
          <w:rFonts w:hint="default" w:ascii="Times New Roman" w:hAnsi="Times New Roman"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w:t>响应文件差异修正准则</w:t>
      </w:r>
    </w:p>
    <w:p>
      <w:pPr>
        <w:spacing w:beforeLines="0" w:afterLines="0" w:line="360" w:lineRule="auto"/>
        <w:ind w:firstLine="630" w:firstLineChars="300"/>
        <w:rPr>
          <w:rFonts w:hint="default" w:ascii="Times New Roman" w:hAnsi="Times New Roman" w:cs="Times New Roman"/>
          <w:color w:val="000000" w:themeColor="text1"/>
          <w:highlight w:val="none"/>
          <w14:textFill>
            <w14:solidFill>
              <w14:schemeClr w14:val="tx1"/>
            </w14:solidFill>
          </w14:textFill>
        </w:rPr>
      </w:pPr>
      <w:bookmarkStart w:id="152" w:name="_Toc136662920"/>
      <w:bookmarkStart w:id="153" w:name="_Toc119321131"/>
      <w:bookmarkStart w:id="154" w:name="_Toc159385055"/>
      <w:bookmarkStart w:id="155" w:name="_Toc136682896"/>
      <w:r>
        <w:rPr>
          <w:rFonts w:hint="default" w:ascii="Times New Roman" w:hAnsi="Times New Roman" w:cs="Times New Roman"/>
          <w:color w:val="000000" w:themeColor="text1"/>
          <w:kern w:val="0"/>
          <w:szCs w:val="20"/>
          <w:highlight w:val="none"/>
          <w14:textFill>
            <w14:solidFill>
              <w14:schemeClr w14:val="tx1"/>
            </w14:solidFill>
          </w14:textFill>
        </w:rPr>
        <w:t>响应文件出现差异时，修正原则如下：</w:t>
      </w:r>
    </w:p>
    <w:p>
      <w:pPr>
        <w:numPr>
          <w:ilvl w:val="1"/>
          <w:numId w:val="10"/>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公开唱读内容与响应文件对应内容不一致，均以公开唱读内容为准。正本和副本之间内容有差异，以正本为准；</w:t>
      </w:r>
    </w:p>
    <w:p>
      <w:pPr>
        <w:numPr>
          <w:ilvl w:val="1"/>
          <w:numId w:val="10"/>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报价汇总表与分项明细表或其它相关报价表的报价不一致时，均以报价汇总表为准；</w:t>
      </w:r>
    </w:p>
    <w:p>
      <w:pPr>
        <w:numPr>
          <w:ilvl w:val="1"/>
          <w:numId w:val="10"/>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报价汇总表中各分项报价之和与总价不一致时，以单价修正总价；</w:t>
      </w:r>
    </w:p>
    <w:p>
      <w:pPr>
        <w:numPr>
          <w:ilvl w:val="1"/>
          <w:numId w:val="10"/>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分项明细表中的单价与对应的合计价不相符时，以单价为准，修正对应的该项合计价；</w:t>
      </w:r>
    </w:p>
    <w:p>
      <w:pPr>
        <w:numPr>
          <w:ilvl w:val="1"/>
          <w:numId w:val="10"/>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中文大写与小写数值标注价格不一致，以中文大写表示的报价为准；</w:t>
      </w:r>
    </w:p>
    <w:p>
      <w:pPr>
        <w:numPr>
          <w:ilvl w:val="1"/>
          <w:numId w:val="10"/>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响应文件描述内容与原始材料引述内容不一致时，以原始材料内容为准；</w:t>
      </w:r>
    </w:p>
    <w:p>
      <w:pPr>
        <w:numPr>
          <w:ilvl w:val="1"/>
          <w:numId w:val="10"/>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对出现以上情况或因明显笔误而需修正任何内容时，均以</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审定通过方为有效；</w:t>
      </w:r>
    </w:p>
    <w:p>
      <w:pPr>
        <w:numPr>
          <w:ilvl w:val="1"/>
          <w:numId w:val="10"/>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认定为表述不清晰或无法确定的报价均不予修正。</w:t>
      </w:r>
    </w:p>
    <w:bookmarkEnd w:id="152"/>
    <w:bookmarkEnd w:id="153"/>
    <w:bookmarkEnd w:id="154"/>
    <w:bookmarkEnd w:id="155"/>
    <w:p>
      <w:pPr>
        <w:numPr>
          <w:ilvl w:val="0"/>
          <w:numId w:val="10"/>
        </w:numPr>
        <w:spacing w:before="0" w:beforeLines="0" w:after="0" w:afterLines="0" w:line="360" w:lineRule="auto"/>
        <w:rPr>
          <w:rFonts w:hint="default" w:ascii="Times New Roman" w:hAnsi="Times New Roman" w:cs="Times New Roman"/>
          <w:b/>
          <w:color w:val="000000" w:themeColor="text1"/>
          <w:sz w:val="24"/>
          <w:szCs w:val="24"/>
          <w:highlight w:val="none"/>
          <w14:textFill>
            <w14:solidFill>
              <w14:schemeClr w14:val="tx1"/>
            </w14:solidFill>
          </w14:textFill>
        </w:rPr>
      </w:pPr>
      <w:bookmarkStart w:id="156" w:name="_Toc136662921"/>
      <w:bookmarkStart w:id="157" w:name="_Toc136682897"/>
      <w:bookmarkStart w:id="158" w:name="_Toc119321132"/>
      <w:bookmarkStart w:id="159" w:name="_Toc159385056"/>
      <w:r>
        <w:rPr>
          <w:rFonts w:hint="default" w:ascii="Times New Roman" w:hAnsi="Times New Roman" w:cs="Times New Roman"/>
          <w:b/>
          <w:color w:val="000000" w:themeColor="text1"/>
          <w:sz w:val="24"/>
          <w:szCs w:val="24"/>
          <w:highlight w:val="none"/>
          <w14:textFill>
            <w14:solidFill>
              <w14:schemeClr w14:val="tx1"/>
            </w14:solidFill>
          </w14:textFill>
        </w:rPr>
        <w:t>响应有效期</w:t>
      </w:r>
      <w:bookmarkEnd w:id="156"/>
      <w:bookmarkEnd w:id="157"/>
      <w:bookmarkEnd w:id="158"/>
      <w:bookmarkEnd w:id="159"/>
    </w:p>
    <w:p>
      <w:pPr>
        <w:numPr>
          <w:ilvl w:val="1"/>
          <w:numId w:val="10"/>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响应有效期为自递交响应文件起至确定正式中标（成交）供应商止不少于90天，成交单位响应有效期则顺延至项目完成验收之日，在此有效期内未经采购人或采购代理机构同意，响应文件的一切内容和补充承诺均为持续有效且不予改变。</w:t>
      </w:r>
    </w:p>
    <w:p>
      <w:pPr>
        <w:numPr>
          <w:ilvl w:val="1"/>
          <w:numId w:val="10"/>
        </w:numPr>
        <w:spacing w:beforeLines="0" w:afterLines="0" w:line="360" w:lineRule="auto"/>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numPr>
          <w:ilvl w:val="1"/>
          <w:numId w:val="10"/>
        </w:numPr>
        <w:spacing w:beforeLines="0" w:afterLines="0" w:line="360" w:lineRule="auto"/>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br w:type="page"/>
      </w:r>
    </w:p>
    <w:p>
      <w:pPr>
        <w:rPr>
          <w:rFonts w:hint="default" w:ascii="Times New Roman" w:hAnsi="Times New Roman" w:cs="Times New Roman" w:eastAsiaTheme="minorEastAsia"/>
          <w:color w:val="000000" w:themeColor="text1"/>
          <w:sz w:val="24"/>
          <w:highlight w:val="none"/>
          <w14:textFill>
            <w14:solidFill>
              <w14:schemeClr w14:val="tx1"/>
            </w14:solidFill>
          </w14:textFill>
        </w:rPr>
      </w:pPr>
    </w:p>
    <w:bookmarkEnd w:id="142"/>
    <w:bookmarkEnd w:id="143"/>
    <w:p>
      <w:pPr>
        <w:pStyle w:val="3"/>
        <w:numPr>
          <w:ilvl w:val="0"/>
          <w:numId w:val="6"/>
        </w:numPr>
        <w:ind w:left="575" w:hanging="575" w:hangingChars="179"/>
        <w:rPr>
          <w:rFonts w:hint="default" w:ascii="Times New Roman" w:hAnsi="Times New Roman" w:cs="Times New Roman" w:eastAsiaTheme="minorEastAsia"/>
          <w:color w:val="000000" w:themeColor="text1"/>
          <w:sz w:val="32"/>
          <w:highlight w:val="none"/>
          <w14:textFill>
            <w14:solidFill>
              <w14:schemeClr w14:val="tx1"/>
            </w14:solidFill>
          </w14:textFill>
        </w:rPr>
      </w:pPr>
      <w:bookmarkStart w:id="160" w:name="_Toc113157424"/>
      <w:bookmarkStart w:id="161" w:name="_Toc22428"/>
      <w:bookmarkStart w:id="162" w:name="_Toc325031937"/>
      <w:bookmarkStart w:id="163" w:name="_Toc10345"/>
      <w:bookmarkStart w:id="164" w:name="_Toc525312046"/>
      <w:bookmarkStart w:id="165" w:name="_Toc13972"/>
      <w:bookmarkStart w:id="166" w:name="_Toc259803664"/>
      <w:bookmarkStart w:id="167" w:name="_Toc373767194"/>
      <w:bookmarkStart w:id="168" w:name="_Toc419106558"/>
      <w:bookmarkStart w:id="169" w:name="_Toc7882"/>
      <w:bookmarkStart w:id="170" w:name="_Toc14981"/>
      <w:bookmarkStart w:id="171" w:name="_Toc310519881"/>
      <w:bookmarkStart w:id="172" w:name="_Toc23089"/>
      <w:r>
        <w:rPr>
          <w:rFonts w:hint="default" w:ascii="Times New Roman" w:hAnsi="Times New Roman" w:cs="Times New Roman" w:eastAsiaTheme="minorEastAsia"/>
          <w:color w:val="000000" w:themeColor="text1"/>
          <w:sz w:val="32"/>
          <w:highlight w:val="none"/>
          <w:lang w:eastAsia="zh-CN"/>
          <w14:textFill>
            <w14:solidFill>
              <w14:schemeClr w14:val="tx1"/>
            </w14:solidFill>
          </w14:textFill>
        </w:rPr>
        <w:t>开标、</w:t>
      </w:r>
      <w:r>
        <w:rPr>
          <w:rFonts w:hint="eastAsia" w:ascii="Times New Roman" w:hAnsi="Times New Roman" w:cs="Times New Roman" w:eastAsiaTheme="minorEastAsia"/>
          <w:color w:val="000000" w:themeColor="text1"/>
          <w:sz w:val="32"/>
          <w:highlight w:val="none"/>
          <w:lang w:eastAsia="zh-CN"/>
          <w14:textFill>
            <w14:solidFill>
              <w14:schemeClr w14:val="tx1"/>
            </w14:solidFill>
          </w14:textFill>
        </w:rPr>
        <w:t>评审小组</w:t>
      </w:r>
      <w:r>
        <w:rPr>
          <w:rFonts w:hint="default" w:ascii="Times New Roman" w:hAnsi="Times New Roman" w:cs="Times New Roman" w:eastAsiaTheme="minorEastAsia"/>
          <w:color w:val="000000" w:themeColor="text1"/>
          <w:sz w:val="32"/>
          <w:highlight w:val="none"/>
          <w14:textFill>
            <w14:solidFill>
              <w14:schemeClr w14:val="tx1"/>
            </w14:solidFill>
          </w14:textFill>
        </w:rPr>
        <w:t>的组成及评审程序</w:t>
      </w:r>
      <w:bookmarkEnd w:id="160"/>
      <w:bookmarkEnd w:id="161"/>
      <w:bookmarkEnd w:id="162"/>
      <w:bookmarkEnd w:id="163"/>
      <w:bookmarkEnd w:id="164"/>
      <w:bookmarkEnd w:id="165"/>
      <w:bookmarkEnd w:id="166"/>
      <w:bookmarkEnd w:id="167"/>
      <w:bookmarkEnd w:id="168"/>
      <w:bookmarkEnd w:id="169"/>
      <w:bookmarkEnd w:id="170"/>
      <w:bookmarkEnd w:id="171"/>
      <w:bookmarkEnd w:id="172"/>
    </w:p>
    <w:p>
      <w:pPr>
        <w:numPr>
          <w:ilvl w:val="0"/>
          <w:numId w:val="11"/>
        </w:numPr>
        <w:spacing w:before="0" w:beforeLines="0" w:after="0" w:afterLines="0" w:line="360" w:lineRule="auto"/>
        <w:rPr>
          <w:rFonts w:hint="default" w:ascii="Times New Roman" w:hAnsi="Times New Roman" w:cs="Times New Roman"/>
          <w:b/>
          <w:color w:val="000000" w:themeColor="text1"/>
          <w:sz w:val="24"/>
          <w:szCs w:val="24"/>
          <w:highlight w:val="none"/>
          <w14:textFill>
            <w14:solidFill>
              <w14:schemeClr w14:val="tx1"/>
            </w14:solidFill>
          </w14:textFill>
        </w:rPr>
      </w:pPr>
      <w:bookmarkStart w:id="173" w:name="_Toc136662924"/>
      <w:bookmarkStart w:id="174" w:name="_Toc119321135"/>
      <w:bookmarkStart w:id="175" w:name="_Toc136682900"/>
      <w:bookmarkStart w:id="176" w:name="_Toc159385059"/>
      <w:bookmarkStart w:id="177" w:name="_Toc34704904"/>
      <w:bookmarkStart w:id="178" w:name="_Toc55812451"/>
      <w:bookmarkStart w:id="179" w:name="_Toc49329260"/>
      <w:bookmarkStart w:id="180" w:name="_Toc113157425"/>
      <w:bookmarkStart w:id="181" w:name="_Toc31703"/>
      <w:bookmarkStart w:id="182" w:name="_Toc8479"/>
      <w:bookmarkStart w:id="183" w:name="_Toc31394"/>
      <w:bookmarkStart w:id="184" w:name="_Toc26088"/>
      <w:bookmarkStart w:id="185" w:name="_Toc3904"/>
      <w:bookmarkStart w:id="186" w:name="_Toc4952"/>
      <w:r>
        <w:rPr>
          <w:rFonts w:hint="eastAsia" w:cs="Times New Roman"/>
          <w:b/>
          <w:color w:val="000000" w:themeColor="text1"/>
          <w:sz w:val="24"/>
          <w:szCs w:val="24"/>
          <w:highlight w:val="none"/>
          <w:lang w:eastAsia="zh-CN"/>
          <w14:textFill>
            <w14:solidFill>
              <w14:schemeClr w14:val="tx1"/>
            </w14:solidFill>
          </w14:textFill>
        </w:rPr>
        <w:t>评审小组</w:t>
      </w:r>
      <w:r>
        <w:rPr>
          <w:rFonts w:hint="default" w:ascii="Times New Roman" w:hAnsi="Times New Roman" w:cs="Times New Roman"/>
          <w:b/>
          <w:color w:val="000000" w:themeColor="text1"/>
          <w:sz w:val="24"/>
          <w:szCs w:val="24"/>
          <w:highlight w:val="none"/>
          <w14:textFill>
            <w14:solidFill>
              <w14:schemeClr w14:val="tx1"/>
            </w14:solidFill>
          </w14:textFill>
        </w:rPr>
        <w:t>的组成及评审工作要求</w:t>
      </w:r>
      <w:bookmarkEnd w:id="173"/>
      <w:bookmarkEnd w:id="174"/>
      <w:bookmarkEnd w:id="175"/>
      <w:bookmarkEnd w:id="176"/>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bookmarkStart w:id="187" w:name="_Toc136682901"/>
      <w:bookmarkStart w:id="188" w:name="_Toc136662925"/>
      <w:bookmarkStart w:id="189" w:name="_Toc159385060"/>
      <w:bookmarkStart w:id="190" w:name="_Toc119321136"/>
      <w:r>
        <w:rPr>
          <w:rFonts w:hint="default" w:ascii="Times New Roman" w:hAnsi="Times New Roman" w:cs="Times New Roman"/>
          <w:color w:val="000000" w:themeColor="text1"/>
          <w:highlight w:val="none"/>
          <w14:textFill>
            <w14:solidFill>
              <w14:schemeClr w14:val="tx1"/>
            </w14:solidFill>
          </w14:textFill>
        </w:rPr>
        <w:t>采购代理机构根据项目的特点和专业技术要求依法组建</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，其成员为3人以上单数，由</w:t>
      </w:r>
      <w:r>
        <w:rPr>
          <w:rFonts w:hint="eastAsia" w:cs="Times New Roman"/>
          <w:color w:val="000000" w:themeColor="text1"/>
          <w:highlight w:val="none"/>
          <w:lang w:eastAsia="zh-CN"/>
          <w14:textFill>
            <w14:solidFill>
              <w14:schemeClr w14:val="tx1"/>
            </w14:solidFill>
          </w14:textFill>
        </w:rPr>
        <w:t>招标人组成</w:t>
      </w:r>
      <w:r>
        <w:rPr>
          <w:rFonts w:hint="default" w:ascii="Times New Roman" w:hAnsi="Times New Roman" w:cs="Times New Roman"/>
          <w:color w:val="000000" w:themeColor="text1"/>
          <w:highlight w:val="none"/>
          <w14:textFill>
            <w14:solidFill>
              <w14:schemeClr w14:val="tx1"/>
            </w14:solidFill>
          </w14:textFill>
        </w:rPr>
        <w:t xml:space="preserve">。 </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将本着公平、公正、科学、择优的原则，严格按照法律法规和</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的要求推荐评审结果。如发现</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的工作明显偏离</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的要求，或违反国家法律法规，采购代理机构可会同监管部门有权解散</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，重新组织招标或评标，并依法追究有关人员的法律责任。</w:t>
      </w:r>
    </w:p>
    <w:p>
      <w:pPr>
        <w:numPr>
          <w:ilvl w:val="0"/>
          <w:numId w:val="11"/>
        </w:numPr>
        <w:spacing w:before="0" w:beforeLines="0" w:after="0" w:afterLines="0" w:line="360" w:lineRule="auto"/>
        <w:rPr>
          <w:rFonts w:hint="default" w:ascii="Times New Roman" w:hAnsi="Times New Roman" w:cs="Times New Roman"/>
          <w:b/>
          <w:color w:val="000000" w:themeColor="text1"/>
          <w:sz w:val="24"/>
          <w:szCs w:val="24"/>
          <w:highlight w:val="none"/>
          <w14:textFill>
            <w14:solidFill>
              <w14:schemeClr w14:val="tx1"/>
            </w14:solidFill>
          </w14:textFill>
        </w:rPr>
      </w:pPr>
      <w:r>
        <w:rPr>
          <w:rFonts w:hint="eastAsia" w:cs="Times New Roman"/>
          <w:b/>
          <w:color w:val="000000" w:themeColor="text1"/>
          <w:sz w:val="24"/>
          <w:szCs w:val="24"/>
          <w:highlight w:val="none"/>
          <w:lang w:eastAsia="zh-CN"/>
          <w14:textFill>
            <w14:solidFill>
              <w14:schemeClr w14:val="tx1"/>
            </w14:solidFill>
          </w14:textFill>
        </w:rPr>
        <w:t>评审小组</w:t>
      </w:r>
      <w:r>
        <w:rPr>
          <w:rFonts w:hint="default" w:ascii="Times New Roman" w:hAnsi="Times New Roman" w:cs="Times New Roman"/>
          <w:b/>
          <w:color w:val="000000" w:themeColor="text1"/>
          <w:sz w:val="24"/>
          <w:szCs w:val="24"/>
          <w:highlight w:val="none"/>
          <w14:textFill>
            <w14:solidFill>
              <w14:schemeClr w14:val="tx1"/>
            </w14:solidFill>
          </w14:textFill>
        </w:rPr>
        <w:t>的工作要求</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评审开始前，</w:t>
      </w:r>
      <w:r>
        <w:rPr>
          <w:rFonts w:hint="eastAsia" w:cs="Times New Roman"/>
          <w:b/>
          <w:bCs/>
          <w:color w:val="000000" w:themeColor="text1"/>
          <w:highlight w:val="none"/>
          <w:lang w:eastAsia="zh-CN"/>
          <w14:textFill>
            <w14:solidFill>
              <w14:schemeClr w14:val="tx1"/>
            </w14:solidFill>
          </w14:textFill>
        </w:rPr>
        <w:t>评审小组</w:t>
      </w:r>
      <w:r>
        <w:rPr>
          <w:rFonts w:hint="default" w:ascii="Times New Roman" w:hAnsi="Times New Roman" w:cs="Times New Roman"/>
          <w:b/>
          <w:bCs/>
          <w:color w:val="000000" w:themeColor="text1"/>
          <w:highlight w:val="none"/>
          <w14:textFill>
            <w14:solidFill>
              <w14:schemeClr w14:val="tx1"/>
            </w14:solidFill>
          </w14:textFill>
        </w:rPr>
        <w:t>应确认</w:t>
      </w:r>
      <w:r>
        <w:rPr>
          <w:rFonts w:hint="eastAsia" w:cs="Times New Roman"/>
          <w:b/>
          <w:bCs/>
          <w:color w:val="000000" w:themeColor="text1"/>
          <w:highlight w:val="none"/>
          <w:lang w:eastAsia="zh-CN"/>
          <w14:textFill>
            <w14:solidFill>
              <w14:schemeClr w14:val="tx1"/>
            </w14:solidFill>
          </w14:textFill>
        </w:rPr>
        <w:t>遴选文件</w:t>
      </w:r>
      <w:r>
        <w:rPr>
          <w:rFonts w:hint="default" w:ascii="Times New Roman" w:hAnsi="Times New Roman" w:cs="Times New Roman"/>
          <w:b/>
          <w:bCs/>
          <w:color w:val="000000" w:themeColor="text1"/>
          <w:highlight w:val="none"/>
          <w14:textFill>
            <w14:solidFill>
              <w14:schemeClr w14:val="tx1"/>
            </w14:solidFill>
          </w14:textFill>
        </w:rPr>
        <w:t>。</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在</w:t>
      </w:r>
      <w:r>
        <w:rPr>
          <w:rFonts w:hint="eastAsia" w:cs="Times New Roman"/>
          <w:color w:val="000000" w:themeColor="text1"/>
          <w:highlight w:val="none"/>
          <w:lang w:eastAsia="zh-CN"/>
          <w14:textFill>
            <w14:solidFill>
              <w14:schemeClr w14:val="tx1"/>
            </w14:solidFill>
          </w14:textFill>
        </w:rPr>
        <w:t>评审</w:t>
      </w:r>
      <w:r>
        <w:rPr>
          <w:rFonts w:hint="default" w:ascii="Times New Roman" w:hAnsi="Times New Roman" w:cs="Times New Roman"/>
          <w:color w:val="000000" w:themeColor="text1"/>
          <w:highlight w:val="none"/>
          <w14:textFill>
            <w14:solidFill>
              <w14:schemeClr w14:val="tx1"/>
            </w14:solidFill>
          </w14:textFill>
        </w:rPr>
        <w:t>过程中，</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可以根据</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对采购需求中技术要求以及合同书范本中的条款作出实质性变动，但不得变动</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的其他内容或已明确不允许实质性变动的内容及最低要求。现场修改的内容须经采购人代表确认后，以书面形式同时通知所有参加</w:t>
      </w:r>
      <w:r>
        <w:rPr>
          <w:rFonts w:hint="eastAsia" w:cs="Times New Roman"/>
          <w:color w:val="000000" w:themeColor="text1"/>
          <w:highlight w:val="none"/>
          <w:lang w:eastAsia="zh-CN"/>
          <w14:textFill>
            <w14:solidFill>
              <w14:schemeClr w14:val="tx1"/>
            </w14:solidFill>
          </w14:textFill>
        </w:rPr>
        <w:t>本项目</w:t>
      </w:r>
      <w:r>
        <w:rPr>
          <w:rFonts w:hint="default" w:ascii="Times New Roman" w:hAnsi="Times New Roman" w:cs="Times New Roman"/>
          <w:color w:val="000000" w:themeColor="text1"/>
          <w:highlight w:val="none"/>
          <w14:textFill>
            <w14:solidFill>
              <w14:schemeClr w14:val="tx1"/>
            </w14:solidFill>
          </w14:textFill>
        </w:rPr>
        <w:t>的供应商。</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对</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作出的实质性变动是</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的有效组成部分。</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评审期间，</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应客观、公正地审查供应商提交的响应文件并作出评价，必要时可要求供应商解释或者澄清其响应文件；</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判断响应文件的有效性、合格性和响应情况，仅依赖于供应商最基本的商业诚信和所递交一切文件的真实表述，不额外主动寻求外部证据，不受与本项目无直接关联的外部信息、传言而影响自身的专业判断。</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各方当事人、专家成员如对</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、响应文件及相关补充文件的理解存有歧义时，</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可对这些文件或向有关方面进行查证了解质询，通过集体讨论或表决达成一致处理意见。任何形式的决定，须以合法公正和有利于项目的安全顺利实施为前提。</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根据法律法规相关规定，</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成员和与评审活动有关的人员不得泄露有关响应文件的评审和比较、成交候选供应商的推荐以及与评审有关的其他情况。如在评审过程中发现的供应商的违法违规行为，应及时告知采购人、采购代理机构。</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评审结束后，</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应负责评审报告的编写。</w:t>
      </w:r>
    </w:p>
    <w:p>
      <w:pPr>
        <w:numPr>
          <w:ilvl w:val="0"/>
          <w:numId w:val="11"/>
        </w:numPr>
        <w:spacing w:before="0" w:beforeLines="0" w:after="0" w:afterLines="0" w:line="360" w:lineRule="auto"/>
        <w:rPr>
          <w:rFonts w:hint="default" w:ascii="Times New Roman" w:hAnsi="Times New Roman"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w:t>响应文件的撤回</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在提交响应文件截止时间前，供应商可以修改或撤回响应文件，并于提交响应文件截止时间前</w:t>
      </w:r>
      <w:r>
        <w:rPr>
          <w:rFonts w:hint="eastAsia" w:ascii="Times New Roman" w:hAnsi="Times New Roman" w:cs="Times New Roman"/>
          <w:color w:val="000000" w:themeColor="text1"/>
          <w:highlight w:val="none"/>
          <w:lang w:eastAsia="zh-CN"/>
          <w14:textFill>
            <w14:solidFill>
              <w14:schemeClr w14:val="tx1"/>
            </w14:solidFill>
          </w14:textFill>
        </w:rPr>
        <w:t>重新提交</w:t>
      </w:r>
      <w:r>
        <w:rPr>
          <w:rFonts w:hint="default" w:ascii="Times New Roman" w:hAnsi="Times New Roman" w:cs="Times New Roman"/>
          <w:color w:val="000000" w:themeColor="text1"/>
          <w:highlight w:val="none"/>
          <w14:textFill>
            <w14:solidFill>
              <w14:schemeClr w14:val="tx1"/>
            </w14:solidFill>
          </w14:textFill>
        </w:rPr>
        <w:t>修改后的响应文件，到达响应文件提交截止时间后，将不允许修改或撤回。在提交响应文件截止时间后，供应商不得补充、修改和更换响应文件。</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供应商在提交响应文件后</w:t>
      </w:r>
      <w:r>
        <w:rPr>
          <w:rFonts w:hint="eastAsia" w:cs="Times New Roman"/>
          <w:color w:val="000000" w:themeColor="text1"/>
          <w:highlight w:val="none"/>
          <w:lang w:eastAsia="zh-CN"/>
          <w14:textFill>
            <w14:solidFill>
              <w14:schemeClr w14:val="tx1"/>
            </w14:solidFill>
          </w14:textFill>
        </w:rPr>
        <w:t>退出参与本项目</w:t>
      </w:r>
      <w:r>
        <w:rPr>
          <w:rFonts w:hint="default" w:ascii="Times New Roman" w:hAnsi="Times New Roman" w:cs="Times New Roman"/>
          <w:color w:val="000000" w:themeColor="text1"/>
          <w:highlight w:val="none"/>
          <w14:textFill>
            <w14:solidFill>
              <w14:schemeClr w14:val="tx1"/>
            </w14:solidFill>
          </w14:textFill>
        </w:rPr>
        <w:t>的，均视为其撤回已提交的所有响应文件，并应书面通知采购人和采购代理机构。</w:t>
      </w:r>
    </w:p>
    <w:p>
      <w:pPr>
        <w:numPr>
          <w:ilvl w:val="0"/>
          <w:numId w:val="11"/>
        </w:numPr>
        <w:spacing w:before="0" w:beforeLines="0" w:after="0" w:afterLines="0" w:line="360" w:lineRule="auto"/>
        <w:rPr>
          <w:rFonts w:hint="default" w:ascii="Times New Roman" w:hAnsi="Times New Roman"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w:t>供应商有以下情况的不得再参加同一项目的重新采购活动：</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项目评审开始后，未对</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作出实质性修改时，撤回响应文件或退出</w:t>
      </w:r>
      <w:r>
        <w:rPr>
          <w:rFonts w:hint="eastAsia" w:cs="Times New Roman"/>
          <w:color w:val="000000" w:themeColor="text1"/>
          <w:highlight w:val="none"/>
          <w:lang w:eastAsia="zh-CN"/>
          <w14:textFill>
            <w14:solidFill>
              <w14:schemeClr w14:val="tx1"/>
            </w14:solidFill>
          </w14:textFill>
        </w:rPr>
        <w:t>响应</w:t>
      </w:r>
      <w:r>
        <w:rPr>
          <w:rFonts w:hint="default" w:ascii="Times New Roman" w:hAnsi="Times New Roman" w:cs="Times New Roman"/>
          <w:color w:val="000000" w:themeColor="text1"/>
          <w:highlight w:val="none"/>
          <w14:textFill>
            <w14:solidFill>
              <w14:schemeClr w14:val="tx1"/>
            </w14:solidFill>
          </w14:textFill>
        </w:rPr>
        <w:t>的；</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对实质性变动内容作出响应并已重新提交响应文件，在提交报价之前退出</w:t>
      </w:r>
      <w:r>
        <w:rPr>
          <w:rFonts w:hint="eastAsia" w:cs="Times New Roman"/>
          <w:color w:val="000000" w:themeColor="text1"/>
          <w:highlight w:val="none"/>
          <w:lang w:eastAsia="zh-CN"/>
          <w14:textFill>
            <w14:solidFill>
              <w14:schemeClr w14:val="tx1"/>
            </w14:solidFill>
          </w14:textFill>
        </w:rPr>
        <w:t>响应</w:t>
      </w:r>
      <w:r>
        <w:rPr>
          <w:rFonts w:hint="default" w:ascii="Times New Roman" w:hAnsi="Times New Roman" w:cs="Times New Roman"/>
          <w:color w:val="000000" w:themeColor="text1"/>
          <w:highlight w:val="none"/>
          <w14:textFill>
            <w14:solidFill>
              <w14:schemeClr w14:val="tx1"/>
            </w14:solidFill>
          </w14:textFill>
        </w:rPr>
        <w:t>的；</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除不可抗力等因素外，成交通知书发出后，供应商拒绝签订政府采购合同的。</w:t>
      </w:r>
    </w:p>
    <w:p>
      <w:pPr>
        <w:numPr>
          <w:ilvl w:val="0"/>
          <w:numId w:val="11"/>
        </w:numPr>
        <w:spacing w:before="0" w:beforeLines="0" w:after="0" w:afterLines="0" w:line="360" w:lineRule="auto"/>
        <w:rPr>
          <w:rFonts w:hint="default" w:ascii="Times New Roman" w:hAnsi="Times New Roman"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w:t>评审流程与相关事项</w:t>
      </w:r>
      <w:bookmarkEnd w:id="187"/>
      <w:bookmarkEnd w:id="188"/>
      <w:bookmarkEnd w:id="189"/>
      <w:bookmarkEnd w:id="190"/>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确认</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通过</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集体会签确认后，</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成员则统一严格按其内容和要求进入下列评审程序。</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签署通过《评审现场纪律》。《评审现场纪律》一旦通过集体会签确认后，</w:t>
      </w:r>
      <w:r>
        <w:rPr>
          <w:rFonts w:hint="eastAsia"/>
          <w:color w:val="000000" w:themeColor="text1"/>
          <w:highlight w:val="none"/>
          <w:lang w:eastAsia="zh-CN"/>
          <w14:textFill>
            <w14:solidFill>
              <w14:schemeClr w14:val="tx1"/>
            </w14:solidFill>
          </w14:textFill>
        </w:rPr>
        <w:t>评审小组</w:t>
      </w:r>
      <w:r>
        <w:rPr>
          <w:rFonts w:hint="eastAsia"/>
          <w:color w:val="000000" w:themeColor="text1"/>
          <w:highlight w:val="none"/>
          <w14:textFill>
            <w14:solidFill>
              <w14:schemeClr w14:val="tx1"/>
            </w14:solidFill>
          </w14:textFill>
        </w:rPr>
        <w:t>成员则统一严格按《评审现场纪律》的内容和要求进入下列评审程序。</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资格性审查内容：</w:t>
      </w:r>
      <w:r>
        <w:rPr>
          <w:rFonts w:hint="default" w:ascii="Times New Roman" w:hAnsi="Times New Roman" w:cs="Times New Roman"/>
          <w:color w:val="000000" w:themeColor="text1"/>
          <w:highlight w:val="none"/>
          <w14:textFill>
            <w14:solidFill>
              <w14:schemeClr w14:val="tx1"/>
            </w14:solidFill>
          </w14:textFill>
        </w:rPr>
        <w:t>由</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对照</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中的“资格性文件清单”要求，在满足完整和有效的前提下，核定资格符合的供应商名单。符合资格的供应商将被确定为</w:t>
      </w:r>
      <w:r>
        <w:rPr>
          <w:rFonts w:hint="eastAsia" w:cs="Times New Roman"/>
          <w:color w:val="000000" w:themeColor="text1"/>
          <w:highlight w:val="none"/>
          <w:lang w:eastAsia="zh-CN"/>
          <w14:textFill>
            <w14:solidFill>
              <w14:schemeClr w14:val="tx1"/>
            </w14:solidFill>
          </w14:textFill>
        </w:rPr>
        <w:t>有效供应商</w:t>
      </w:r>
      <w:r>
        <w:rPr>
          <w:rFonts w:hint="default" w:ascii="Times New Roman" w:hAnsi="Times New Roman" w:cs="Times New Roman"/>
          <w:color w:val="000000" w:themeColor="text1"/>
          <w:highlight w:val="none"/>
          <w14:textFill>
            <w14:solidFill>
              <w14:schemeClr w14:val="tx1"/>
            </w14:solidFill>
          </w14:textFill>
        </w:rPr>
        <w:t>。</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符合性审查内容：</w:t>
      </w:r>
      <w:r>
        <w:rPr>
          <w:rFonts w:hint="default" w:ascii="Times New Roman" w:hAnsi="Times New Roman" w:cs="Times New Roman"/>
          <w:color w:val="000000" w:themeColor="text1"/>
          <w:highlight w:val="none"/>
          <w14:textFill>
            <w14:solidFill>
              <w14:schemeClr w14:val="tx1"/>
            </w14:solidFill>
          </w14:textFill>
        </w:rPr>
        <w:t>对照本项目的服务、商务、预算金额及文件制作要求，审查响应文件是否完全实质性响应</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的要求，没有出现重大偏离。</w:t>
      </w:r>
    </w:p>
    <w:p>
      <w:pPr>
        <w:numPr>
          <w:ilvl w:val="1"/>
          <w:numId w:val="11"/>
        </w:numPr>
        <w:spacing w:beforeLines="0" w:afterLines="0" w:line="360" w:lineRule="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符合性审查内容如下：</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1"/>
        <w:gridCol w:w="3839"/>
        <w:gridCol w:w="48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5"/>
              <w:spacing w:beforeLines="0" w:afterLines="0"/>
              <w:ind w:left="0" w:leftChars="0" w:right="0" w:right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序号</w:t>
            </w:r>
          </w:p>
        </w:tc>
        <w:tc>
          <w:tcPr>
            <w:tcW w:w="3839"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5"/>
              <w:spacing w:beforeLines="0" w:afterLines="0"/>
              <w:ind w:left="0" w:leftChars="0" w:right="0" w:right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审  查  内  容</w:t>
            </w:r>
          </w:p>
        </w:tc>
        <w:tc>
          <w:tcPr>
            <w:tcW w:w="4860"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5"/>
              <w:spacing w:beforeLines="0" w:afterLines="0"/>
              <w:ind w:left="0" w:leftChars="0" w:right="0" w:rightChars="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评  审  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numPr>
                <w:ilvl w:val="0"/>
                <w:numId w:val="12"/>
              </w:numPr>
              <w:tabs>
                <w:tab w:val="left" w:pos="972"/>
              </w:tabs>
              <w:spacing w:beforeLines="0" w:afterLines="0"/>
              <w:jc w:val="center"/>
              <w:rPr>
                <w:rFonts w:hint="default" w:ascii="Times New Roman" w:hAnsi="Times New Roman" w:cs="Times New Roman"/>
                <w:color w:val="000000" w:themeColor="text1"/>
                <w:highlight w:val="none"/>
                <w14:textFill>
                  <w14:solidFill>
                    <w14:schemeClr w14:val="tx1"/>
                  </w14:solidFill>
                </w14:textFill>
              </w:rPr>
            </w:pPr>
          </w:p>
        </w:tc>
        <w:tc>
          <w:tcPr>
            <w:tcW w:w="3839" w:type="dxa"/>
            <w:tcBorders>
              <w:top w:val="single" w:color="auto" w:sz="4" w:space="0"/>
              <w:left w:val="single" w:color="auto" w:sz="4" w:space="0"/>
              <w:bottom w:val="single" w:color="auto" w:sz="4" w:space="0"/>
              <w:right w:val="single" w:color="auto" w:sz="4" w:space="0"/>
            </w:tcBorders>
            <w:noWrap w:val="0"/>
            <w:vAlign w:val="center"/>
          </w:tcPr>
          <w:p>
            <w:pPr>
              <w:pStyle w:val="10"/>
              <w:spacing w:beforeLines="0" w:afterLines="0"/>
              <w:ind w:left="0"/>
              <w:jc w:val="center"/>
              <w:rPr>
                <w:rFonts w:hint="default" w:ascii="Times New Roman" w:hAnsi="Times New Roman" w:cs="Times New Roman"/>
                <w:color w:val="000000" w:themeColor="text1"/>
                <w:kern w:val="2"/>
                <w:sz w:val="21"/>
                <w:highlight w:val="none"/>
                <w14:textFill>
                  <w14:solidFill>
                    <w14:schemeClr w14:val="tx1"/>
                  </w14:solidFill>
                </w14:textFill>
              </w:rPr>
            </w:pPr>
            <w:r>
              <w:rPr>
                <w:rFonts w:hint="default" w:ascii="Times New Roman" w:hAnsi="Times New Roman" w:cs="Times New Roman"/>
                <w:color w:val="000000" w:themeColor="text1"/>
                <w:kern w:val="2"/>
                <w:sz w:val="21"/>
                <w:highlight w:val="none"/>
                <w14:textFill>
                  <w14:solidFill>
                    <w14:schemeClr w14:val="tx1"/>
                  </w14:solidFill>
                </w14:textFill>
              </w:rPr>
              <w:t>响应文件制作</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pStyle w:val="10"/>
              <w:spacing w:beforeLines="0" w:afterLines="0"/>
              <w:jc w:val="center"/>
              <w:rPr>
                <w:rFonts w:hint="default" w:ascii="Times New Roman" w:hAnsi="Times New Roman" w:cs="Times New Roman"/>
                <w:color w:val="000000" w:themeColor="text1"/>
                <w:kern w:val="2"/>
                <w:sz w:val="21"/>
                <w:highlight w:val="none"/>
                <w14:textFill>
                  <w14:solidFill>
                    <w14:schemeClr w14:val="tx1"/>
                  </w14:solidFill>
                </w14:textFill>
              </w:rPr>
            </w:pPr>
            <w:r>
              <w:rPr>
                <w:rFonts w:hint="default" w:ascii="Times New Roman" w:hAnsi="Times New Roman" w:cs="Times New Roman"/>
                <w:color w:val="000000" w:themeColor="text1"/>
                <w:kern w:val="2"/>
                <w:sz w:val="21"/>
                <w:highlight w:val="none"/>
                <w14:textFill>
                  <w14:solidFill>
                    <w14:schemeClr w14:val="tx1"/>
                  </w14:solidFill>
                </w14:textFill>
              </w:rPr>
              <w:t>符合响应文件编制格式基本要求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numPr>
                <w:ilvl w:val="0"/>
                <w:numId w:val="12"/>
              </w:numPr>
              <w:tabs>
                <w:tab w:val="left" w:pos="972"/>
              </w:tabs>
              <w:spacing w:beforeLines="0" w:afterLines="0"/>
              <w:jc w:val="center"/>
              <w:rPr>
                <w:rFonts w:hint="default" w:ascii="Times New Roman" w:hAnsi="Times New Roman" w:cs="Times New Roman"/>
                <w:color w:val="000000" w:themeColor="text1"/>
                <w:highlight w:val="none"/>
                <w14:textFill>
                  <w14:solidFill>
                    <w14:schemeClr w14:val="tx1"/>
                  </w14:solidFill>
                </w14:textFill>
              </w:rPr>
            </w:pPr>
          </w:p>
        </w:tc>
        <w:tc>
          <w:tcPr>
            <w:tcW w:w="3839" w:type="dxa"/>
            <w:tcBorders>
              <w:top w:val="single" w:color="auto" w:sz="4" w:space="0"/>
              <w:left w:val="single" w:color="auto" w:sz="4" w:space="0"/>
              <w:bottom w:val="single" w:color="auto" w:sz="4" w:space="0"/>
              <w:right w:val="single" w:color="auto" w:sz="4" w:space="0"/>
            </w:tcBorders>
            <w:noWrap w:val="0"/>
            <w:vAlign w:val="center"/>
          </w:tcPr>
          <w:p>
            <w:pPr>
              <w:pStyle w:val="10"/>
              <w:spacing w:beforeLines="0" w:afterLines="0"/>
              <w:ind w:left="0"/>
              <w:jc w:val="center"/>
              <w:rPr>
                <w:rFonts w:hint="default" w:ascii="Times New Roman" w:hAnsi="Times New Roman" w:cs="Times New Roman"/>
                <w:color w:val="000000" w:themeColor="text1"/>
                <w:kern w:val="2"/>
                <w:sz w:val="21"/>
                <w:highlight w:val="none"/>
                <w14:textFill>
                  <w14:solidFill>
                    <w14:schemeClr w14:val="tx1"/>
                  </w14:solidFill>
                </w14:textFill>
              </w:rPr>
            </w:pPr>
            <w:r>
              <w:rPr>
                <w:rFonts w:hint="default" w:ascii="Times New Roman" w:hAnsi="Times New Roman" w:cs="Times New Roman"/>
                <w:color w:val="000000" w:themeColor="text1"/>
                <w:kern w:val="2"/>
                <w:sz w:val="21"/>
                <w:highlight w:val="none"/>
                <w14:textFill>
                  <w14:solidFill>
                    <w14:schemeClr w14:val="tx1"/>
                  </w14:solidFill>
                </w14:textFill>
              </w:rPr>
              <w:t>《响应文件说明》</w:t>
            </w:r>
          </w:p>
          <w:p>
            <w:pPr>
              <w:pStyle w:val="10"/>
              <w:spacing w:beforeLines="0" w:afterLines="0"/>
              <w:ind w:left="0"/>
              <w:jc w:val="center"/>
              <w:rPr>
                <w:rFonts w:hint="default" w:ascii="Times New Roman" w:hAnsi="Times New Roman" w:cs="Times New Roman"/>
                <w:color w:val="000000" w:themeColor="text1"/>
                <w:kern w:val="2"/>
                <w:sz w:val="21"/>
                <w:highlight w:val="none"/>
                <w14:textFill>
                  <w14:solidFill>
                    <w14:schemeClr w14:val="tx1"/>
                  </w14:solidFill>
                </w14:textFill>
              </w:rPr>
            </w:pPr>
            <w:r>
              <w:rPr>
                <w:rFonts w:hint="default" w:ascii="Times New Roman" w:hAnsi="Times New Roman" w:cs="Times New Roman"/>
                <w:color w:val="000000" w:themeColor="text1"/>
                <w:kern w:val="2"/>
                <w:sz w:val="21"/>
                <w:highlight w:val="none"/>
                <w14:textFill>
                  <w14:solidFill>
                    <w14:schemeClr w14:val="tx1"/>
                  </w14:solidFill>
                </w14:textFill>
              </w:rPr>
              <w:t>中必须提交的文件</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各文件格式、数量及内容均完整有效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numPr>
                <w:ilvl w:val="0"/>
                <w:numId w:val="12"/>
              </w:numPr>
              <w:tabs>
                <w:tab w:val="left" w:pos="972"/>
              </w:tabs>
              <w:spacing w:beforeLines="0" w:afterLines="0"/>
              <w:jc w:val="center"/>
              <w:rPr>
                <w:rFonts w:hint="default" w:ascii="Times New Roman" w:hAnsi="Times New Roman" w:cs="Times New Roman"/>
                <w:color w:val="000000" w:themeColor="text1"/>
                <w:highlight w:val="none"/>
                <w14:textFill>
                  <w14:solidFill>
                    <w14:schemeClr w14:val="tx1"/>
                  </w14:solidFill>
                </w14:textFill>
              </w:rPr>
            </w:pPr>
          </w:p>
        </w:tc>
        <w:tc>
          <w:tcPr>
            <w:tcW w:w="3839" w:type="dxa"/>
            <w:tcBorders>
              <w:top w:val="single" w:color="auto" w:sz="4" w:space="0"/>
              <w:left w:val="single" w:color="auto" w:sz="4" w:space="0"/>
              <w:bottom w:val="single" w:color="auto" w:sz="4" w:space="0"/>
              <w:right w:val="single" w:color="auto" w:sz="4" w:space="0"/>
            </w:tcBorders>
            <w:noWrap w:val="0"/>
            <w:vAlign w:val="center"/>
          </w:tcPr>
          <w:p>
            <w:pPr>
              <w:pStyle w:val="10"/>
              <w:spacing w:beforeLines="0" w:afterLines="0"/>
              <w:ind w:left="0"/>
              <w:jc w:val="center"/>
              <w:rPr>
                <w:rFonts w:hint="default" w:ascii="Times New Roman" w:hAnsi="Times New Roman" w:cs="Times New Roman"/>
                <w:color w:val="000000" w:themeColor="text1"/>
                <w:kern w:val="2"/>
                <w:sz w:val="21"/>
                <w:highlight w:val="none"/>
                <w14:textFill>
                  <w14:solidFill>
                    <w14:schemeClr w14:val="tx1"/>
                  </w14:solidFill>
                </w14:textFill>
              </w:rPr>
            </w:pPr>
            <w:r>
              <w:rPr>
                <w:rFonts w:hint="default" w:ascii="Times New Roman" w:hAnsi="Times New Roman" w:cs="Times New Roman"/>
                <w:color w:val="000000" w:themeColor="text1"/>
                <w:kern w:val="2"/>
                <w:sz w:val="21"/>
                <w:highlight w:val="none"/>
                <w14:textFill>
                  <w14:solidFill>
                    <w14:schemeClr w14:val="tx1"/>
                  </w14:solidFill>
                </w14:textFill>
              </w:rPr>
              <w:t>报价内容的有效性</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pStyle w:val="10"/>
              <w:spacing w:beforeLines="0" w:afterLines="0"/>
              <w:jc w:val="center"/>
              <w:rPr>
                <w:rFonts w:hint="default" w:ascii="Times New Roman" w:hAnsi="Times New Roman" w:cs="Times New Roman"/>
                <w:color w:val="000000" w:themeColor="text1"/>
                <w:kern w:val="2"/>
                <w:sz w:val="21"/>
                <w:highlight w:val="none"/>
                <w14:textFill>
                  <w14:solidFill>
                    <w14:schemeClr w14:val="tx1"/>
                  </w14:solidFill>
                </w14:textFill>
              </w:rPr>
            </w:pPr>
            <w:r>
              <w:rPr>
                <w:rFonts w:hint="default" w:ascii="Times New Roman" w:hAnsi="Times New Roman" w:cs="Times New Roman"/>
                <w:color w:val="000000" w:themeColor="text1"/>
                <w:kern w:val="2"/>
                <w:sz w:val="21"/>
                <w:highlight w:val="none"/>
                <w14:textFill>
                  <w14:solidFill>
                    <w14:schemeClr w14:val="tx1"/>
                  </w14:solidFill>
                </w14:textFill>
              </w:rPr>
              <w:t>符合报价规定范围且无缺漏项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numPr>
                <w:ilvl w:val="0"/>
                <w:numId w:val="12"/>
              </w:numPr>
              <w:tabs>
                <w:tab w:val="left" w:pos="972"/>
              </w:tabs>
              <w:spacing w:beforeLines="0" w:afterLines="0"/>
              <w:jc w:val="center"/>
              <w:rPr>
                <w:rFonts w:hint="default" w:ascii="Times New Roman" w:hAnsi="Times New Roman" w:cs="Times New Roman"/>
                <w:color w:val="000000" w:themeColor="text1"/>
                <w:highlight w:val="none"/>
                <w14:textFill>
                  <w14:solidFill>
                    <w14:schemeClr w14:val="tx1"/>
                  </w14:solidFill>
                </w14:textFill>
              </w:rPr>
            </w:pPr>
          </w:p>
        </w:tc>
        <w:tc>
          <w:tcPr>
            <w:tcW w:w="3839" w:type="dxa"/>
            <w:tcBorders>
              <w:top w:val="single" w:color="auto" w:sz="4" w:space="0"/>
              <w:left w:val="single" w:color="auto" w:sz="4" w:space="0"/>
              <w:bottom w:val="single" w:color="auto" w:sz="4" w:space="0"/>
              <w:right w:val="single" w:color="auto" w:sz="4" w:space="0"/>
            </w:tcBorders>
            <w:noWrap w:val="0"/>
            <w:vAlign w:val="center"/>
          </w:tcPr>
          <w:p>
            <w:pPr>
              <w:pStyle w:val="10"/>
              <w:spacing w:beforeLines="0" w:afterLines="0"/>
              <w:ind w:left="0"/>
              <w:jc w:val="center"/>
              <w:rPr>
                <w:rFonts w:hint="default" w:ascii="Times New Roman" w:hAnsi="Times New Roman" w:cs="Times New Roman"/>
                <w:color w:val="000000" w:themeColor="text1"/>
                <w:kern w:val="2"/>
                <w:sz w:val="21"/>
                <w:highlight w:val="none"/>
                <w14:textFill>
                  <w14:solidFill>
                    <w14:schemeClr w14:val="tx1"/>
                  </w14:solidFill>
                </w14:textFill>
              </w:rPr>
            </w:pPr>
            <w:r>
              <w:rPr>
                <w:rFonts w:hint="default" w:ascii="Times New Roman" w:hAnsi="Times New Roman" w:cs="Times New Roman"/>
                <w:color w:val="000000" w:themeColor="text1"/>
                <w:kern w:val="2"/>
                <w:sz w:val="21"/>
                <w:highlight w:val="none"/>
                <w14:textFill>
                  <w14:solidFill>
                    <w14:schemeClr w14:val="tx1"/>
                  </w14:solidFill>
                </w14:textFill>
              </w:rPr>
              <w:t>无</w:t>
            </w:r>
            <w:r>
              <w:rPr>
                <w:rFonts w:hint="eastAsia" w:ascii="Times New Roman" w:hAnsi="Times New Roman" w:cs="Times New Roman"/>
                <w:color w:val="000000" w:themeColor="text1"/>
                <w:kern w:val="2"/>
                <w:sz w:val="21"/>
                <w:highlight w:val="none"/>
                <w:lang w:eastAsia="zh-CN"/>
                <w14:textFill>
                  <w14:solidFill>
                    <w14:schemeClr w14:val="tx1"/>
                  </w14:solidFill>
                </w14:textFill>
              </w:rPr>
              <w:t>遴选文件</w:t>
            </w:r>
            <w:r>
              <w:rPr>
                <w:rFonts w:hint="default" w:ascii="Times New Roman" w:hAnsi="Times New Roman" w:cs="Times New Roman"/>
                <w:color w:val="000000" w:themeColor="text1"/>
                <w:kern w:val="2"/>
                <w:sz w:val="21"/>
                <w:highlight w:val="none"/>
                <w14:textFill>
                  <w14:solidFill>
                    <w14:schemeClr w14:val="tx1"/>
                  </w14:solidFill>
                </w14:textFill>
              </w:rPr>
              <w:t>规定的投标无效情况</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pStyle w:val="10"/>
              <w:spacing w:beforeLines="0" w:afterLines="0"/>
              <w:jc w:val="center"/>
              <w:rPr>
                <w:rFonts w:hint="default" w:ascii="Times New Roman" w:hAnsi="Times New Roman" w:cs="Times New Roman"/>
                <w:color w:val="000000" w:themeColor="text1"/>
                <w:kern w:val="2"/>
                <w:sz w:val="21"/>
                <w:highlight w:val="none"/>
                <w14:textFill>
                  <w14:solidFill>
                    <w14:schemeClr w14:val="tx1"/>
                  </w14:solidFill>
                </w14:textFill>
              </w:rPr>
            </w:pPr>
            <w:r>
              <w:rPr>
                <w:rFonts w:hint="default" w:ascii="Times New Roman" w:hAnsi="Times New Roman" w:cs="Times New Roman"/>
                <w:color w:val="000000" w:themeColor="text1"/>
                <w:kern w:val="2"/>
                <w:sz w:val="21"/>
                <w:highlight w:val="none"/>
                <w14:textFill>
                  <w14:solidFill>
                    <w14:schemeClr w14:val="tx1"/>
                  </w14:solidFill>
                </w14:textFill>
              </w:rPr>
              <w:t>无</w:t>
            </w:r>
            <w:r>
              <w:rPr>
                <w:rFonts w:hint="eastAsia" w:ascii="Times New Roman" w:hAnsi="Times New Roman" w:cs="Times New Roman"/>
                <w:color w:val="000000" w:themeColor="text1"/>
                <w:kern w:val="2"/>
                <w:sz w:val="21"/>
                <w:highlight w:val="none"/>
                <w:lang w:eastAsia="zh-CN"/>
                <w14:textFill>
                  <w14:solidFill>
                    <w14:schemeClr w14:val="tx1"/>
                  </w14:solidFill>
                </w14:textFill>
              </w:rPr>
              <w:t>遴选文件</w:t>
            </w:r>
            <w:r>
              <w:rPr>
                <w:rFonts w:hint="default" w:ascii="Times New Roman" w:hAnsi="Times New Roman" w:cs="Times New Roman"/>
                <w:color w:val="000000" w:themeColor="text1"/>
                <w:kern w:val="2"/>
                <w:sz w:val="21"/>
                <w:highlight w:val="none"/>
                <w14:textFill>
                  <w14:solidFill>
                    <w14:schemeClr w14:val="tx1"/>
                  </w14:solidFill>
                </w14:textFill>
              </w:rPr>
              <w:t>规定的投标无效情况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8" w:hRule="atLeast"/>
          <w:jc w:val="center"/>
        </w:trPr>
        <w:tc>
          <w:tcPr>
            <w:tcW w:w="936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360" w:lineRule="auto"/>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审查结论评定依据：</w:t>
            </w:r>
          </w:p>
          <w:p>
            <w:pPr>
              <w:widowControl/>
              <w:spacing w:beforeLines="0" w:afterLines="0" w:line="360" w:lineRule="auto"/>
              <w:ind w:firstLine="42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以上各项均评定为“符合或合格”时，符合性审查结论为“合格”；若任何一项出现“不符合或不合格”时，则符合性审查结论为“不合格”。</w:t>
            </w:r>
          </w:p>
        </w:tc>
      </w:tr>
    </w:tbl>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资格性审查和符合性审查由</w:t>
      </w:r>
      <w:r>
        <w:rPr>
          <w:rFonts w:hint="eastAsia" w:cs="Times New Roman"/>
          <w:b/>
          <w:bCs/>
          <w:color w:val="000000" w:themeColor="text1"/>
          <w:highlight w:val="none"/>
          <w:lang w:eastAsia="zh-CN"/>
          <w14:textFill>
            <w14:solidFill>
              <w14:schemeClr w14:val="tx1"/>
            </w14:solidFill>
          </w14:textFill>
        </w:rPr>
        <w:t>评审小组</w:t>
      </w:r>
      <w:r>
        <w:rPr>
          <w:rFonts w:hint="default" w:ascii="Times New Roman" w:hAnsi="Times New Roman" w:cs="Times New Roman"/>
          <w:b/>
          <w:bCs/>
          <w:color w:val="000000" w:themeColor="text1"/>
          <w:highlight w:val="none"/>
          <w14:textFill>
            <w14:solidFill>
              <w14:schemeClr w14:val="tx1"/>
            </w14:solidFill>
          </w14:textFill>
        </w:rPr>
        <w:t>以记名方式独立表决，并以少数服从多数的原则确定审查结果。</w:t>
      </w:r>
      <w:r>
        <w:rPr>
          <w:rFonts w:hint="default" w:ascii="Times New Roman" w:hAnsi="Times New Roman" w:cs="Times New Roman"/>
          <w:color w:val="000000" w:themeColor="text1"/>
          <w:highlight w:val="none"/>
          <w14:textFill>
            <w14:solidFill>
              <w14:schemeClr w14:val="tx1"/>
            </w14:solidFill>
          </w14:textFill>
        </w:rPr>
        <w:t>被审定为 “未实质性响应</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”时，</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将通知供应商代表亲自到达现场，由当事人对被列举的事实加以核证和确认。未实质性响应</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的响应文件按无效处理，将不进入下列程序。</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质询与澄清：</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numPr>
          <w:ilvl w:val="1"/>
          <w:numId w:val="11"/>
        </w:numPr>
        <w:spacing w:beforeLines="0" w:afterLines="0" w:line="360" w:lineRule="auto"/>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综合评审：</w:t>
      </w:r>
      <w:r>
        <w:rPr>
          <w:rFonts w:hint="eastAsia" w:cs="Times New Roman"/>
          <w:b/>
          <w:color w:val="000000" w:themeColor="text1"/>
          <w:highlight w:val="none"/>
          <w:lang w:eastAsia="zh-CN"/>
          <w14:textFill>
            <w14:solidFill>
              <w14:schemeClr w14:val="tx1"/>
            </w14:solidFill>
          </w14:textFill>
        </w:rPr>
        <w:t>均通过资格性和符合性审查的供应商为有效供应商</w:t>
      </w:r>
      <w:r>
        <w:rPr>
          <w:rFonts w:hint="default" w:ascii="Times New Roman" w:hAnsi="Times New Roman" w:cs="Times New Roman"/>
          <w:b/>
          <w:color w:val="000000" w:themeColor="text1"/>
          <w:highlight w:val="none"/>
          <w14:textFill>
            <w14:solidFill>
              <w14:schemeClr w14:val="tx1"/>
            </w14:solidFill>
          </w14:textFill>
        </w:rPr>
        <w:t>，由</w:t>
      </w:r>
      <w:r>
        <w:rPr>
          <w:rFonts w:hint="eastAsia" w:cs="Times New Roman"/>
          <w:b/>
          <w:color w:val="000000" w:themeColor="text1"/>
          <w:highlight w:val="none"/>
          <w:lang w:eastAsia="zh-CN"/>
          <w14:textFill>
            <w14:solidFill>
              <w14:schemeClr w14:val="tx1"/>
            </w14:solidFill>
          </w14:textFill>
        </w:rPr>
        <w:t>评审小组</w:t>
      </w:r>
      <w:r>
        <w:rPr>
          <w:rFonts w:hint="default" w:ascii="Times New Roman" w:hAnsi="Times New Roman" w:cs="Times New Roman"/>
          <w:b/>
          <w:color w:val="000000" w:themeColor="text1"/>
          <w:highlight w:val="none"/>
          <w14:textFill>
            <w14:solidFill>
              <w14:schemeClr w14:val="tx1"/>
            </w14:solidFill>
          </w14:textFill>
        </w:rPr>
        <w:t>采用综合评分法对供应商的响应文件进行综合评分。具体评审标准详见“五、</w:t>
      </w: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 DOCVARIABLE  评审方法开始  \* MERGEFORMAT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fldChar w:fldCharType="end"/>
      </w:r>
      <w:r>
        <w:rPr>
          <w:rFonts w:hint="default" w:ascii="Times New Roman" w:hAnsi="Times New Roman" w:cs="Times New Roman"/>
          <w:b/>
          <w:color w:val="000000" w:themeColor="text1"/>
          <w:highlight w:val="none"/>
          <w14:textFill>
            <w14:solidFill>
              <w14:schemeClr w14:val="tx1"/>
            </w14:solidFill>
          </w14:textFill>
        </w:rPr>
        <w:t>评审方法及标准”。</w:t>
      </w:r>
    </w:p>
    <w:p>
      <w:pPr>
        <w:numPr>
          <w:ilvl w:val="1"/>
          <w:numId w:val="11"/>
        </w:numPr>
        <w:spacing w:line="360" w:lineRule="auto"/>
        <w:rPr>
          <w:rFonts w:hint="default" w:ascii="Times New Roman" w:hAnsi="Times New Roman" w:cs="Times New Roman"/>
          <w:b w:val="0"/>
          <w:bCs/>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关于中小微企业响应：</w:t>
      </w:r>
      <w:r>
        <w:rPr>
          <w:rFonts w:hint="default" w:ascii="Times New Roman" w:hAnsi="Times New Roman" w:cs="Times New Roman"/>
          <w:b w:val="0"/>
          <w:bCs/>
          <w:color w:val="000000" w:themeColor="text1"/>
          <w:highlight w:val="none"/>
          <w14:textFill>
            <w14:solidFill>
              <w14:schemeClr w14:val="tx1"/>
            </w14:solidFill>
          </w14:textFill>
        </w:rPr>
        <w:t>中小微企业响应是指在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采购活动中视同中小企业。中小企业划分见《关于印发中小企业划型标准规定的通知》（工信部联企业〔2011〕300号) 。</w:t>
      </w:r>
    </w:p>
    <w:p>
      <w:pPr>
        <w:numPr>
          <w:ilvl w:val="0"/>
          <w:numId w:val="0"/>
        </w:numPr>
        <w:spacing w:line="360" w:lineRule="auto"/>
        <w:ind w:left="630" w:leftChars="300" w:firstLine="0"/>
        <w:rPr>
          <w:rFonts w:hint="default" w:ascii="Times New Roman" w:hAnsi="Times New Roman" w:cs="Times New Roman"/>
          <w:b w:val="0"/>
          <w:bCs/>
          <w:color w:val="000000" w:themeColor="text1"/>
          <w:highlight w:val="none"/>
          <w14:textFill>
            <w14:solidFill>
              <w14:schemeClr w14:val="tx1"/>
            </w14:solidFill>
          </w14:textFill>
        </w:rPr>
      </w:pPr>
      <w:r>
        <w:rPr>
          <w:rFonts w:hint="default" w:ascii="Times New Roman" w:hAnsi="Times New Roman" w:cs="Times New Roman"/>
          <w:b w:val="0"/>
          <w:bCs/>
          <w:color w:val="000000" w:themeColor="text1"/>
          <w:highlight w:val="none"/>
          <w14:textFill>
            <w14:solidFill>
              <w14:schemeClr w14:val="tx1"/>
            </w14:solidFill>
          </w14:textFill>
        </w:rPr>
        <w:t>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numPr>
          <w:ilvl w:val="0"/>
          <w:numId w:val="0"/>
        </w:numPr>
        <w:spacing w:line="360" w:lineRule="auto"/>
        <w:ind w:left="630" w:leftChars="300" w:firstLine="0"/>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val="0"/>
          <w:bCs/>
          <w:color w:val="000000" w:themeColor="text1"/>
          <w:highlight w:val="none"/>
          <w14:textFill>
            <w14:solidFill>
              <w14:schemeClr w14:val="tx1"/>
            </w14:solidFill>
          </w14:textFill>
        </w:rPr>
        <w:t>根据财库〔2017〕141号《财政部 民政部中国残疾人联合会关于促进残疾人就业政府采购政策的通知》，在政府采购活动中，残疾人福利性单位视同小型、微型企业，享受政府采购支持政策的残疾人福利性单位应当同时满足《财政部民政部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numPr>
          <w:ilvl w:val="0"/>
          <w:numId w:val="0"/>
        </w:numPr>
        <w:spacing w:line="360" w:lineRule="auto"/>
        <w:ind w:left="630" w:leftChars="300" w:firstLine="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对符合政策要求的中小企业供应商提供的小型和微型企业产品给予相应的价格扣除，按照扣除后的价格参与评审计分，具体扣除比例详见“五、</w:t>
      </w: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 DOCVARIABLE  评审方法开始  \* MERGEFORMAT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highlight w:val="none"/>
          <w14:textFill>
            <w14:solidFill>
              <w14:schemeClr w14:val="tx1"/>
            </w14:solidFill>
          </w14:textFill>
        </w:rPr>
        <w:fldChar w:fldCharType="end"/>
      </w:r>
      <w:r>
        <w:rPr>
          <w:rFonts w:hint="default" w:ascii="Times New Roman" w:hAnsi="Times New Roman" w:cs="Times New Roman"/>
          <w:color w:val="000000" w:themeColor="text1"/>
          <w:highlight w:val="none"/>
          <w14:textFill>
            <w14:solidFill>
              <w14:schemeClr w14:val="tx1"/>
            </w14:solidFill>
          </w14:textFill>
        </w:rPr>
        <w:t>评审方法及标准”。（监狱企业视同小型、微型企业，</w:t>
      </w:r>
      <w:r>
        <w:rPr>
          <w:rFonts w:hint="default" w:ascii="Times New Roman" w:hAnsi="Times New Roman" w:cs="Times New Roman"/>
          <w:b/>
          <w:color w:val="000000" w:themeColor="text1"/>
          <w:highlight w:val="none"/>
          <w14:textFill>
            <w14:solidFill>
              <w14:schemeClr w14:val="tx1"/>
            </w14:solidFill>
          </w14:textFill>
        </w:rPr>
        <w:t>监狱企业参加政府采购活动时，应当提供由省级以上监狱管理局、戒毒管理局&lt;含新疆生产建设兵团&gt;出具的属于监狱企业的证明文件</w:t>
      </w:r>
      <w:r>
        <w:rPr>
          <w:rFonts w:hint="default" w:ascii="Times New Roman" w:hAnsi="Times New Roman" w:cs="Times New Roman"/>
          <w:color w:val="000000" w:themeColor="text1"/>
          <w:highlight w:val="none"/>
          <w14:textFill>
            <w14:solidFill>
              <w14:schemeClr w14:val="tx1"/>
            </w14:solidFill>
          </w14:textFill>
        </w:rPr>
        <w:t>）。</w:t>
      </w:r>
    </w:p>
    <w:p>
      <w:pPr>
        <w:numPr>
          <w:ilvl w:val="1"/>
          <w:numId w:val="11"/>
        </w:numPr>
        <w:spacing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推荐</w:t>
      </w:r>
      <w:r>
        <w:rPr>
          <w:rFonts w:hint="default" w:ascii="Times New Roman" w:hAnsi="Times New Roman" w:cs="Times New Roman"/>
          <w:b/>
          <w:bCs/>
          <w:color w:val="000000" w:themeColor="text1"/>
          <w:kern w:val="0"/>
          <w:highlight w:val="none"/>
          <w14:textFill>
            <w14:solidFill>
              <w14:schemeClr w14:val="tx1"/>
            </w14:solidFill>
          </w14:textFill>
        </w:rPr>
        <w:t>成交候选供应商</w:t>
      </w:r>
      <w:r>
        <w:rPr>
          <w:rFonts w:hint="default" w:ascii="Times New Roman" w:hAnsi="Times New Roman" w:cs="Times New Roman"/>
          <w:color w:val="000000" w:themeColor="text1"/>
          <w:highlight w:val="none"/>
          <w14:textFill>
            <w14:solidFill>
              <w14:schemeClr w14:val="tx1"/>
            </w14:solidFill>
          </w14:textFill>
        </w:rPr>
        <w:t>：经</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审核，</w:t>
      </w:r>
      <w:r>
        <w:rPr>
          <w:rFonts w:hint="default" w:ascii="Times New Roman" w:hAnsi="Times New Roman" w:cs="Times New Roman"/>
          <w:color w:val="000000" w:themeColor="text1"/>
          <w:kern w:val="0"/>
          <w:highlight w:val="none"/>
          <w14:textFill>
            <w14:solidFill>
              <w14:schemeClr w14:val="tx1"/>
            </w14:solidFill>
          </w14:textFill>
        </w:rPr>
        <w:t>并进行综合评审后，根据综合评分情况，按照评审得分由高到低顺序推荐3名以上成交候选人</w:t>
      </w:r>
      <w:r>
        <w:rPr>
          <w:rFonts w:hint="default" w:ascii="Times New Roman" w:hAnsi="Times New Roman" w:cs="Times New Roman"/>
          <w:color w:val="000000" w:themeColor="text1"/>
          <w:highlight w:val="none"/>
          <w:shd w:val="clear" w:color="auto" w:fill="FFFFFF"/>
          <w14:textFill>
            <w14:solidFill>
              <w14:schemeClr w14:val="tx1"/>
            </w14:solidFill>
          </w14:textFill>
        </w:rPr>
        <w:t>。评审得分相同的，按照</w:t>
      </w:r>
      <w:r>
        <w:rPr>
          <w:rFonts w:hint="eastAsia" w:cs="Times New Roman"/>
          <w:color w:val="000000" w:themeColor="text1"/>
          <w:highlight w:val="none"/>
          <w:shd w:val="clear" w:color="auto" w:fill="FFFFFF"/>
          <w:lang w:eastAsia="zh-CN"/>
          <w14:textFill>
            <w14:solidFill>
              <w14:schemeClr w14:val="tx1"/>
            </w14:solidFill>
          </w14:textFill>
        </w:rPr>
        <w:t>响应</w:t>
      </w:r>
      <w:r>
        <w:rPr>
          <w:rFonts w:hint="default" w:ascii="Times New Roman" w:hAnsi="Times New Roman" w:cs="Times New Roman"/>
          <w:color w:val="000000" w:themeColor="text1"/>
          <w:highlight w:val="none"/>
          <w:shd w:val="clear" w:color="auto" w:fill="FFFFFF"/>
          <w14:textFill>
            <w14:solidFill>
              <w14:schemeClr w14:val="tx1"/>
            </w14:solidFill>
          </w14:textFill>
        </w:rPr>
        <w:t>报价由高到低的顺序推荐。评审得分且</w:t>
      </w:r>
      <w:r>
        <w:rPr>
          <w:rFonts w:hint="eastAsia" w:cs="Times New Roman"/>
          <w:color w:val="000000" w:themeColor="text1"/>
          <w:highlight w:val="none"/>
          <w:shd w:val="clear" w:color="auto" w:fill="FFFFFF"/>
          <w:lang w:eastAsia="zh-CN"/>
          <w14:textFill>
            <w14:solidFill>
              <w14:schemeClr w14:val="tx1"/>
            </w14:solidFill>
          </w14:textFill>
        </w:rPr>
        <w:t>响应</w:t>
      </w:r>
      <w:r>
        <w:rPr>
          <w:rFonts w:hint="default" w:ascii="Times New Roman" w:hAnsi="Times New Roman" w:cs="Times New Roman"/>
          <w:color w:val="000000" w:themeColor="text1"/>
          <w:highlight w:val="none"/>
          <w:shd w:val="clear" w:color="auto" w:fill="FFFFFF"/>
          <w14:textFill>
            <w14:solidFill>
              <w14:schemeClr w14:val="tx1"/>
            </w14:solidFill>
          </w14:textFill>
        </w:rPr>
        <w:t>报价相同的，按照</w:t>
      </w:r>
      <w:r>
        <w:rPr>
          <w:rFonts w:hint="default" w:ascii="Times New Roman" w:hAnsi="Times New Roman" w:cs="Times New Roman"/>
          <w:color w:val="000000" w:themeColor="text1"/>
          <w:highlight w:val="none"/>
          <w14:textFill>
            <w14:solidFill>
              <w14:schemeClr w14:val="tx1"/>
            </w14:solidFill>
          </w14:textFill>
        </w:rPr>
        <w:t>技术部分得分高低</w:t>
      </w:r>
      <w:r>
        <w:rPr>
          <w:rFonts w:hint="default" w:ascii="Times New Roman" w:hAnsi="Times New Roman" w:cs="Times New Roman"/>
          <w:color w:val="000000" w:themeColor="text1"/>
          <w:highlight w:val="none"/>
          <w:shd w:val="clear" w:color="auto" w:fill="FFFFFF"/>
          <w14:textFill>
            <w14:solidFill>
              <w14:schemeClr w14:val="tx1"/>
            </w14:solidFill>
          </w14:textFill>
        </w:rPr>
        <w:t>推荐。</w:t>
      </w:r>
      <w:r>
        <w:rPr>
          <w:rFonts w:hint="eastAsia" w:cs="Times New Roman"/>
          <w:color w:val="000000" w:themeColor="text1"/>
          <w:highlight w:val="none"/>
          <w:shd w:val="clear" w:color="auto" w:fill="FFFFFF"/>
          <w:lang w:eastAsia="zh-CN"/>
          <w14:textFill>
            <w14:solidFill>
              <w14:schemeClr w14:val="tx1"/>
            </w14:solidFill>
          </w14:textFill>
        </w:rPr>
        <w:t>上述分数都相同，则</w:t>
      </w:r>
      <w:r>
        <w:rPr>
          <w:rFonts w:hint="default" w:ascii="Times New Roman" w:hAnsi="Times New Roman" w:cs="Times New Roman"/>
          <w:color w:val="000000" w:themeColor="text1"/>
          <w:highlight w:val="none"/>
          <w14:textFill>
            <w14:solidFill>
              <w14:schemeClr w14:val="tx1"/>
            </w14:solidFill>
          </w14:textFill>
        </w:rPr>
        <w:t>由</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采取随机抽取的方式确定。排名第一的供应商为第一成交候选人</w:t>
      </w:r>
    </w:p>
    <w:p>
      <w:pPr>
        <w:numPr>
          <w:ilvl w:val="1"/>
          <w:numId w:val="11"/>
        </w:numPr>
        <w:spacing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原件备查审核：</w:t>
      </w:r>
      <w:r>
        <w:rPr>
          <w:rFonts w:hint="default" w:ascii="Times New Roman" w:hAnsi="Times New Roman" w:cs="Times New Roman"/>
          <w:color w:val="000000" w:themeColor="text1"/>
          <w:highlight w:val="none"/>
          <w14:textFill>
            <w14:solidFill>
              <w14:schemeClr w14:val="tx1"/>
            </w14:solidFill>
          </w14:textFill>
        </w:rPr>
        <w:t>若</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中要求提交同类项目业绩证明文件、客户验收报告、企业资质证书、人员资格证书、社会保险证明、聘用合同书等资料复印件，</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认为有必要时，可要求参与报价的供应商在规定的时间内递交原件审核验证。供应商必须在规定的时间内向</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提交原件，否则，将视为提交的文件资料不符合要求。</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如发现</w:t>
      </w:r>
      <w:r>
        <w:rPr>
          <w:rFonts w:hint="default" w:ascii="Times New Roman" w:hAnsi="Times New Roman" w:cs="Times New Roman"/>
          <w:color w:val="000000" w:themeColor="text1"/>
          <w:highlight w:val="none"/>
          <w:shd w:val="clear" w:color="auto" w:fill="FFFFFF"/>
          <w14:textFill>
            <w14:solidFill>
              <w14:schemeClr w14:val="tx1"/>
            </w14:solidFill>
          </w14:textFill>
        </w:rPr>
        <w:t>资格性检查认定错误、分值汇总计算错误、分项评分超出评分标准范围、客观分评分不一致、经</w:t>
      </w:r>
      <w:r>
        <w:rPr>
          <w:rFonts w:hint="eastAsia" w:cs="Times New Roman"/>
          <w:color w:val="000000" w:themeColor="text1"/>
          <w:highlight w:val="none"/>
          <w:shd w:val="clear" w:color="auto" w:fill="FFFFFF"/>
          <w:lang w:eastAsia="zh-CN"/>
          <w14:textFill>
            <w14:solidFill>
              <w14:schemeClr w14:val="tx1"/>
            </w14:solidFill>
          </w14:textFill>
        </w:rPr>
        <w:t>评审小组</w:t>
      </w:r>
      <w:r>
        <w:rPr>
          <w:rFonts w:hint="default" w:ascii="Times New Roman" w:hAnsi="Times New Roman" w:cs="Times New Roman"/>
          <w:color w:val="000000" w:themeColor="text1"/>
          <w:highlight w:val="none"/>
          <w:shd w:val="clear" w:color="auto" w:fill="FFFFFF"/>
          <w14:textFill>
            <w14:solidFill>
              <w14:schemeClr w14:val="tx1"/>
            </w14:solidFill>
          </w14:textFill>
        </w:rPr>
        <w:t>一致认定评分畸高、畸低的情形</w:t>
      </w:r>
      <w:r>
        <w:rPr>
          <w:rFonts w:hint="default" w:ascii="Times New Roman" w:hAnsi="Times New Roman" w:cs="Times New Roman"/>
          <w:color w:val="000000" w:themeColor="text1"/>
          <w:highlight w:val="none"/>
          <w14:textFill>
            <w14:solidFill>
              <w14:schemeClr w14:val="tx1"/>
            </w14:solidFill>
          </w14:textFill>
        </w:rPr>
        <w:t>，采购人或者采购代理机构应组织重新评审。采购人、采购代理机构如发现</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shd w:val="clear" w:color="auto" w:fill="FFFFFF"/>
          <w14:textFill>
            <w14:solidFill>
              <w14:schemeClr w14:val="tx1"/>
            </w14:solidFill>
          </w14:textFill>
        </w:rPr>
        <w:t>未按照</w:t>
      </w:r>
      <w:r>
        <w:rPr>
          <w:rFonts w:hint="eastAsia" w:cs="Times New Roman"/>
          <w:color w:val="000000" w:themeColor="text1"/>
          <w:highlight w:val="none"/>
          <w:shd w:val="clear" w:color="auto" w:fill="FFFFFF"/>
          <w:lang w:eastAsia="zh-CN"/>
          <w14:textFill>
            <w14:solidFill>
              <w14:schemeClr w14:val="tx1"/>
            </w14:solidFill>
          </w14:textFill>
        </w:rPr>
        <w:t>遴选文件</w:t>
      </w:r>
      <w:r>
        <w:rPr>
          <w:rFonts w:hint="default" w:ascii="Times New Roman" w:hAnsi="Times New Roman" w:cs="Times New Roman"/>
          <w:color w:val="000000" w:themeColor="text1"/>
          <w:highlight w:val="none"/>
          <w:shd w:val="clear" w:color="auto" w:fill="FFFFFF"/>
          <w14:textFill>
            <w14:solidFill>
              <w14:schemeClr w14:val="tx1"/>
            </w14:solidFill>
          </w14:textFill>
        </w:rPr>
        <w:t>规定的评审标准进行评审的</w:t>
      </w:r>
      <w:r>
        <w:rPr>
          <w:rFonts w:hint="default" w:ascii="Times New Roman" w:hAnsi="Times New Roman" w:cs="Times New Roman"/>
          <w:color w:val="000000" w:themeColor="text1"/>
          <w:highlight w:val="none"/>
          <w14:textFill>
            <w14:solidFill>
              <w14:schemeClr w14:val="tx1"/>
            </w14:solidFill>
          </w14:textFill>
        </w:rPr>
        <w:t>，应当重新开展采购活动，并同时书面报告本级财政部门（政府采购管理部门）。</w:t>
      </w:r>
    </w:p>
    <w:p>
      <w:pPr>
        <w:numPr>
          <w:ilvl w:val="0"/>
          <w:numId w:val="11"/>
        </w:numPr>
        <w:spacing w:beforeLines="0" w:afterLines="0" w:line="360" w:lineRule="auto"/>
        <w:rPr>
          <w:rFonts w:hint="default" w:ascii="Times New Roman" w:hAnsi="Times New Roman"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w:t>采购活动终止的情形</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因情况变化，不再符合规定的采购方式适用情形的；</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采购过程出现影响采购公正的违法、违规行为的；</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shd w:val="clear" w:color="auto" w:fill="FFFFFF"/>
          <w14:textFill>
            <w14:solidFill>
              <w14:schemeClr w14:val="tx1"/>
            </w14:solidFill>
          </w14:textFill>
        </w:rPr>
        <w:t>在采购过程中符合要求的供应商或者报价未超过采购预算的供应商不足3家的；</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政府</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存在重大缺漏致无法继续评审，或继续评审可能影响公平竞争的；</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因重大变故，采购任务取消的。</w:t>
      </w:r>
    </w:p>
    <w:p>
      <w:pPr>
        <w:spacing w:beforeLines="0" w:afterLines="0" w:line="360" w:lineRule="auto"/>
        <w:ind w:firstLine="42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如出现上述情形之一的，采购人或者采购代理机构应当终止</w:t>
      </w:r>
      <w:r>
        <w:rPr>
          <w:rFonts w:hint="eastAsia" w:cs="Times New Roman"/>
          <w:color w:val="000000" w:themeColor="text1"/>
          <w:highlight w:val="none"/>
          <w:lang w:eastAsia="zh-CN"/>
          <w14:textFill>
            <w14:solidFill>
              <w14:schemeClr w14:val="tx1"/>
            </w14:solidFill>
          </w14:textFill>
        </w:rPr>
        <w:t>采购</w:t>
      </w:r>
      <w:r>
        <w:rPr>
          <w:rFonts w:hint="default" w:ascii="Times New Roman" w:hAnsi="Times New Roman" w:cs="Times New Roman"/>
          <w:color w:val="000000" w:themeColor="text1"/>
          <w:highlight w:val="none"/>
          <w14:textFill>
            <w14:solidFill>
              <w14:schemeClr w14:val="tx1"/>
            </w14:solidFill>
          </w14:textFill>
        </w:rPr>
        <w:t>活动，发布项目终止公告并说明原因，重新开展采购活动。如出现上述“因重大变故，采购任务取消的”情形，不仅需要通知所有参加采购活动的供应商，同时还须将项目实施情况和采购任务取消原因报送本级财政监管部门。</w:t>
      </w:r>
    </w:p>
    <w:p>
      <w:pPr>
        <w:numPr>
          <w:ilvl w:val="0"/>
          <w:numId w:val="11"/>
        </w:numPr>
        <w:spacing w:before="0" w:beforeLines="0" w:after="0" w:afterLines="0" w:line="360" w:lineRule="auto"/>
        <w:rPr>
          <w:rFonts w:hint="default" w:ascii="Times New Roman" w:hAnsi="Times New Roman" w:cs="Times New Roman"/>
          <w:b/>
          <w:color w:val="000000" w:themeColor="text1"/>
          <w:sz w:val="24"/>
          <w:szCs w:val="24"/>
          <w:highlight w:val="none"/>
          <w14:textFill>
            <w14:solidFill>
              <w14:schemeClr w14:val="tx1"/>
            </w14:solidFill>
          </w14:textFill>
        </w:rPr>
      </w:pPr>
      <w:bookmarkStart w:id="191" w:name="_Toc399142784"/>
      <w:bookmarkStart w:id="192" w:name="_Toc398648504"/>
      <w:bookmarkStart w:id="193" w:name="_Toc273256772"/>
      <w:bookmarkStart w:id="194" w:name="_Toc273256956"/>
      <w:bookmarkStart w:id="195" w:name="_Toc398911307"/>
      <w:r>
        <w:rPr>
          <w:rFonts w:hint="default" w:ascii="Times New Roman" w:hAnsi="Times New Roman" w:cs="Times New Roman"/>
          <w:b/>
          <w:color w:val="000000" w:themeColor="text1"/>
          <w:sz w:val="24"/>
          <w:szCs w:val="24"/>
          <w:highlight w:val="none"/>
          <w14:textFill>
            <w14:solidFill>
              <w14:schemeClr w14:val="tx1"/>
            </w14:solidFill>
          </w14:textFill>
        </w:rPr>
        <w:t>未实质性响应</w:t>
      </w:r>
      <w:r>
        <w:rPr>
          <w:rFonts w:hint="eastAsia" w:cs="Times New Roman"/>
          <w:b/>
          <w:color w:val="000000" w:themeColor="text1"/>
          <w:sz w:val="24"/>
          <w:szCs w:val="24"/>
          <w:highlight w:val="none"/>
          <w:lang w:eastAsia="zh-CN"/>
          <w14:textFill>
            <w14:solidFill>
              <w14:schemeClr w14:val="tx1"/>
            </w14:solidFill>
          </w14:textFill>
        </w:rPr>
        <w:t>遴选文件</w:t>
      </w:r>
      <w:r>
        <w:rPr>
          <w:rFonts w:hint="default" w:ascii="Times New Roman" w:hAnsi="Times New Roman" w:cs="Times New Roman"/>
          <w:b/>
          <w:color w:val="000000" w:themeColor="text1"/>
          <w:sz w:val="24"/>
          <w:szCs w:val="24"/>
          <w:highlight w:val="none"/>
          <w14:textFill>
            <w14:solidFill>
              <w14:schemeClr w14:val="tx1"/>
            </w14:solidFill>
          </w14:textFill>
        </w:rPr>
        <w:t>的情形或无效供应商的认定</w:t>
      </w:r>
      <w:bookmarkEnd w:id="191"/>
      <w:bookmarkEnd w:id="192"/>
      <w:bookmarkEnd w:id="193"/>
      <w:bookmarkEnd w:id="194"/>
      <w:bookmarkEnd w:id="195"/>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bookmarkStart w:id="196" w:name="_Toc136662926"/>
      <w:bookmarkStart w:id="197" w:name="_Toc25726401"/>
      <w:bookmarkStart w:id="198" w:name="_Toc26261448"/>
      <w:bookmarkStart w:id="199" w:name="_Toc119321137"/>
      <w:bookmarkStart w:id="200" w:name="_Toc136682902"/>
      <w:bookmarkStart w:id="201" w:name="_Toc159385061"/>
      <w:r>
        <w:rPr>
          <w:rFonts w:hint="default" w:ascii="Times New Roman" w:hAnsi="Times New Roman" w:cs="Times New Roman"/>
          <w:color w:val="000000" w:themeColor="text1"/>
          <w:highlight w:val="none"/>
          <w14:textFill>
            <w14:solidFill>
              <w14:schemeClr w14:val="tx1"/>
            </w14:solidFill>
          </w14:textFill>
        </w:rPr>
        <w:t>不符合</w:t>
      </w:r>
      <w:r>
        <w:rPr>
          <w:rFonts w:hint="eastAsia" w:cs="Times New Roman"/>
          <w:color w:val="000000" w:themeColor="text1"/>
          <w:highlight w:val="none"/>
          <w:lang w:eastAsia="zh-CN"/>
          <w14:textFill>
            <w14:solidFill>
              <w14:schemeClr w14:val="tx1"/>
            </w14:solidFill>
          </w14:textFill>
        </w:rPr>
        <w:t>遴选文件“申请人的资格要求中”</w:t>
      </w:r>
      <w:r>
        <w:rPr>
          <w:rFonts w:hint="default" w:ascii="Times New Roman" w:hAnsi="Times New Roman" w:cs="Times New Roman"/>
          <w:color w:val="000000" w:themeColor="text1"/>
          <w:highlight w:val="none"/>
          <w14:textFill>
            <w14:solidFill>
              <w14:schemeClr w14:val="tx1"/>
            </w14:solidFill>
          </w14:textFill>
        </w:rPr>
        <w:t>应当具备的条件；</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参与</w:t>
      </w:r>
      <w:r>
        <w:rPr>
          <w:rFonts w:hint="eastAsia" w:cs="Times New Roman"/>
          <w:color w:val="000000" w:themeColor="text1"/>
          <w:highlight w:val="none"/>
          <w:lang w:eastAsia="zh-CN"/>
          <w14:textFill>
            <w14:solidFill>
              <w14:schemeClr w14:val="tx1"/>
            </w14:solidFill>
          </w14:textFill>
        </w:rPr>
        <w:t>采购</w:t>
      </w:r>
      <w:r>
        <w:rPr>
          <w:rFonts w:hint="default" w:ascii="Times New Roman" w:hAnsi="Times New Roman" w:cs="Times New Roman"/>
          <w:color w:val="000000" w:themeColor="text1"/>
          <w:highlight w:val="none"/>
          <w14:textFill>
            <w14:solidFill>
              <w14:schemeClr w14:val="tx1"/>
            </w14:solidFill>
          </w14:textFill>
        </w:rPr>
        <w:t>的供应商主体不明确；</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不符合</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 xml:space="preserve">中合格供应商的相关规定；产品或服务不符合法定和约定的合格性标准要求； </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授权代表未能在</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规定的合理时间内达到评审现场；</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供应商的响应文件不符合</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要求；未按要求递交响应文件；</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递交的响应文件密封不严，出现侵权事实行为；</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响应文件编制与内容严重不符合要求；</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未按</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要求签字、盖章，出现无效印章、签字和失效文件；</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参与报价的有效期不响应；</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未按要求提供重要的样板、物证和资料；</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出现不正当竞争的行为；</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以假借、挂靠他人名义或以串谋协同行动等形式参与响应，在独立供应商之间构成互利同盟关系；违反了诚实信用、公平竞争原则；</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供应商相互串通响应，出现以下情形之一的：不同供应商的响应文件由同一单位或者个人编制；不同供应商委托同一单位或者个人办理参与报价的事宜；不同供应商的响应文件载明的项目管理成员为同一人；不同供应商的响应文件异常一致或者报价呈规律性差异；不同供应商的响应文件相互混装；不同供应商的</w:t>
      </w:r>
      <w:r>
        <w:rPr>
          <w:rFonts w:hint="eastAsia" w:cs="Times New Roman"/>
          <w:color w:val="000000" w:themeColor="text1"/>
          <w:highlight w:val="none"/>
          <w:lang w:eastAsia="zh-CN"/>
          <w14:textFill>
            <w14:solidFill>
              <w14:schemeClr w14:val="tx1"/>
            </w14:solidFill>
          </w14:textFill>
        </w:rPr>
        <w:t>响应保证金（如有）</w:t>
      </w:r>
      <w:r>
        <w:rPr>
          <w:rFonts w:hint="default" w:ascii="Times New Roman" w:hAnsi="Times New Roman" w:cs="Times New Roman"/>
          <w:color w:val="000000" w:themeColor="text1"/>
          <w:highlight w:val="none"/>
          <w14:textFill>
            <w14:solidFill>
              <w14:schemeClr w14:val="tx1"/>
            </w14:solidFill>
          </w14:textFill>
        </w:rPr>
        <w:t>从同一单位或者个人的账户转出。</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单位负责人为同一人或者存在控股、管理关系的不同供应商，同时参与本项目或分包的响应；</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参与本项目供应商的主要成员同时出任其它供应商的重要职位，包括：法定代表人、董事成员、监事成员、高级经理或有可能影响公平竞争的关键岗位；</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响应方案、报价表述不清晰或无法确定；报价超过了采购项目控制金额；</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未能有效通过资格性审查或符合性审查，对约定必备的合格条件和重要关键内容出现实质性偏离；</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在递交响应文件截止时间之后，响应文件有效期满之前，撤回响应文件或退出</w:t>
      </w:r>
      <w:r>
        <w:rPr>
          <w:rFonts w:hint="eastAsia" w:cs="Times New Roman"/>
          <w:color w:val="000000" w:themeColor="text1"/>
          <w:highlight w:val="none"/>
          <w:lang w:eastAsia="zh-CN"/>
          <w14:textFill>
            <w14:solidFill>
              <w14:schemeClr w14:val="tx1"/>
            </w14:solidFill>
          </w14:textFill>
        </w:rPr>
        <w:t>响应</w:t>
      </w:r>
      <w:r>
        <w:rPr>
          <w:rFonts w:hint="default" w:ascii="Times New Roman" w:hAnsi="Times New Roman" w:cs="Times New Roman"/>
          <w:color w:val="000000" w:themeColor="text1"/>
          <w:highlight w:val="none"/>
          <w14:textFill>
            <w14:solidFill>
              <w14:schemeClr w14:val="tx1"/>
            </w14:solidFill>
          </w14:textFill>
        </w:rPr>
        <w:t>；</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响应方案或报价出现缺漏，</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认为仍无法满足项目要求；</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经</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认定为严重低于成本的恶意报价；</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提供的中小企业声明与承诺等证明材料经认定存在虚假或与事实不符的情形；提供虚假材料谋取成交的；</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出现了违反政府采购进口产品管理相关规定的情形；</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评审期间，供应商没有按</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的要求提交</w:t>
      </w:r>
      <w:r>
        <w:rPr>
          <w:rFonts w:hint="eastAsia" w:ascii="Times New Roman" w:hAnsi="Times New Roman" w:cs="Times New Roman"/>
          <w:color w:val="000000" w:themeColor="text1"/>
          <w:highlight w:val="none"/>
          <w:lang w:eastAsia="zh-CN"/>
          <w14:textFill>
            <w14:solidFill>
              <w14:schemeClr w14:val="tx1"/>
            </w14:solidFill>
          </w14:textFill>
        </w:rPr>
        <w:t>相关</w:t>
      </w:r>
      <w:r>
        <w:rPr>
          <w:rFonts w:hint="default" w:ascii="Times New Roman" w:hAnsi="Times New Roman" w:cs="Times New Roman"/>
          <w:color w:val="000000" w:themeColor="text1"/>
          <w:highlight w:val="none"/>
          <w14:textFill>
            <w14:solidFill>
              <w14:schemeClr w14:val="tx1"/>
            </w14:solidFill>
          </w14:textFill>
        </w:rPr>
        <w:t>的澄清、说明、补正</w:t>
      </w:r>
      <w:r>
        <w:rPr>
          <w:rFonts w:hint="eastAsia" w:ascii="Times New Roman" w:hAnsi="Times New Roman" w:cs="Times New Roman"/>
          <w:color w:val="000000" w:themeColor="text1"/>
          <w:highlight w:val="none"/>
          <w:lang w:eastAsia="zh-CN"/>
          <w14:textFill>
            <w14:solidFill>
              <w14:schemeClr w14:val="tx1"/>
            </w14:solidFill>
          </w14:textFill>
        </w:rPr>
        <w:t>，调整的补充内容、修正的报价超出允许规定范围</w:t>
      </w:r>
      <w:r>
        <w:rPr>
          <w:rFonts w:hint="default" w:ascii="Times New Roman" w:hAnsi="Times New Roman" w:cs="Times New Roman"/>
          <w:color w:val="000000" w:themeColor="text1"/>
          <w:highlight w:val="none"/>
          <w14:textFill>
            <w14:solidFill>
              <w14:schemeClr w14:val="tx1"/>
            </w14:solidFill>
          </w14:textFill>
        </w:rPr>
        <w:t>或改变了响应文件的实质性内容的。</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授权代表未能在</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规定的合理时间内到达评审现场；</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符合</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中载明会导致无效响应的其它规定和要求。</w:t>
      </w:r>
      <w:bookmarkEnd w:id="196"/>
      <w:bookmarkEnd w:id="197"/>
      <w:bookmarkEnd w:id="198"/>
      <w:bookmarkEnd w:id="199"/>
      <w:bookmarkEnd w:id="200"/>
      <w:bookmarkEnd w:id="201"/>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响应文件含有采购人不能接受的附加条件的。</w:t>
      </w:r>
    </w:p>
    <w:p>
      <w:pPr>
        <w:numPr>
          <w:ilvl w:val="1"/>
          <w:numId w:val="11"/>
        </w:numPr>
        <w:spacing w:beforeLines="0" w:afterLines="0" w:line="360" w:lineRule="auto"/>
        <w:rPr>
          <w:rFonts w:hint="default" w:ascii="Times New Roman" w:hAnsi="Times New Roman"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法律、法规和</w:t>
      </w:r>
      <w:r>
        <w:rPr>
          <w:rFonts w:hint="eastAsia"/>
          <w:color w:val="000000" w:themeColor="text1"/>
          <w:highlight w:val="none"/>
          <w:lang w:eastAsia="zh-CN"/>
          <w14:textFill>
            <w14:solidFill>
              <w14:schemeClr w14:val="tx1"/>
            </w14:solidFill>
          </w14:textFill>
        </w:rPr>
        <w:t>遴选文件</w:t>
      </w:r>
      <w:r>
        <w:rPr>
          <w:color w:val="000000" w:themeColor="text1"/>
          <w:highlight w:val="none"/>
          <w14:textFill>
            <w14:solidFill>
              <w14:schemeClr w14:val="tx1"/>
            </w14:solidFill>
          </w14:textFill>
        </w:rPr>
        <w:t>规定的其他无效情形。</w:t>
      </w:r>
    </w:p>
    <w:p>
      <w:pPr>
        <w:rPr>
          <w:rFonts w:hint="default" w:ascii="Times New Roman" w:hAnsi="Times New Roman"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14"/>
        <w:rPr>
          <w:rFonts w:hint="default"/>
          <w:color w:val="000000" w:themeColor="text1"/>
          <w14:textFill>
            <w14:solidFill>
              <w14:schemeClr w14:val="tx1"/>
            </w14:solidFill>
          </w14:textFill>
        </w:rPr>
      </w:pPr>
    </w:p>
    <w:p>
      <w:pPr>
        <w:pStyle w:val="3"/>
        <w:numPr>
          <w:ilvl w:val="0"/>
          <w:numId w:val="6"/>
        </w:numPr>
        <w:tabs>
          <w:tab w:val="left" w:pos="0"/>
        </w:tabs>
        <w:ind w:left="2" w:firstLine="0"/>
        <w:rPr>
          <w:rFonts w:hint="default" w:ascii="Times New Roman" w:hAnsi="Times New Roman" w:cs="Times New Roman" w:eastAsiaTheme="minorEastAsia"/>
          <w:color w:val="000000" w:themeColor="text1"/>
          <w:sz w:val="32"/>
          <w:highlight w:val="none"/>
          <w14:textFill>
            <w14:solidFill>
              <w14:schemeClr w14:val="tx1"/>
            </w14:solidFill>
          </w14:textFill>
        </w:rPr>
      </w:pPr>
      <w:r>
        <w:rPr>
          <w:rFonts w:hint="default" w:ascii="Times New Roman" w:hAnsi="Times New Roman" w:cs="Times New Roman" w:eastAsiaTheme="minorEastAsia"/>
          <w:b w:val="0"/>
          <w:bCs/>
          <w:color w:val="000000" w:themeColor="text1"/>
          <w:sz w:val="24"/>
          <w:highlight w:val="none"/>
          <w14:textFill>
            <w14:solidFill>
              <w14:schemeClr w14:val="tx1"/>
            </w14:solidFill>
          </w14:textFill>
        </w:rPr>
        <w:fldChar w:fldCharType="begin"/>
      </w:r>
      <w:r>
        <w:rPr>
          <w:rFonts w:hint="default" w:ascii="Times New Roman" w:hAnsi="Times New Roman" w:cs="Times New Roman" w:eastAsiaTheme="minorEastAsia"/>
          <w:b w:val="0"/>
          <w:bCs/>
          <w:color w:val="000000" w:themeColor="text1"/>
          <w:sz w:val="24"/>
          <w:highlight w:val="none"/>
          <w14:textFill>
            <w14:solidFill>
              <w14:schemeClr w14:val="tx1"/>
            </w14:solidFill>
          </w14:textFill>
        </w:rPr>
        <w:instrText xml:space="preserve"> DOCVARIABLE  评审方法开始  \* MERGEFORMAT </w:instrText>
      </w:r>
      <w:r>
        <w:rPr>
          <w:rFonts w:hint="default" w:ascii="Times New Roman" w:hAnsi="Times New Roman" w:cs="Times New Roman" w:eastAsiaTheme="minorEastAsia"/>
          <w:b w:val="0"/>
          <w:bCs/>
          <w:color w:val="000000" w:themeColor="text1"/>
          <w:sz w:val="24"/>
          <w:highlight w:val="none"/>
          <w14:textFill>
            <w14:solidFill>
              <w14:schemeClr w14:val="tx1"/>
            </w14:solidFill>
          </w14:textFill>
        </w:rPr>
        <w:fldChar w:fldCharType="separate"/>
      </w:r>
      <w:r>
        <w:rPr>
          <w:rFonts w:hint="default" w:ascii="Times New Roman" w:hAnsi="Times New Roman" w:cs="Times New Roman" w:eastAsiaTheme="minorEastAsia"/>
          <w:b w:val="0"/>
          <w:bCs/>
          <w:color w:val="000000" w:themeColor="text1"/>
          <w:sz w:val="24"/>
          <w:highlight w:val="none"/>
          <w14:textFill>
            <w14:solidFill>
              <w14:schemeClr w14:val="tx1"/>
            </w14:solidFill>
          </w14:textFill>
        </w:rPr>
        <w:fldChar w:fldCharType="end"/>
      </w:r>
      <w:bookmarkStart w:id="202" w:name="_Toc325031938"/>
      <w:bookmarkStart w:id="203" w:name="_Toc419106559"/>
      <w:bookmarkStart w:id="204" w:name="_Toc310519882"/>
      <w:bookmarkStart w:id="205" w:name="_Toc373767195"/>
      <w:bookmarkStart w:id="206" w:name="_Toc259803665"/>
      <w:bookmarkStart w:id="207" w:name="_Toc525312047"/>
      <w:r>
        <w:rPr>
          <w:rFonts w:hint="default" w:ascii="Times New Roman" w:hAnsi="Times New Roman" w:cs="Times New Roman" w:eastAsiaTheme="minorEastAsia"/>
          <w:color w:val="000000" w:themeColor="text1"/>
          <w:sz w:val="32"/>
          <w:highlight w:val="none"/>
          <w14:textFill>
            <w14:solidFill>
              <w14:schemeClr w14:val="tx1"/>
            </w14:solidFill>
          </w14:textFill>
        </w:rPr>
        <w:t>评审方法</w:t>
      </w:r>
      <w:bookmarkEnd w:id="177"/>
      <w:bookmarkEnd w:id="178"/>
      <w:bookmarkEnd w:id="179"/>
      <w:bookmarkEnd w:id="180"/>
      <w:r>
        <w:rPr>
          <w:rFonts w:hint="default" w:ascii="Times New Roman" w:hAnsi="Times New Roman" w:cs="Times New Roman" w:eastAsiaTheme="minorEastAsia"/>
          <w:color w:val="000000" w:themeColor="text1"/>
          <w:sz w:val="32"/>
          <w:highlight w:val="none"/>
          <w14:textFill>
            <w14:solidFill>
              <w14:schemeClr w14:val="tx1"/>
            </w14:solidFill>
          </w14:textFill>
        </w:rPr>
        <w:t>及标准</w:t>
      </w:r>
      <w:bookmarkEnd w:id="181"/>
      <w:bookmarkEnd w:id="182"/>
      <w:bookmarkEnd w:id="183"/>
      <w:bookmarkEnd w:id="184"/>
      <w:bookmarkEnd w:id="185"/>
      <w:bookmarkEnd w:id="186"/>
      <w:bookmarkEnd w:id="202"/>
      <w:bookmarkEnd w:id="203"/>
      <w:bookmarkEnd w:id="204"/>
      <w:bookmarkEnd w:id="205"/>
      <w:bookmarkEnd w:id="206"/>
      <w:bookmarkEnd w:id="207"/>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bookmarkStart w:id="208" w:name="_Toc23044296"/>
      <w:bookmarkStart w:id="209" w:name="_Toc34704906"/>
      <w:bookmarkStart w:id="210" w:name="_Toc136682904"/>
      <w:bookmarkStart w:id="211" w:name="_Toc119321139"/>
      <w:bookmarkStart w:id="212" w:name="_Toc5575621"/>
      <w:bookmarkStart w:id="213" w:name="_Toc136662928"/>
      <w:bookmarkStart w:id="214" w:name="_Toc5578684"/>
      <w:bookmarkStart w:id="215" w:name="_Toc159385063"/>
      <w:bookmarkStart w:id="216" w:name="_Toc20144994"/>
      <w:bookmarkStart w:id="217" w:name="_Toc20564628"/>
      <w:bookmarkStart w:id="218" w:name="_Toc20564540"/>
      <w:bookmarkStart w:id="219" w:name="_Toc26261450"/>
      <w:bookmarkStart w:id="220" w:name="_Toc25037540"/>
      <w:bookmarkStart w:id="221" w:name="_Toc25726403"/>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评审方法</w:t>
      </w:r>
      <w:bookmarkEnd w:id="208"/>
      <w:bookmarkEnd w:id="209"/>
      <w:bookmarkEnd w:id="210"/>
      <w:bookmarkEnd w:id="211"/>
      <w:bookmarkEnd w:id="212"/>
      <w:bookmarkEnd w:id="213"/>
      <w:bookmarkEnd w:id="214"/>
      <w:bookmarkEnd w:id="215"/>
      <w:bookmarkEnd w:id="216"/>
      <w:bookmarkEnd w:id="217"/>
      <w:bookmarkEnd w:id="218"/>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eastAsia" w:cs="Times New Roman" w:eastAsiaTheme="minorEastAsia"/>
          <w:color w:val="000000" w:themeColor="text1"/>
          <w:highlight w:val="none"/>
          <w:lang w:eastAsia="zh-CN"/>
          <w14:textFill>
            <w14:solidFill>
              <w14:schemeClr w14:val="tx1"/>
            </w14:solidFill>
          </w14:textFill>
        </w:rPr>
        <w:t>本项目使用</w:t>
      </w:r>
      <w:r>
        <w:rPr>
          <w:rFonts w:hint="default" w:ascii="Times New Roman" w:hAnsi="Times New Roman" w:cs="Times New Roman"/>
          <w:color w:val="000000" w:themeColor="text1"/>
          <w:highlight w:val="none"/>
          <w14:textFill>
            <w14:solidFill>
              <w14:schemeClr w14:val="tx1"/>
            </w14:solidFill>
          </w14:textFill>
        </w:rPr>
        <w:t>综合评分法。</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将严格按照本</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的评审标准与方法，在符合有效报价范畴且最大限度地满足</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实质性要求前提下，对参与报价的供应商进行综合评审和独立评分。评审因素评分以该项“分值”为上限，“0”分为下限。（最低报价不是中标的唯一依据。）</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评审标准</w:t>
      </w:r>
      <w:bookmarkStart w:id="222" w:name="_Toc324867197"/>
      <w:bookmarkStart w:id="223" w:name="_Toc273255368"/>
      <w:bookmarkStart w:id="224" w:name="_Toc389489432"/>
      <w:bookmarkStart w:id="225" w:name="_Toc1194"/>
      <w:bookmarkStart w:id="226" w:name="_Toc22657"/>
      <w:bookmarkStart w:id="227" w:name="_Toc23759"/>
    </w:p>
    <w:p>
      <w:pPr>
        <w:pStyle w:val="5"/>
        <w:tabs>
          <w:tab w:val="left" w:pos="780"/>
        </w:tabs>
        <w:spacing w:after="120" w:afterLines="0" w:line="240" w:lineRule="auto"/>
        <w:ind w:left="0"/>
        <w:jc w:val="left"/>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bookmarkStart w:id="228" w:name="_Toc16525"/>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权重分配</w:t>
      </w:r>
      <w:bookmarkEnd w:id="222"/>
      <w:bookmarkEnd w:id="223"/>
      <w:bookmarkEnd w:id="224"/>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（总分100分）</w:t>
      </w:r>
      <w:bookmarkEnd w:id="225"/>
      <w:bookmarkEnd w:id="226"/>
      <w:bookmarkEnd w:id="227"/>
      <w:bookmarkEnd w:id="228"/>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9"/>
        <w:gridCol w:w="3059"/>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69" w:type="dxa"/>
            <w:shd w:val="clear" w:color="auto" w:fill="F3F3F3"/>
            <w:noWrap w:val="0"/>
            <w:vAlign w:val="center"/>
          </w:tcPr>
          <w:p>
            <w:pPr>
              <w:jc w:val="center"/>
              <w:rPr>
                <w:rFonts w:hint="default" w:ascii="Times New Roman" w:hAnsi="Times New Roman" w:cs="Times New Roman" w:eastAsiaTheme="minorEastAsia"/>
                <w:b/>
                <w:color w:val="000000" w:themeColor="text1"/>
                <w:szCs w:val="21"/>
                <w:highlight w:val="none"/>
                <w:lang w:val="en-GB"/>
                <w14:textFill>
                  <w14:solidFill>
                    <w14:schemeClr w14:val="tx1"/>
                  </w14:solidFill>
                </w14:textFill>
              </w:rPr>
            </w:pPr>
            <w:r>
              <w:rPr>
                <w:rFonts w:hint="default" w:ascii="Times New Roman" w:hAnsi="Times New Roman" w:cs="Times New Roman" w:eastAsiaTheme="minorEastAsia"/>
                <w:b/>
                <w:color w:val="000000" w:themeColor="text1"/>
                <w:szCs w:val="21"/>
                <w:highlight w:val="none"/>
                <w14:textFill>
                  <w14:solidFill>
                    <w14:schemeClr w14:val="tx1"/>
                  </w14:solidFill>
                </w14:textFill>
              </w:rPr>
              <w:t>商务部分</w:t>
            </w:r>
          </w:p>
        </w:tc>
        <w:tc>
          <w:tcPr>
            <w:tcW w:w="3059" w:type="dxa"/>
            <w:shd w:val="clear" w:color="auto" w:fill="F3F3F3"/>
            <w:noWrap w:val="0"/>
            <w:vAlign w:val="center"/>
          </w:tcPr>
          <w:p>
            <w:pPr>
              <w:jc w:val="center"/>
              <w:rPr>
                <w:rFonts w:hint="default" w:ascii="Times New Roman" w:hAnsi="Times New Roman" w:cs="Times New Roman" w:eastAsiaTheme="minorEastAsia"/>
                <w:b/>
                <w:color w:val="000000" w:themeColor="text1"/>
                <w:szCs w:val="21"/>
                <w:highlight w:val="none"/>
                <w:lang w:val="en-GB"/>
                <w14:textFill>
                  <w14:solidFill>
                    <w14:schemeClr w14:val="tx1"/>
                  </w14:solidFill>
                </w14:textFill>
              </w:rPr>
            </w:pPr>
            <w:r>
              <w:rPr>
                <w:rFonts w:hint="default" w:ascii="Times New Roman" w:hAnsi="Times New Roman" w:cs="Times New Roman" w:eastAsiaTheme="minorEastAsia"/>
                <w:b/>
                <w:color w:val="000000" w:themeColor="text1"/>
                <w:szCs w:val="21"/>
                <w:highlight w:val="none"/>
                <w14:textFill>
                  <w14:solidFill>
                    <w14:schemeClr w14:val="tx1"/>
                  </w14:solidFill>
                </w14:textFill>
              </w:rPr>
              <w:t>技术部分</w:t>
            </w:r>
          </w:p>
        </w:tc>
        <w:tc>
          <w:tcPr>
            <w:tcW w:w="2774" w:type="dxa"/>
            <w:shd w:val="clear" w:color="auto" w:fill="F3F3F3"/>
            <w:noWrap w:val="0"/>
            <w:vAlign w:val="center"/>
          </w:tcPr>
          <w:p>
            <w:pPr>
              <w:jc w:val="center"/>
              <w:rPr>
                <w:rFonts w:hint="default" w:ascii="Times New Roman" w:hAnsi="Times New Roman" w:cs="Times New Roman" w:eastAsiaTheme="minorEastAsia"/>
                <w:b/>
                <w:color w:val="000000" w:themeColor="text1"/>
                <w:szCs w:val="21"/>
                <w:highlight w:val="none"/>
                <w:lang w:val="en-GB"/>
                <w14:textFill>
                  <w14:solidFill>
                    <w14:schemeClr w14:val="tx1"/>
                  </w14:solidFill>
                </w14:textFill>
              </w:rPr>
            </w:pPr>
            <w:r>
              <w:rPr>
                <w:rFonts w:hint="default" w:ascii="Times New Roman" w:hAnsi="Times New Roman" w:cs="Times New Roman" w:eastAsiaTheme="minorEastAsia"/>
                <w:b/>
                <w:color w:val="000000" w:themeColor="text1"/>
                <w:szCs w:val="21"/>
                <w:highlight w:val="none"/>
                <w14:textFill>
                  <w14:solidFill>
                    <w14:schemeClr w14:val="tx1"/>
                  </w14:solidFill>
                </w14:textFill>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869" w:type="dxa"/>
            <w:noWrap w:val="0"/>
            <w:vAlign w:val="center"/>
          </w:tcPr>
          <w:p>
            <w:pPr>
              <w:jc w:val="center"/>
              <w:rPr>
                <w:rFonts w:hint="default" w:ascii="Times New Roman" w:hAnsi="Times New Roman" w:cs="Times New Roman" w:eastAsiaTheme="minorEastAsia"/>
                <w:color w:val="000000" w:themeColor="text1"/>
                <w:szCs w:val="21"/>
                <w:highlight w:val="none"/>
                <w:lang w:val="en-GB"/>
                <w14:textFill>
                  <w14:solidFill>
                    <w14:schemeClr w14:val="tx1"/>
                  </w14:solidFill>
                </w14:textFill>
              </w:rPr>
            </w:pPr>
            <w:r>
              <w:rPr>
                <w:rFonts w:hint="eastAsia" w:cs="Times New Roman" w:eastAsiaTheme="minorEastAsia"/>
                <w:color w:val="000000" w:themeColor="text1"/>
                <w:szCs w:val="21"/>
                <w:highlight w:val="none"/>
                <w:lang w:val="en-US" w:eastAsia="zh-CN" w:bidi="ar"/>
                <w14:textFill>
                  <w14:solidFill>
                    <w14:schemeClr w14:val="tx1"/>
                  </w14:solidFill>
                </w14:textFill>
              </w:rPr>
              <w:t>30</w:t>
            </w:r>
            <w:r>
              <w:rPr>
                <w:rFonts w:hint="default" w:ascii="Times New Roman" w:hAnsi="Times New Roman" w:cs="Times New Roman" w:eastAsiaTheme="minorEastAsia"/>
                <w:color w:val="000000" w:themeColor="text1"/>
                <w:szCs w:val="21"/>
                <w:highlight w:val="none"/>
                <w:lang w:bidi="ar"/>
                <w14:textFill>
                  <w14:solidFill>
                    <w14:schemeClr w14:val="tx1"/>
                  </w14:solidFill>
                </w14:textFill>
              </w:rPr>
              <w:t>%</w:t>
            </w:r>
          </w:p>
        </w:tc>
        <w:tc>
          <w:tcPr>
            <w:tcW w:w="3059" w:type="dxa"/>
            <w:noWrap w:val="0"/>
            <w:vAlign w:val="center"/>
          </w:tcPr>
          <w:p>
            <w:pPr>
              <w:jc w:val="center"/>
              <w:rPr>
                <w:rFonts w:hint="default" w:ascii="Times New Roman" w:hAnsi="Times New Roman" w:cs="Times New Roman" w:eastAsiaTheme="minorEastAsia"/>
                <w:color w:val="000000" w:themeColor="text1"/>
                <w:szCs w:val="21"/>
                <w:highlight w:val="none"/>
                <w:lang w:val="en-GB"/>
                <w14:textFill>
                  <w14:solidFill>
                    <w14:schemeClr w14:val="tx1"/>
                  </w14:solidFill>
                </w14:textFill>
              </w:rPr>
            </w:pPr>
            <w:r>
              <w:rPr>
                <w:rFonts w:hint="eastAsia" w:cs="Times New Roman" w:eastAsiaTheme="minorEastAsia"/>
                <w:color w:val="000000" w:themeColor="text1"/>
                <w:szCs w:val="21"/>
                <w:highlight w:val="none"/>
                <w:lang w:val="en-US" w:eastAsia="zh-CN" w:bidi="ar"/>
                <w14:textFill>
                  <w14:solidFill>
                    <w14:schemeClr w14:val="tx1"/>
                  </w14:solidFill>
                </w14:textFill>
              </w:rPr>
              <w:t>60</w:t>
            </w:r>
            <w:r>
              <w:rPr>
                <w:rFonts w:hint="default" w:ascii="Times New Roman" w:hAnsi="Times New Roman" w:cs="Times New Roman" w:eastAsiaTheme="minorEastAsia"/>
                <w:color w:val="000000" w:themeColor="text1"/>
                <w:szCs w:val="21"/>
                <w:highlight w:val="none"/>
                <w:lang w:bidi="ar"/>
                <w14:textFill>
                  <w14:solidFill>
                    <w14:schemeClr w14:val="tx1"/>
                  </w14:solidFill>
                </w14:textFill>
              </w:rPr>
              <w:t>%</w:t>
            </w:r>
          </w:p>
        </w:tc>
        <w:tc>
          <w:tcPr>
            <w:tcW w:w="2774" w:type="dxa"/>
            <w:noWrap w:val="0"/>
            <w:vAlign w:val="center"/>
          </w:tcPr>
          <w:p>
            <w:pPr>
              <w:jc w:val="center"/>
              <w:rPr>
                <w:rFonts w:hint="default" w:ascii="Times New Roman" w:hAnsi="Times New Roman" w:cs="Times New Roman" w:eastAsiaTheme="minorEastAsia"/>
                <w:color w:val="000000" w:themeColor="text1"/>
                <w:szCs w:val="21"/>
                <w:highlight w:val="none"/>
                <w:lang w:val="en-GB"/>
                <w14:textFill>
                  <w14:solidFill>
                    <w14:schemeClr w14:val="tx1"/>
                  </w14:solidFill>
                </w14:textFill>
              </w:rPr>
            </w:pPr>
            <w:r>
              <w:rPr>
                <w:rFonts w:hint="eastAsia" w:cs="Times New Roman" w:eastAsiaTheme="minorEastAsia"/>
                <w:color w:val="000000" w:themeColor="text1"/>
                <w:szCs w:val="21"/>
                <w:highlight w:val="none"/>
                <w:lang w:val="en-US" w:eastAsia="zh-CN" w:bidi="ar"/>
                <w14:textFill>
                  <w14:solidFill>
                    <w14:schemeClr w14:val="tx1"/>
                  </w14:solidFill>
                </w14:textFill>
              </w:rPr>
              <w:t>10</w:t>
            </w:r>
            <w:r>
              <w:rPr>
                <w:rFonts w:hint="default" w:ascii="Times New Roman" w:hAnsi="Times New Roman" w:cs="Times New Roman" w:eastAsiaTheme="minorEastAsia"/>
                <w:color w:val="000000" w:themeColor="text1"/>
                <w:szCs w:val="21"/>
                <w:highlight w:val="none"/>
                <w:lang w:bidi="ar"/>
                <w14:textFill>
                  <w14:solidFill>
                    <w14:schemeClr w14:val="tx1"/>
                  </w14:solidFill>
                </w14:textFill>
              </w:rPr>
              <w:t>%</w:t>
            </w:r>
          </w:p>
        </w:tc>
      </w:tr>
    </w:tbl>
    <w:p>
      <w:pPr>
        <w:pStyle w:val="5"/>
        <w:keepNext w:val="0"/>
        <w:keepLines w:val="0"/>
        <w:pageBreakBefore w:val="0"/>
        <w:widowControl w:val="0"/>
        <w:tabs>
          <w:tab w:val="left" w:pos="780"/>
        </w:tabs>
        <w:kinsoku/>
        <w:wordWrap/>
        <w:overflowPunct/>
        <w:topLinePunct w:val="0"/>
        <w:autoSpaceDE w:val="0"/>
        <w:autoSpaceDN w:val="0"/>
        <w:bidi w:val="0"/>
        <w:adjustRightInd/>
        <w:snapToGrid/>
        <w:spacing w:before="313" w:beforeLines="100" w:after="20" w:afterLines="0" w:line="400" w:lineRule="exact"/>
        <w:ind w:left="0"/>
        <w:jc w:val="left"/>
        <w:textAlignment w:val="auto"/>
        <w:rPr>
          <w:rFonts w:hint="default" w:ascii="Times New Roman" w:hAnsi="Times New Roman" w:cs="Times New Roman" w:eastAsiaTheme="minorEastAsia"/>
          <w:color w:val="000000" w:themeColor="text1"/>
          <w:highlight w:val="none"/>
          <w:lang w:val="en-GB"/>
          <w14:textFill>
            <w14:solidFill>
              <w14:schemeClr w14:val="tx1"/>
            </w14:solidFill>
          </w14:textFill>
        </w:rPr>
      </w:pPr>
      <w:bookmarkStart w:id="229" w:name="_Toc324867198"/>
      <w:bookmarkStart w:id="230" w:name="_Toc273255369"/>
      <w:bookmarkStart w:id="231" w:name="_Toc389489433"/>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商务部分（权重</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30</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w:t>
      </w:r>
    </w:p>
    <w:tbl>
      <w:tblPr>
        <w:tblStyle w:val="23"/>
        <w:tblW w:w="10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525"/>
        <w:gridCol w:w="975"/>
        <w:gridCol w:w="7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999" w:type="dxa"/>
            <w:gridSpan w:val="2"/>
            <w:tcBorders>
              <w:top w:val="single" w:color="auto" w:sz="4" w:space="0"/>
              <w:left w:val="single" w:color="auto" w:sz="4" w:space="0"/>
              <w:bottom w:val="single" w:color="auto" w:sz="4" w:space="0"/>
              <w:right w:val="single" w:color="auto" w:sz="4" w:space="0"/>
            </w:tcBorders>
            <w:shd w:val="clear" w:color="auto" w:fill="F3F3F3"/>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b/>
                <w:color w:val="000000" w:themeColor="text1"/>
                <w:szCs w:val="21"/>
                <w:highlight w:val="none"/>
                <w14:textFill>
                  <w14:solidFill>
                    <w14:schemeClr w14:val="tx1"/>
                  </w14:solidFill>
                </w14:textFill>
              </w:rPr>
            </w:pPr>
            <w:bookmarkStart w:id="232" w:name="_Toc28470"/>
            <w:bookmarkStart w:id="233" w:name="_Toc20695"/>
            <w:bookmarkStart w:id="234" w:name="_Toc1144"/>
            <w:bookmarkStart w:id="235" w:name="_Toc58"/>
            <w:r>
              <w:rPr>
                <w:rFonts w:hint="default" w:ascii="Times New Roman" w:hAnsi="Times New Roman" w:cs="Times New Roman" w:eastAsiaTheme="minorEastAsia"/>
                <w:b/>
                <w:color w:val="000000" w:themeColor="text1"/>
                <w:szCs w:val="21"/>
                <w:highlight w:val="none"/>
                <w:lang w:bidi="ar"/>
                <w14:textFill>
                  <w14:solidFill>
                    <w14:schemeClr w14:val="tx1"/>
                  </w14:solidFill>
                </w14:textFill>
              </w:rPr>
              <w:t>商务评审因素</w:t>
            </w:r>
          </w:p>
        </w:tc>
        <w:tc>
          <w:tcPr>
            <w:tcW w:w="975"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atLeast"/>
              <w:ind w:left="-8" w:leftChars="-4"/>
              <w:jc w:val="center"/>
              <w:textAlignment w:val="auto"/>
              <w:rPr>
                <w:rFonts w:hint="default" w:ascii="Times New Roman" w:hAnsi="Times New Roman" w:cs="Times New Roman" w:eastAsiaTheme="minorEastAsia"/>
                <w:b/>
                <w:color w:val="000000" w:themeColor="text1"/>
                <w:szCs w:val="21"/>
                <w:highlight w:val="none"/>
                <w14:textFill>
                  <w14:solidFill>
                    <w14:schemeClr w14:val="tx1"/>
                  </w14:solidFill>
                </w14:textFill>
              </w:rPr>
            </w:pPr>
            <w:r>
              <w:rPr>
                <w:rFonts w:hint="default" w:ascii="Times New Roman" w:hAnsi="Times New Roman" w:cs="Times New Roman" w:eastAsiaTheme="minorEastAsia"/>
                <w:b/>
                <w:color w:val="000000" w:themeColor="text1"/>
                <w:szCs w:val="21"/>
                <w:highlight w:val="none"/>
                <w:lang w:bidi="ar"/>
                <w14:textFill>
                  <w14:solidFill>
                    <w14:schemeClr w14:val="tx1"/>
                  </w14:solidFill>
                </w14:textFill>
              </w:rPr>
              <w:t>满分值</w:t>
            </w:r>
          </w:p>
        </w:tc>
        <w:tc>
          <w:tcPr>
            <w:tcW w:w="7245"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atLeast"/>
              <w:ind w:firstLine="321"/>
              <w:jc w:val="center"/>
              <w:textAlignment w:val="auto"/>
              <w:rPr>
                <w:rFonts w:hint="default" w:ascii="Times New Roman" w:hAnsi="Times New Roman" w:cs="Times New Roman" w:eastAsiaTheme="minorEastAsia"/>
                <w:b/>
                <w:color w:val="000000" w:themeColor="text1"/>
                <w:szCs w:val="21"/>
                <w:highlight w:val="none"/>
                <w14:textFill>
                  <w14:solidFill>
                    <w14:schemeClr w14:val="tx1"/>
                  </w14:solidFill>
                </w14:textFill>
              </w:rPr>
            </w:pPr>
            <w:r>
              <w:rPr>
                <w:rFonts w:hint="default" w:ascii="Times New Roman" w:hAnsi="Times New Roman" w:cs="Times New Roman" w:eastAsiaTheme="minorEastAsia"/>
                <w:b/>
                <w:color w:val="000000" w:themeColor="text1"/>
                <w:szCs w:val="21"/>
                <w:highlight w:val="none"/>
                <w:lang w:bidi="ar"/>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4" w:type="dxa"/>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highlight w:val="none"/>
                <w:lang w:val="en-US" w:eastAsia="zh-CN"/>
                <w14:textFill>
                  <w14:solidFill>
                    <w14:schemeClr w14:val="tx1"/>
                  </w14:solidFill>
                </w14:textFill>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color w:val="000000" w:themeColor="text1"/>
                <w:lang w:val="en-US" w:eastAsia="zh-CN"/>
                <w14:textFill>
                  <w14:solidFill>
                    <w14:schemeClr w14:val="tx1"/>
                  </w14:solidFill>
                </w14:textFill>
              </w:rPr>
            </w:pPr>
            <w:r>
              <w:rPr>
                <w:rFonts w:hint="default" w:ascii="宋体" w:hAnsi="宋体"/>
                <w:color w:val="000000" w:themeColor="text1"/>
                <w:lang w:val="en-US" w:eastAsia="zh-CN"/>
                <w14:textFill>
                  <w14:solidFill>
                    <w14:schemeClr w14:val="tx1"/>
                  </w14:solidFill>
                </w14:textFill>
              </w:rPr>
              <w:t>荣誉奖项</w:t>
            </w:r>
          </w:p>
        </w:tc>
        <w:tc>
          <w:tcPr>
            <w:tcW w:w="975" w:type="dxa"/>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0</w:t>
            </w:r>
          </w:p>
        </w:tc>
        <w:tc>
          <w:tcPr>
            <w:tcW w:w="7245" w:type="dxa"/>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根据供应商提供的</w:t>
            </w:r>
            <w:r>
              <w:rPr>
                <w:rFonts w:hint="eastAsia" w:ascii="宋体" w:hAnsi="宋体"/>
                <w:color w:val="000000" w:themeColor="text1"/>
                <w14:textFill>
                  <w14:solidFill>
                    <w14:schemeClr w14:val="tx1"/>
                  </w14:solidFill>
                </w14:textFill>
              </w:rPr>
              <w:t>自</w:t>
            </w:r>
            <w:r>
              <w:rPr>
                <w:rFonts w:hint="eastAsia"/>
                <w:color w:val="000000" w:themeColor="text1"/>
                <w:lang w:val="en-US"/>
                <w14:textFill>
                  <w14:solidFill>
                    <w14:schemeClr w14:val="tx1"/>
                  </w14:solidFill>
                </w14:textFill>
              </w:rPr>
              <w:t>202</w:t>
            </w:r>
            <w:r>
              <w:rPr>
                <w:rFonts w:hint="eastAsia"/>
                <w:color w:val="000000" w:themeColor="text1"/>
                <w:lang w:val="en-US" w:eastAsia="zh-CN"/>
                <w14:textFill>
                  <w14:solidFill>
                    <w14:schemeClr w14:val="tx1"/>
                  </w14:solidFill>
                </w14:textFill>
              </w:rPr>
              <w:t>1</w:t>
            </w:r>
            <w:r>
              <w:rPr>
                <w:rFonts w:hint="eastAsia"/>
                <w:color w:val="000000" w:themeColor="text1"/>
                <w:lang w:val="en-US"/>
                <w14:textFill>
                  <w14:solidFill>
                    <w14:schemeClr w14:val="tx1"/>
                  </w14:solidFill>
                </w14:textFill>
              </w:rPr>
              <w:t>年1月1日起权威机构(如司法局</w:t>
            </w:r>
            <w:r>
              <w:rPr>
                <w:rFonts w:hint="eastAsia"/>
                <w:color w:val="000000" w:themeColor="text1"/>
                <w:lang w:val="en-US" w:eastAsia="zh-CN"/>
                <w14:textFill>
                  <w14:solidFill>
                    <w14:schemeClr w14:val="tx1"/>
                  </w14:solidFill>
                </w14:textFill>
              </w:rPr>
              <w:t>或</w:t>
            </w:r>
            <w:r>
              <w:rPr>
                <w:rFonts w:hint="eastAsia"/>
                <w:color w:val="000000" w:themeColor="text1"/>
                <w:lang w:val="en-US"/>
                <w14:textFill>
                  <w14:solidFill>
                    <w14:schemeClr w14:val="tx1"/>
                  </w14:solidFill>
                </w14:textFill>
              </w:rPr>
              <w:t>其他政府机构)发放的奖项或荣誉证明</w:t>
            </w:r>
            <w:r>
              <w:rPr>
                <w:rFonts w:hint="eastAsia"/>
                <w:color w:val="000000" w:themeColor="text1"/>
                <w:lang w:val="en-US" w:eastAsia="zh-CN"/>
                <w14:textFill>
                  <w14:solidFill>
                    <w14:schemeClr w14:val="tx1"/>
                  </w14:solidFill>
                </w14:textFill>
              </w:rPr>
              <w:t>进行评审</w:t>
            </w:r>
            <w:r>
              <w:rPr>
                <w:rFonts w:hint="eastAsia"/>
                <w:color w:val="000000" w:themeColor="text1"/>
                <w:lang w:val="en-US"/>
                <w14:textFill>
                  <w14:solidFill>
                    <w14:schemeClr w14:val="tx1"/>
                  </w14:solidFill>
                </w14:textFill>
              </w:rPr>
              <w:t>:</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宋体" w:hAnsi="宋体"/>
                <w:color w:val="000000" w:themeColor="text1"/>
                <w:lang w:eastAsia="zh-CN"/>
                <w14:textFill>
                  <w14:solidFill>
                    <w14:schemeClr w14:val="tx1"/>
                  </w14:solidFill>
                </w14:textFill>
              </w:rPr>
            </w:pPr>
            <w:r>
              <w:rPr>
                <w:rFonts w:hint="eastAsia"/>
                <w:color w:val="000000" w:themeColor="text1"/>
                <w:lang w:val="en-US"/>
                <w14:textFill>
                  <w14:solidFill>
                    <w14:schemeClr w14:val="tx1"/>
                  </w14:solidFill>
                </w14:textFill>
              </w:rPr>
              <w:t>地市级</w:t>
            </w:r>
            <w:r>
              <w:rPr>
                <w:rFonts w:hint="eastAsia"/>
                <w:color w:val="000000" w:themeColor="text1"/>
                <w:lang w:val="en-US" w:eastAsia="zh-CN"/>
                <w14:textFill>
                  <w14:solidFill>
                    <w14:schemeClr w14:val="tx1"/>
                  </w14:solidFill>
                </w14:textFill>
              </w:rPr>
              <w:t>以上</w:t>
            </w:r>
            <w:r>
              <w:rPr>
                <w:rFonts w:hint="eastAsia"/>
                <w:color w:val="000000" w:themeColor="text1"/>
                <w:lang w:val="en-US"/>
                <w14:textFill>
                  <w14:solidFill>
                    <w14:schemeClr w14:val="tx1"/>
                  </w14:solidFill>
                </w14:textFill>
              </w:rPr>
              <w:t>奖项每</w:t>
            </w:r>
            <w:r>
              <w:rPr>
                <w:rFonts w:hint="eastAsia"/>
                <w:color w:val="000000" w:themeColor="text1"/>
                <w:lang w:val="en-US" w:eastAsia="zh-CN"/>
                <w14:textFill>
                  <w14:solidFill>
                    <w14:schemeClr w14:val="tx1"/>
                  </w14:solidFill>
                </w14:textFill>
              </w:rPr>
              <w:t>提供一项得2</w:t>
            </w:r>
            <w:r>
              <w:rPr>
                <w:rFonts w:hint="eastAsia"/>
                <w:color w:val="000000" w:themeColor="text1"/>
                <w:lang w:val="en-US"/>
                <w14:textFill>
                  <w14:solidFill>
                    <w14:schemeClr w14:val="tx1"/>
                  </w14:solidFill>
                </w14:textFill>
              </w:rPr>
              <w:t>分。满分10分</w:t>
            </w:r>
            <w:r>
              <w:rPr>
                <w:rFonts w:hint="eastAsia" w:ascii="宋体" w:hAnsi="宋体"/>
                <w:color w:val="000000" w:themeColor="text1"/>
                <w:lang w:eastAsia="zh-CN"/>
                <w14:textFill>
                  <w14:solidFill>
                    <w14:schemeClr w14:val="tx1"/>
                  </w14:solidFill>
                </w14:textFill>
              </w:rPr>
              <w:t>。</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default" w:ascii="宋体" w:hAnsi="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注：提供相关证书并加盖</w:t>
            </w:r>
            <w:r>
              <w:rPr>
                <w:rFonts w:hint="eastAsia"/>
                <w:color w:val="000000" w:themeColor="text1"/>
                <w:szCs w:val="21"/>
                <w:lang w:eastAsia="zh-CN"/>
                <w14:textFill>
                  <w14:solidFill>
                    <w14:schemeClr w14:val="tx1"/>
                  </w14:solidFill>
                </w14:textFill>
              </w:rPr>
              <w:t>供应商</w:t>
            </w:r>
            <w:r>
              <w:rPr>
                <w:rFonts w:hint="eastAsia"/>
                <w:color w:val="000000" w:themeColor="text1"/>
                <w:lang w:eastAsia="zh-CN"/>
                <w14:textFill>
                  <w14:solidFill>
                    <w14:schemeClr w14:val="tx1"/>
                  </w14:solidFill>
                </w14:textFill>
              </w:rPr>
              <w:t>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4" w:type="dxa"/>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eastAsia" w:ascii="Times New Roman" w:hAnsi="Times New Roman" w:cs="Times New Roman" w:eastAsiaTheme="minorEastAsia"/>
                <w:color w:val="000000" w:themeColor="text1"/>
                <w:sz w:val="21"/>
                <w:highlight w:val="none"/>
                <w:lang w:val="en-US" w:eastAsia="zh-CN"/>
                <w14:textFill>
                  <w14:solidFill>
                    <w14:schemeClr w14:val="tx1"/>
                  </w14:solidFill>
                </w14:textFill>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eastAsia" w:cs="宋体"/>
                <w:color w:val="000000" w:themeColor="text1"/>
                <w:lang w:val="en-US" w:eastAsia="zh-CN"/>
                <w14:textFill>
                  <w14:solidFill>
                    <w14:schemeClr w14:val="tx1"/>
                  </w14:solidFill>
                </w14:textFill>
              </w:rPr>
              <w:t>同类业绩</w:t>
            </w:r>
          </w:p>
        </w:tc>
        <w:tc>
          <w:tcPr>
            <w:tcW w:w="975" w:type="dxa"/>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Cs w:val="21"/>
                <w:highlight w:val="none"/>
                <w:lang w:val="en-US" w:eastAsia="zh-CN"/>
                <w14:textFill>
                  <w14:solidFill>
                    <w14:schemeClr w14:val="tx1"/>
                  </w14:solidFill>
                </w14:textFill>
              </w:rPr>
              <w:t>20</w:t>
            </w:r>
          </w:p>
        </w:tc>
        <w:tc>
          <w:tcPr>
            <w:tcW w:w="7245" w:type="dxa"/>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51" w:leftChars="0" w:right="0"/>
              <w:jc w:val="both"/>
              <w:textAlignment w:val="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自202</w:t>
            </w:r>
            <w:r>
              <w:rPr>
                <w:rFonts w:hint="eastAsia"/>
                <w:color w:val="000000" w:themeColor="text1"/>
                <w:szCs w:val="21"/>
                <w:lang w:val="en-US" w:eastAsia="zh-CN"/>
                <w14:textFill>
                  <w14:solidFill>
                    <w14:schemeClr w14:val="tx1"/>
                  </w14:solidFill>
                </w14:textFill>
              </w:rPr>
              <w:t>1</w:t>
            </w:r>
            <w:r>
              <w:rPr>
                <w:rFonts w:hint="eastAsia"/>
                <w:color w:val="000000" w:themeColor="text1"/>
                <w:szCs w:val="21"/>
                <w14:textFill>
                  <w14:solidFill>
                    <w14:schemeClr w14:val="tx1"/>
                  </w14:solidFill>
                </w14:textFill>
              </w:rPr>
              <w:t>年1月1日至投标截止日</w:t>
            </w:r>
            <w:r>
              <w:rPr>
                <w:rFonts w:hint="eastAsia"/>
                <w:color w:val="000000" w:themeColor="text1"/>
                <w:szCs w:val="21"/>
                <w:lang w:eastAsia="zh-CN"/>
                <w14:textFill>
                  <w14:solidFill>
                    <w14:schemeClr w14:val="tx1"/>
                  </w14:solidFill>
                </w14:textFill>
              </w:rPr>
              <w:t>（以合同签订时间为准）</w:t>
            </w:r>
            <w:r>
              <w:rPr>
                <w:rFonts w:hint="eastAsia"/>
                <w:color w:val="000000" w:themeColor="text1"/>
                <w:szCs w:val="21"/>
                <w14:textFill>
                  <w14:solidFill>
                    <w14:schemeClr w14:val="tx1"/>
                  </w14:solidFill>
                </w14:textFill>
              </w:rPr>
              <w:t>,</w:t>
            </w:r>
            <w:r>
              <w:rPr>
                <w:rFonts w:hint="eastAsia"/>
                <w:color w:val="000000" w:themeColor="text1"/>
                <w:szCs w:val="21"/>
                <w:lang w:eastAsia="zh-CN"/>
                <w14:textFill>
                  <w14:solidFill>
                    <w14:schemeClr w14:val="tx1"/>
                  </w14:solidFill>
                </w14:textFill>
              </w:rPr>
              <w:t>供应商完成</w:t>
            </w:r>
            <w:r>
              <w:rPr>
                <w:rFonts w:hint="eastAsia"/>
                <w:color w:val="000000" w:themeColor="text1"/>
                <w:szCs w:val="21"/>
                <w14:textFill>
                  <w14:solidFill>
                    <w14:schemeClr w14:val="tx1"/>
                  </w14:solidFill>
                </w14:textFill>
              </w:rPr>
              <w:t>的</w:t>
            </w:r>
            <w:r>
              <w:rPr>
                <w:rFonts w:hint="eastAsia"/>
                <w:color w:val="000000" w:themeColor="text1"/>
                <w:szCs w:val="21"/>
                <w:lang w:eastAsia="zh-CN"/>
                <w14:textFill>
                  <w14:solidFill>
                    <w14:schemeClr w14:val="tx1"/>
                  </w14:solidFill>
                </w14:textFill>
              </w:rPr>
              <w:t>年度</w:t>
            </w:r>
            <w:r>
              <w:rPr>
                <w:rFonts w:hint="eastAsia"/>
                <w:color w:val="000000" w:themeColor="text1"/>
                <w:szCs w:val="21"/>
                <w14:textFill>
                  <w14:solidFill>
                    <w14:schemeClr w14:val="tx1"/>
                  </w14:solidFill>
                </w14:textFill>
              </w:rPr>
              <w:t>法律顾问合同业绩，每个合同得5分。满分20分。</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51" w:leftChars="0" w:right="0"/>
              <w:jc w:val="both"/>
              <w:textAlignment w:val="auto"/>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注：</w:t>
            </w:r>
            <w:r>
              <w:rPr>
                <w:rFonts w:hint="eastAsia"/>
                <w:color w:val="000000" w:themeColor="text1"/>
                <w:szCs w:val="21"/>
                <w:lang w:val="en-US" w:eastAsia="zh-CN"/>
                <w14:textFill>
                  <w14:solidFill>
                    <w14:schemeClr w14:val="tx1"/>
                  </w14:solidFill>
                </w14:textFill>
              </w:rPr>
              <w:t>1、</w:t>
            </w:r>
            <w:r>
              <w:rPr>
                <w:rFonts w:hint="eastAsia"/>
                <w:color w:val="000000" w:themeColor="text1"/>
                <w:szCs w:val="21"/>
                <w:lang w:eastAsia="zh-CN"/>
                <w14:textFill>
                  <w14:solidFill>
                    <w14:schemeClr w14:val="tx1"/>
                  </w14:solidFill>
                </w14:textFill>
              </w:rPr>
              <w:t>提供</w:t>
            </w:r>
            <w:r>
              <w:rPr>
                <w:rFonts w:hint="eastAsia"/>
                <w:color w:val="000000" w:themeColor="text1"/>
                <w:szCs w:val="21"/>
                <w14:textFill>
                  <w14:solidFill>
                    <w14:schemeClr w14:val="tx1"/>
                  </w14:solidFill>
                </w14:textFill>
              </w:rPr>
              <w:t>能显示关键信息的合同文件或上市公司信息披露文件</w:t>
            </w:r>
            <w:r>
              <w:rPr>
                <w:rFonts w:hint="eastAsia"/>
                <w:color w:val="000000" w:themeColor="text1"/>
                <w:szCs w:val="21"/>
                <w:lang w:eastAsia="zh-CN"/>
                <w14:textFill>
                  <w14:solidFill>
                    <w14:schemeClr w14:val="tx1"/>
                  </w14:solidFill>
                </w14:textFill>
              </w:rPr>
              <w:t>；</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51" w:leftChars="0" w:right="0"/>
              <w:jc w:val="both"/>
              <w:textAlignment w:val="auto"/>
              <w:rPr>
                <w:rFonts w:hint="eastAsia"/>
                <w:color w:val="000000" w:themeColor="text1"/>
                <w:szCs w:val="21"/>
                <w:lang w:eastAsia="zh-CN"/>
                <w14:textFill>
                  <w14:solidFill>
                    <w14:schemeClr w14:val="tx1"/>
                  </w14:solidFill>
                </w14:textFill>
              </w:rPr>
            </w:pPr>
            <w:r>
              <w:rPr>
                <w:rFonts w:hint="eastAsia" w:ascii="宋体" w:hAnsi="宋体" w:eastAsia="宋体" w:cs="宋体"/>
                <w:color w:val="000000" w:themeColor="text1"/>
                <w:kern w:val="2"/>
                <w:sz w:val="21"/>
                <w:szCs w:val="21"/>
                <w:lang w:val="zh-CN" w:eastAsia="zh-CN" w:bidi="zh-CN"/>
                <w14:textFill>
                  <w14:solidFill>
                    <w14:schemeClr w14:val="tx1"/>
                  </w14:solidFill>
                </w14:textFill>
              </w:rPr>
              <w:t>2、</w:t>
            </w:r>
            <w:r>
              <w:rPr>
                <w:rFonts w:hint="eastAsia"/>
                <w:color w:val="000000" w:themeColor="text1"/>
                <w:szCs w:val="21"/>
                <w14:textFill>
                  <w14:solidFill>
                    <w14:schemeClr w14:val="tx1"/>
                  </w14:solidFill>
                </w14:textFill>
              </w:rPr>
              <w:t>项目业绩应以</w:t>
            </w:r>
            <w:r>
              <w:rPr>
                <w:rFonts w:hint="eastAsia"/>
                <w:color w:val="000000" w:themeColor="text1"/>
                <w:szCs w:val="21"/>
                <w:lang w:eastAsia="zh-CN"/>
                <w14:textFill>
                  <w14:solidFill>
                    <w14:schemeClr w14:val="tx1"/>
                  </w14:solidFill>
                </w14:textFill>
              </w:rPr>
              <w:t>供应商</w:t>
            </w:r>
            <w:r>
              <w:rPr>
                <w:rFonts w:hint="eastAsia"/>
                <w:color w:val="000000" w:themeColor="text1"/>
                <w:szCs w:val="21"/>
                <w14:textFill>
                  <w14:solidFill>
                    <w14:schemeClr w14:val="tx1"/>
                  </w14:solidFill>
                </w14:textFill>
              </w:rPr>
              <w:t>签署的合同为准</w:t>
            </w:r>
            <w:r>
              <w:rPr>
                <w:rFonts w:hint="eastAsia"/>
                <w:color w:val="000000" w:themeColor="text1"/>
                <w:szCs w:val="21"/>
                <w:lang w:eastAsia="zh-CN"/>
                <w14:textFill>
                  <w14:solidFill>
                    <w14:schemeClr w14:val="tx1"/>
                  </w14:solidFill>
                </w14:textFill>
              </w:rPr>
              <w:t>；</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51" w:leftChars="0" w:right="0"/>
              <w:jc w:val="both"/>
              <w:textAlignment w:val="auto"/>
              <w:rPr>
                <w:rFonts w:hint="eastAsia" w:cs="宋体"/>
                <w:color w:val="000000" w:themeColor="text1"/>
                <w:sz w:val="21"/>
                <w:szCs w:val="21"/>
                <w:lang w:val="zh-CN"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w:t>
            </w:r>
            <w:r>
              <w:rPr>
                <w:rFonts w:hint="eastAsia"/>
                <w:color w:val="000000" w:themeColor="text1"/>
                <w:szCs w:val="21"/>
                <w:lang w:eastAsia="zh-CN"/>
                <w14:textFill>
                  <w14:solidFill>
                    <w14:schemeClr w14:val="tx1"/>
                  </w14:solidFill>
                </w14:textFill>
              </w:rPr>
              <w:t>供应商</w:t>
            </w:r>
            <w:r>
              <w:rPr>
                <w:rFonts w:hint="eastAsia"/>
                <w:color w:val="000000" w:themeColor="text1"/>
                <w:szCs w:val="21"/>
                <w14:textFill>
                  <w14:solidFill>
                    <w14:schemeClr w14:val="tx1"/>
                  </w14:solidFill>
                </w14:textFill>
              </w:rPr>
              <w:t>为分支机构的，项目业绩以分支机构签署的合同为准</w:t>
            </w:r>
          </w:p>
          <w:p>
            <w:pPr>
              <w:pStyle w:val="42"/>
              <w:keepNext w:val="0"/>
              <w:keepLines w:val="0"/>
              <w:pageBreakBefore w:val="0"/>
              <w:widowControl w:val="0"/>
              <w:kinsoku/>
              <w:wordWrap/>
              <w:overflowPunct/>
              <w:topLinePunct w:val="0"/>
              <w:autoSpaceDE/>
              <w:autoSpaceDN/>
              <w:bidi w:val="0"/>
              <w:adjustRightInd/>
              <w:snapToGrid/>
              <w:spacing w:line="400" w:lineRule="exact"/>
              <w:ind w:left="51" w:leftChars="0" w:right="0" w:rightChars="0"/>
              <w:jc w:val="both"/>
              <w:textAlignment w:val="auto"/>
              <w:rPr>
                <w:rFonts w:hint="default" w:cs="宋体"/>
                <w:color w:val="000000" w:themeColor="text1"/>
                <w:sz w:val="2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w:t>
            </w:r>
            <w:r>
              <w:rPr>
                <w:rFonts w:hint="eastAsia"/>
                <w:color w:val="000000" w:themeColor="text1"/>
                <w:szCs w:val="21"/>
                <w14:textFill>
                  <w14:solidFill>
                    <w14:schemeClr w14:val="tx1"/>
                  </w14:solidFill>
                </w14:textFill>
              </w:rPr>
              <w:t>业绩不可重复计分</w:t>
            </w:r>
            <w:r>
              <w:rPr>
                <w:rFonts w:hint="eastAsia"/>
                <w:color w:val="000000" w:themeColor="text1"/>
                <w:szCs w:val="21"/>
                <w:lang w:eastAsia="zh-CN"/>
                <w14:textFill>
                  <w14:solidFill>
                    <w14:schemeClr w14:val="tx1"/>
                  </w14:solidFill>
                </w14:textFill>
              </w:rPr>
              <w:t>，是否属于同类业绩由评审小组认定为准</w:t>
            </w:r>
            <w:r>
              <w:rPr>
                <w:rFonts w:hint="eastAsia"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99" w:type="dxa"/>
            <w:gridSpan w:val="2"/>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000000" w:themeColor="text1"/>
                <w:sz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highlight w:val="none"/>
                <w:lang w:val="en-US" w:eastAsia="zh-CN"/>
                <w14:textFill>
                  <w14:solidFill>
                    <w14:schemeClr w14:val="tx1"/>
                  </w14:solidFill>
                </w14:textFill>
              </w:rPr>
              <w:t>合计</w:t>
            </w:r>
          </w:p>
        </w:tc>
        <w:tc>
          <w:tcPr>
            <w:tcW w:w="82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000000" w:themeColor="text1"/>
                <w:sz w:val="21"/>
                <w:highlight w:val="none"/>
                <w:lang w:val="en-US" w:eastAsia="zh-CN"/>
                <w14:textFill>
                  <w14:solidFill>
                    <w14:schemeClr w14:val="tx1"/>
                  </w14:solidFill>
                </w14:textFill>
              </w:rPr>
            </w:pPr>
            <w:r>
              <w:rPr>
                <w:rFonts w:hint="eastAsia" w:cs="Times New Roman" w:eastAsiaTheme="minorEastAsia"/>
                <w:color w:val="000000" w:themeColor="text1"/>
                <w:sz w:val="21"/>
                <w:highlight w:val="none"/>
                <w:lang w:val="en-US" w:eastAsia="zh-CN"/>
                <w14:textFill>
                  <w14:solidFill>
                    <w14:schemeClr w14:val="tx1"/>
                  </w14:solidFill>
                </w14:textFill>
              </w:rPr>
              <w:t>30分</w:t>
            </w:r>
          </w:p>
        </w:tc>
      </w:tr>
      <w:bookmarkEnd w:id="229"/>
      <w:bookmarkEnd w:id="230"/>
      <w:bookmarkEnd w:id="231"/>
      <w:bookmarkEnd w:id="232"/>
      <w:bookmarkEnd w:id="233"/>
      <w:bookmarkEnd w:id="234"/>
      <w:bookmarkEnd w:id="235"/>
    </w:tbl>
    <w:p>
      <w:pPr>
        <w:tabs>
          <w:tab w:val="left" w:pos="780"/>
        </w:tabs>
        <w:spacing w:after="120" w:afterLines="0"/>
        <w:ind w:left="0"/>
        <w:jc w:val="left"/>
        <w:outlineLvl w:val="9"/>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bookmarkStart w:id="236" w:name="_Toc324867199"/>
      <w:bookmarkStart w:id="237" w:name="_Toc32624"/>
      <w:bookmarkStart w:id="238" w:name="_Toc17509"/>
      <w:bookmarkStart w:id="239" w:name="_Toc4449"/>
      <w:bookmarkStart w:id="240" w:name="_Toc389489434"/>
      <w:bookmarkStart w:id="241" w:name="_Toc21327"/>
      <w:bookmarkStart w:id="242" w:name="_Toc273255370"/>
    </w:p>
    <w:p>
      <w:pPr>
        <w:spacing w:after="120" w:afterLines="0"/>
        <w:ind w:left="0"/>
        <w:jc w:val="left"/>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br w:type="page"/>
      </w:r>
    </w:p>
    <w:p>
      <w:pPr>
        <w:pStyle w:val="5"/>
        <w:tabs>
          <w:tab w:val="left" w:pos="780"/>
        </w:tabs>
        <w:spacing w:after="120" w:afterLines="0"/>
        <w:ind w:left="0"/>
        <w:jc w:val="left"/>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技术部分（权重</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60</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w:t>
      </w:r>
      <w:bookmarkEnd w:id="236"/>
      <w:bookmarkEnd w:id="237"/>
      <w:bookmarkEnd w:id="238"/>
      <w:bookmarkEnd w:id="239"/>
      <w:bookmarkEnd w:id="240"/>
      <w:bookmarkEnd w:id="241"/>
      <w:bookmarkEnd w:id="242"/>
    </w:p>
    <w:tbl>
      <w:tblPr>
        <w:tblStyle w:val="23"/>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454"/>
        <w:gridCol w:w="1150"/>
        <w:gridCol w:w="7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1973" w:type="dxa"/>
            <w:gridSpan w:val="2"/>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lang w:bidi="ar"/>
              </w:rPr>
              <w:t>技术评审因素</w:t>
            </w:r>
          </w:p>
        </w:tc>
        <w:tc>
          <w:tcPr>
            <w:tcW w:w="1150"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ind w:left="-8" w:leftChars="-4"/>
              <w:jc w:val="center"/>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lang w:bidi="ar"/>
              </w:rPr>
              <w:t>满分值</w:t>
            </w:r>
          </w:p>
        </w:tc>
        <w:tc>
          <w:tcPr>
            <w:tcW w:w="713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4"/>
              </w:numPr>
              <w:jc w:val="center"/>
              <w:rPr>
                <w:rFonts w:hint="default" w:ascii="Times New Roman" w:hAnsi="Times New Roman" w:cs="Times New Roman" w:eastAsiaTheme="minorEastAsia"/>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42"/>
              <w:spacing w:before="21" w:line="278" w:lineRule="auto"/>
              <w:ind w:left="115" w:leftChars="0" w:right="99" w:rightChars="0"/>
              <w:jc w:val="center"/>
              <w:rPr>
                <w:rFonts w:hint="eastAsia" w:ascii="Times New Roman" w:hAnsi="Times New Roman" w:eastAsia="宋体" w:cs="Times New Roman"/>
                <w:color w:val="auto"/>
                <w:szCs w:val="21"/>
                <w:highlight w:val="none"/>
                <w:lang w:eastAsia="zh-CN"/>
              </w:rPr>
            </w:pPr>
            <w:r>
              <w:rPr>
                <w:rFonts w:hint="eastAsia"/>
                <w:color w:val="auto"/>
                <w:lang w:eastAsia="zh-CN"/>
              </w:rPr>
              <w:t>对项目的理解认识</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10</w:t>
            </w:r>
          </w:p>
        </w:tc>
        <w:tc>
          <w:tcPr>
            <w:tcW w:w="71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宋体"/>
                <w:color w:val="auto"/>
                <w:lang w:eastAsia="zh-CN"/>
              </w:rPr>
            </w:pPr>
            <w:r>
              <w:rPr>
                <w:rFonts w:hint="eastAsia"/>
                <w:color w:val="auto"/>
              </w:rPr>
              <w:t>根据供应商针对项目的理解认识</w:t>
            </w:r>
            <w:r>
              <w:rPr>
                <w:rFonts w:hint="eastAsia"/>
                <w:color w:val="auto"/>
                <w:lang w:eastAsia="zh-CN"/>
              </w:rPr>
              <w:t>（</w:t>
            </w:r>
            <w:r>
              <w:rPr>
                <w:color w:val="auto"/>
              </w:rPr>
              <w:t>包含但不限于对相关政策、法规、制度</w:t>
            </w:r>
            <w:r>
              <w:rPr>
                <w:rFonts w:hint="eastAsia"/>
                <w:color w:val="auto"/>
                <w:lang w:eastAsia="zh-CN"/>
              </w:rPr>
              <w:t>和本项目服务要求</w:t>
            </w:r>
            <w:r>
              <w:rPr>
                <w:color w:val="auto"/>
              </w:rPr>
              <w:t>的理解深度、对</w:t>
            </w:r>
            <w:r>
              <w:rPr>
                <w:rFonts w:hint="eastAsia"/>
                <w:color w:val="auto"/>
                <w:lang w:eastAsia="zh-CN"/>
              </w:rPr>
              <w:t>佛山市</w:t>
            </w:r>
            <w:r>
              <w:rPr>
                <w:color w:val="auto"/>
              </w:rPr>
              <w:t>资料的掌握情况，以及对国家、广东省和</w:t>
            </w:r>
            <w:r>
              <w:rPr>
                <w:rFonts w:hint="eastAsia"/>
                <w:color w:val="auto"/>
                <w:lang w:eastAsia="zh-CN"/>
              </w:rPr>
              <w:t>佛山</w:t>
            </w:r>
            <w:r>
              <w:rPr>
                <w:color w:val="auto"/>
              </w:rPr>
              <w:t>市相关</w:t>
            </w:r>
            <w:r>
              <w:rPr>
                <w:rFonts w:hint="eastAsia"/>
                <w:color w:val="auto"/>
                <w:lang w:eastAsia="zh-CN"/>
              </w:rPr>
              <w:t>法律法规</w:t>
            </w:r>
            <w:r>
              <w:rPr>
                <w:color w:val="auto"/>
              </w:rPr>
              <w:t>政策的理解程度</w:t>
            </w:r>
            <w:r>
              <w:rPr>
                <w:rFonts w:hint="eastAsia"/>
                <w:color w:val="auto"/>
                <w:lang w:eastAsia="zh-CN"/>
              </w:rPr>
              <w:t>等）</w:t>
            </w:r>
            <w:r>
              <w:rPr>
                <w:rFonts w:hint="eastAsia"/>
                <w:color w:val="auto"/>
              </w:rPr>
              <w:t>进行</w:t>
            </w:r>
            <w:r>
              <w:rPr>
                <w:rFonts w:hint="eastAsia"/>
                <w:color w:val="auto"/>
                <w:lang w:eastAsia="zh-CN"/>
              </w:rPr>
              <w:t>评审：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olor w:val="auto"/>
                <w:lang w:eastAsia="zh-CN"/>
              </w:rPr>
            </w:pPr>
            <w:r>
              <w:rPr>
                <w:rFonts w:hint="eastAsia" w:ascii="宋体" w:hAnsi="宋体" w:eastAsia="宋体"/>
                <w:color w:val="auto"/>
                <w:lang w:eastAsia="zh-CN"/>
              </w:rPr>
              <w:t>1、以上内容不存在瑕疵，完全满足</w:t>
            </w:r>
            <w:r>
              <w:rPr>
                <w:rFonts w:hint="eastAsia" w:ascii="宋体" w:hAnsi="宋体"/>
                <w:color w:val="auto"/>
                <w:lang w:eastAsia="zh-CN"/>
              </w:rPr>
              <w:t>或</w:t>
            </w:r>
            <w:r>
              <w:rPr>
                <w:rFonts w:hint="eastAsia" w:ascii="宋体" w:hAnsi="宋体" w:eastAsia="宋体"/>
                <w:color w:val="auto"/>
                <w:lang w:eastAsia="zh-CN"/>
              </w:rPr>
              <w:t>优于采购需求，得</w:t>
            </w:r>
            <w:r>
              <w:rPr>
                <w:rFonts w:hint="eastAsia" w:ascii="宋体" w:hAnsi="宋体"/>
                <w:color w:val="auto"/>
                <w:lang w:val="en-US" w:eastAsia="zh-CN"/>
              </w:rPr>
              <w:t>10</w:t>
            </w:r>
            <w:r>
              <w:rPr>
                <w:rFonts w:hint="eastAsia" w:ascii="宋体" w:hAnsi="宋体" w:eastAsia="宋体"/>
                <w:color w:val="auto"/>
                <w:lang w:eastAsia="zh-CN"/>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olor w:val="auto"/>
                <w:lang w:eastAsia="zh-CN"/>
              </w:rPr>
            </w:pPr>
            <w:r>
              <w:rPr>
                <w:rFonts w:hint="eastAsia" w:ascii="宋体" w:hAnsi="宋体"/>
                <w:color w:val="auto"/>
                <w:lang w:val="en-US" w:eastAsia="zh-CN"/>
              </w:rPr>
              <w:t>2</w:t>
            </w:r>
            <w:r>
              <w:rPr>
                <w:rFonts w:hint="eastAsia" w:ascii="宋体" w:hAnsi="宋体" w:eastAsia="宋体"/>
                <w:color w:val="auto"/>
                <w:lang w:eastAsia="zh-CN"/>
              </w:rPr>
              <w:t>、以上内容存在1-2处瑕疵，不能完全满足采购需求，得</w:t>
            </w:r>
            <w:r>
              <w:rPr>
                <w:rFonts w:hint="eastAsia" w:ascii="宋体" w:hAnsi="宋体"/>
                <w:color w:val="auto"/>
                <w:lang w:val="en-US" w:eastAsia="zh-CN"/>
              </w:rPr>
              <w:t>7</w:t>
            </w:r>
            <w:r>
              <w:rPr>
                <w:rFonts w:hint="eastAsia" w:ascii="宋体" w:hAnsi="宋体" w:eastAsia="宋体"/>
                <w:color w:val="auto"/>
                <w:lang w:eastAsia="zh-CN"/>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olor w:val="auto"/>
                <w:lang w:eastAsia="zh-CN"/>
              </w:rPr>
            </w:pPr>
            <w:r>
              <w:rPr>
                <w:rFonts w:hint="eastAsia" w:ascii="宋体" w:hAnsi="宋体"/>
                <w:color w:val="auto"/>
                <w:lang w:val="en-US" w:eastAsia="zh-CN"/>
              </w:rPr>
              <w:t>3</w:t>
            </w:r>
            <w:r>
              <w:rPr>
                <w:rFonts w:hint="eastAsia" w:ascii="宋体" w:hAnsi="宋体" w:eastAsia="宋体"/>
                <w:color w:val="auto"/>
                <w:lang w:eastAsia="zh-CN"/>
              </w:rPr>
              <w:t>、以上内容存在3处以上瑕疵，或不满足项目需求，得</w:t>
            </w:r>
            <w:r>
              <w:rPr>
                <w:rFonts w:hint="eastAsia" w:ascii="宋体" w:hAnsi="宋体"/>
                <w:color w:val="auto"/>
                <w:lang w:val="en-US" w:eastAsia="zh-CN"/>
              </w:rPr>
              <w:t>4</w:t>
            </w:r>
            <w:r>
              <w:rPr>
                <w:rFonts w:hint="eastAsia" w:ascii="宋体" w:hAnsi="宋体" w:eastAsia="宋体"/>
                <w:color w:val="auto"/>
                <w:lang w:eastAsia="zh-CN"/>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olor w:val="auto"/>
                <w:lang w:eastAsia="zh-CN"/>
              </w:rPr>
            </w:pPr>
            <w:r>
              <w:rPr>
                <w:rFonts w:hint="eastAsia" w:ascii="宋体" w:hAnsi="宋体"/>
                <w:color w:val="auto"/>
                <w:lang w:val="en-US" w:eastAsia="zh-CN"/>
              </w:rPr>
              <w:t>4</w:t>
            </w:r>
            <w:r>
              <w:rPr>
                <w:rFonts w:hint="eastAsia" w:ascii="宋体" w:hAnsi="宋体" w:eastAsia="宋体"/>
                <w:color w:val="auto"/>
                <w:lang w:eastAsia="zh-CN"/>
              </w:rPr>
              <w:t>、未提供方案的不得分。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olor w:val="auto"/>
                <w:lang w:eastAsia="zh-CN"/>
              </w:rPr>
            </w:pPr>
            <w:r>
              <w:rPr>
                <w:rFonts w:hint="eastAsia" w:ascii="宋体" w:hAnsi="宋体" w:eastAsia="宋体"/>
                <w:color w:val="auto"/>
                <w:lang w:eastAsia="zh-CN"/>
              </w:rPr>
              <w:t>注：本项所称“瑕疵”是指：</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olor w:val="auto"/>
                <w:lang w:eastAsia="zh-CN"/>
              </w:rPr>
            </w:pPr>
            <w:r>
              <w:rPr>
                <w:rFonts w:hint="eastAsia" w:ascii="宋体" w:hAnsi="宋体" w:eastAsia="宋体"/>
                <w:color w:val="auto"/>
                <w:lang w:eastAsia="zh-CN"/>
              </w:rPr>
              <w:t>①</w:t>
            </w:r>
            <w:r>
              <w:rPr>
                <w:rFonts w:hint="eastAsia" w:ascii="宋体" w:hAnsi="宋体"/>
                <w:color w:val="auto"/>
              </w:rPr>
              <w:t>对相关政策、法规、制度和本项目</w:t>
            </w:r>
            <w:r>
              <w:rPr>
                <w:rFonts w:hint="eastAsia"/>
                <w:color w:val="auto"/>
                <w:lang w:eastAsia="zh-CN"/>
              </w:rPr>
              <w:t>服务要求</w:t>
            </w:r>
            <w:r>
              <w:rPr>
                <w:rFonts w:hint="eastAsia" w:ascii="宋体" w:hAnsi="宋体"/>
                <w:color w:val="auto"/>
              </w:rPr>
              <w:t>的理解深度、对佛山市资料的掌握情况，以及对国家、广东省和佛山市相关法律法规政策的理解程度</w:t>
            </w:r>
            <w:r>
              <w:rPr>
                <w:color w:val="auto"/>
              </w:rPr>
              <w:t>等</w:t>
            </w:r>
            <w:r>
              <w:rPr>
                <w:rFonts w:hint="eastAsia" w:ascii="宋体" w:hAnsi="宋体" w:eastAsia="宋体"/>
                <w:color w:val="auto"/>
                <w:lang w:eastAsia="zh-CN"/>
              </w:rPr>
              <w:t>内容描述不完整；</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olor w:val="auto"/>
                <w:lang w:eastAsia="zh-CN"/>
              </w:rPr>
            </w:pPr>
            <w:r>
              <w:rPr>
                <w:rFonts w:hint="eastAsia" w:ascii="宋体" w:hAnsi="宋体" w:eastAsia="宋体"/>
                <w:color w:val="auto"/>
                <w:lang w:eastAsia="zh-CN"/>
              </w:rPr>
              <w:t>②</w:t>
            </w:r>
            <w:r>
              <w:rPr>
                <w:rFonts w:hint="eastAsia"/>
                <w:color w:val="auto"/>
              </w:rPr>
              <w:t>对相关政策、法规、制度和本项目</w:t>
            </w:r>
            <w:r>
              <w:rPr>
                <w:rFonts w:hint="eastAsia"/>
                <w:color w:val="auto"/>
                <w:lang w:eastAsia="zh-CN"/>
              </w:rPr>
              <w:t>服务要求</w:t>
            </w:r>
            <w:r>
              <w:rPr>
                <w:rFonts w:hint="eastAsia"/>
                <w:color w:val="auto"/>
              </w:rPr>
              <w:t>的理解深度、对佛山市资料的掌握情况，以及对国家、广东省和佛山市相关法律法规政策的理解程度</w:t>
            </w:r>
            <w:r>
              <w:rPr>
                <w:color w:val="auto"/>
              </w:rPr>
              <w:t>等</w:t>
            </w:r>
            <w:r>
              <w:rPr>
                <w:rFonts w:hint="eastAsia" w:ascii="宋体" w:hAnsi="宋体" w:eastAsia="宋体"/>
                <w:color w:val="auto"/>
                <w:lang w:eastAsia="zh-CN"/>
              </w:rPr>
              <w:t>内容前后表述矛盾</w:t>
            </w:r>
            <w:r>
              <w:rPr>
                <w:rFonts w:hint="eastAsia" w:ascii="宋体" w:hAnsi="宋体"/>
                <w:color w:val="auto"/>
                <w:lang w:eastAsia="zh-CN"/>
              </w:rPr>
              <w:t>；</w:t>
            </w:r>
            <w:r>
              <w:rPr>
                <w:rFonts w:hint="eastAsia"/>
                <w:color w:val="auto"/>
              </w:rPr>
              <w:t>对相关政策、法规、制度和本项目</w:t>
            </w:r>
            <w:r>
              <w:rPr>
                <w:rFonts w:hint="eastAsia"/>
                <w:color w:val="auto"/>
                <w:lang w:eastAsia="zh-CN"/>
              </w:rPr>
              <w:t>服务要求</w:t>
            </w:r>
            <w:r>
              <w:rPr>
                <w:rFonts w:hint="eastAsia"/>
                <w:color w:val="auto"/>
              </w:rPr>
              <w:t>的理解深度、对佛山市资料的掌握情况，以及对国家、广东省和佛山市相关法律法规政策的理解程度</w:t>
            </w:r>
            <w:r>
              <w:rPr>
                <w:color w:val="auto"/>
              </w:rPr>
              <w:t>等</w:t>
            </w:r>
            <w:r>
              <w:rPr>
                <w:rFonts w:hint="eastAsia" w:ascii="宋体" w:hAnsi="宋体" w:eastAsia="宋体"/>
                <w:color w:val="auto"/>
                <w:lang w:eastAsia="zh-CN"/>
              </w:rPr>
              <w:t>内容</w:t>
            </w:r>
            <w:r>
              <w:rPr>
                <w:rFonts w:hint="eastAsia"/>
                <w:color w:val="auto"/>
                <w:lang w:eastAsia="zh-CN"/>
              </w:rPr>
              <w:t>分析不到位，</w:t>
            </w:r>
            <w:r>
              <w:rPr>
                <w:rFonts w:hint="eastAsia" w:ascii="宋体" w:hAnsi="宋体" w:eastAsia="宋体"/>
                <w:color w:val="auto"/>
                <w:lang w:eastAsia="zh-CN"/>
              </w:rPr>
              <w:t>存在逻辑漏洞、常识错误；</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lang w:eastAsia="zh-CN"/>
              </w:rPr>
            </w:pPr>
            <w:r>
              <w:rPr>
                <w:rFonts w:hint="eastAsia" w:ascii="宋体" w:hAnsi="宋体" w:eastAsia="宋体"/>
                <w:color w:val="auto"/>
                <w:lang w:eastAsia="zh-CN"/>
              </w:rPr>
              <w:t>③其它不利于的实现、现有技术条件下不可能出现的情形等任意一种情形。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4"/>
              </w:numPr>
              <w:jc w:val="center"/>
              <w:rPr>
                <w:rFonts w:hint="default" w:ascii="Times New Roman" w:hAnsi="Times New Roman" w:cs="Times New Roman" w:eastAsiaTheme="minorEastAsia"/>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42"/>
              <w:spacing w:before="21" w:line="278" w:lineRule="auto"/>
              <w:ind w:left="115" w:leftChars="0" w:right="99" w:rightChars="0"/>
              <w:jc w:val="center"/>
              <w:rPr>
                <w:rFonts w:hint="default" w:ascii="Times New Roman" w:hAnsi="Times New Roman" w:cs="Times New Roman" w:eastAsiaTheme="minorEastAsia"/>
                <w:color w:val="auto"/>
                <w:szCs w:val="21"/>
                <w:highlight w:val="none"/>
                <w:lang w:val="en-US" w:eastAsia="zh-CN" w:bidi="ar"/>
              </w:rPr>
            </w:pPr>
            <w:r>
              <w:rPr>
                <w:rFonts w:hint="eastAsia"/>
                <w:color w:val="auto"/>
              </w:rPr>
              <w:t>对项目的重点、难点分析</w:t>
            </w:r>
            <w:r>
              <w:rPr>
                <w:rFonts w:hint="eastAsia"/>
                <w:color w:val="auto"/>
                <w:lang w:eastAsia="zh-CN"/>
              </w:rPr>
              <w:t>，</w:t>
            </w:r>
            <w:r>
              <w:rPr>
                <w:rFonts w:hint="eastAsia"/>
                <w:color w:val="auto"/>
              </w:rPr>
              <w:t>认识及对策措施</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Cs w:val="21"/>
                <w:highlight w:val="none"/>
                <w:lang w:val="en-US" w:eastAsia="zh-CN" w:bidi="ar"/>
              </w:rPr>
            </w:pPr>
            <w:r>
              <w:rPr>
                <w:rFonts w:hint="eastAsia" w:cs="Times New Roman" w:eastAsiaTheme="minorEastAsia"/>
                <w:color w:val="auto"/>
                <w:szCs w:val="21"/>
                <w:highlight w:val="none"/>
                <w:lang w:val="en-US" w:eastAsia="zh-CN" w:bidi="ar"/>
              </w:rPr>
              <w:t>20</w:t>
            </w:r>
          </w:p>
        </w:tc>
        <w:tc>
          <w:tcPr>
            <w:tcW w:w="71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Cs w:val="21"/>
                <w:highlight w:val="none"/>
                <w:lang w:bidi="ar"/>
              </w:rPr>
            </w:pPr>
            <w:r>
              <w:rPr>
                <w:rFonts w:hint="default" w:cs="Times New Roman" w:eastAsiaTheme="minorEastAsia"/>
                <w:color w:val="auto"/>
                <w:szCs w:val="21"/>
                <w:highlight w:val="none"/>
                <w:lang w:bidi="ar"/>
              </w:rPr>
              <w:t>根据供应商提供对项目的重点、难点分析，认识及</w:t>
            </w:r>
            <w:r>
              <w:rPr>
                <w:rFonts w:hint="eastAsia" w:cs="Times New Roman" w:eastAsiaTheme="minorEastAsia"/>
                <w:color w:val="auto"/>
                <w:szCs w:val="21"/>
                <w:highlight w:val="none"/>
                <w:lang w:eastAsia="zh-CN" w:bidi="ar"/>
              </w:rPr>
              <w:t>应对措施（包括但不限于对项目实施过程中出现的重点难点分析，针对重点难点提出应对措施等）</w:t>
            </w:r>
            <w:r>
              <w:rPr>
                <w:rFonts w:hint="default" w:cs="Times New Roman" w:eastAsiaTheme="minorEastAsia"/>
                <w:color w:val="auto"/>
                <w:szCs w:val="21"/>
                <w:highlight w:val="none"/>
                <w:lang w:bidi="ar"/>
              </w:rPr>
              <w:t>施进行</w:t>
            </w:r>
            <w:r>
              <w:rPr>
                <w:rFonts w:hint="eastAsia" w:cs="Times New Roman" w:eastAsiaTheme="minorEastAsia"/>
                <w:color w:val="auto"/>
                <w:szCs w:val="21"/>
                <w:highlight w:val="none"/>
                <w:lang w:eastAsia="zh-CN" w:bidi="ar"/>
              </w:rPr>
              <w:t>评审</w:t>
            </w:r>
            <w:r>
              <w:rPr>
                <w:rFonts w:hint="default" w:ascii="Times New Roman" w:hAnsi="Times New Roman" w:cs="Times New Roman" w:eastAsiaTheme="minorEastAsia"/>
                <w:color w:val="auto"/>
                <w:szCs w:val="21"/>
                <w:highlight w:val="none"/>
                <w:lang w:bidi="ar"/>
              </w:rPr>
              <w:t>：</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Cs w:val="21"/>
                <w:highlight w:val="none"/>
                <w:lang w:bidi="ar"/>
              </w:rPr>
            </w:pPr>
            <w:r>
              <w:rPr>
                <w:rFonts w:hint="default" w:ascii="Times New Roman" w:hAnsi="Times New Roman" w:cs="Times New Roman" w:eastAsiaTheme="minorEastAsia"/>
                <w:color w:val="auto"/>
                <w:szCs w:val="21"/>
                <w:highlight w:val="none"/>
                <w:lang w:bidi="ar"/>
              </w:rPr>
              <w:t>1、以上内容不存在瑕疵，完全满足</w:t>
            </w:r>
            <w:r>
              <w:rPr>
                <w:rFonts w:hint="eastAsia" w:ascii="宋体" w:hAnsi="宋体"/>
                <w:color w:val="auto"/>
                <w:lang w:eastAsia="zh-CN"/>
              </w:rPr>
              <w:t>或</w:t>
            </w:r>
            <w:r>
              <w:rPr>
                <w:rFonts w:hint="default" w:ascii="Times New Roman" w:hAnsi="Times New Roman" w:cs="Times New Roman" w:eastAsiaTheme="minorEastAsia"/>
                <w:color w:val="auto"/>
                <w:szCs w:val="21"/>
                <w:highlight w:val="none"/>
                <w:lang w:bidi="ar"/>
              </w:rPr>
              <w:t>优于采购需求，得</w:t>
            </w:r>
            <w:r>
              <w:rPr>
                <w:rFonts w:hint="eastAsia" w:cs="Times New Roman" w:eastAsiaTheme="minorEastAsia"/>
                <w:color w:val="auto"/>
                <w:szCs w:val="21"/>
                <w:highlight w:val="none"/>
                <w:lang w:val="en-US" w:eastAsia="zh-CN" w:bidi="ar"/>
              </w:rPr>
              <w:t>20</w:t>
            </w:r>
            <w:r>
              <w:rPr>
                <w:rFonts w:hint="default" w:ascii="Times New Roman" w:hAnsi="Times New Roman" w:cs="Times New Roman" w:eastAsiaTheme="minorEastAsia"/>
                <w:color w:val="auto"/>
                <w:szCs w:val="21"/>
                <w:highlight w:val="none"/>
                <w:lang w:bidi="ar"/>
              </w:rPr>
              <w:t>分；</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Cs w:val="21"/>
                <w:highlight w:val="none"/>
                <w:lang w:bidi="ar"/>
              </w:rPr>
            </w:pPr>
            <w:r>
              <w:rPr>
                <w:rFonts w:hint="eastAsia" w:cs="Times New Roman" w:eastAsiaTheme="minorEastAsia"/>
                <w:color w:val="auto"/>
                <w:szCs w:val="21"/>
                <w:highlight w:val="none"/>
                <w:lang w:val="en-US" w:eastAsia="zh-CN" w:bidi="ar"/>
              </w:rPr>
              <w:t>2</w:t>
            </w:r>
            <w:r>
              <w:rPr>
                <w:rFonts w:hint="default" w:ascii="Times New Roman" w:hAnsi="Times New Roman" w:cs="Times New Roman" w:eastAsiaTheme="minorEastAsia"/>
                <w:color w:val="auto"/>
                <w:szCs w:val="21"/>
                <w:highlight w:val="none"/>
                <w:lang w:bidi="ar"/>
              </w:rPr>
              <w:t>、以上内容存在1处瑕疵，不能完全满足采购需求，得</w:t>
            </w:r>
            <w:r>
              <w:rPr>
                <w:rFonts w:hint="eastAsia" w:cs="Times New Roman" w:eastAsiaTheme="minorEastAsia"/>
                <w:color w:val="auto"/>
                <w:szCs w:val="21"/>
                <w:highlight w:val="none"/>
                <w:lang w:val="en-US" w:eastAsia="zh-CN" w:bidi="ar"/>
              </w:rPr>
              <w:t>15</w:t>
            </w:r>
            <w:r>
              <w:rPr>
                <w:rFonts w:hint="default" w:ascii="Times New Roman" w:hAnsi="Times New Roman" w:cs="Times New Roman" w:eastAsiaTheme="minorEastAsia"/>
                <w:color w:val="auto"/>
                <w:szCs w:val="21"/>
                <w:highlight w:val="none"/>
                <w:lang w:bidi="ar"/>
              </w:rPr>
              <w:t>分；</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Cs w:val="21"/>
                <w:highlight w:val="none"/>
                <w:lang w:bidi="ar"/>
              </w:rPr>
            </w:pPr>
            <w:r>
              <w:rPr>
                <w:rFonts w:hint="eastAsia" w:cs="Times New Roman" w:eastAsiaTheme="minorEastAsia"/>
                <w:color w:val="auto"/>
                <w:szCs w:val="21"/>
                <w:highlight w:val="none"/>
                <w:lang w:val="en-US" w:eastAsia="zh-CN" w:bidi="ar"/>
              </w:rPr>
              <w:t>3</w:t>
            </w:r>
            <w:r>
              <w:rPr>
                <w:rFonts w:hint="default" w:ascii="Times New Roman" w:hAnsi="Times New Roman" w:cs="Times New Roman" w:eastAsiaTheme="minorEastAsia"/>
                <w:color w:val="auto"/>
                <w:szCs w:val="21"/>
                <w:highlight w:val="none"/>
                <w:lang w:bidi="ar"/>
              </w:rPr>
              <w:t>、以上内容存在</w:t>
            </w:r>
            <w:r>
              <w:rPr>
                <w:rFonts w:hint="eastAsia" w:cs="Times New Roman" w:eastAsiaTheme="minorEastAsia"/>
                <w:color w:val="auto"/>
                <w:szCs w:val="21"/>
                <w:highlight w:val="none"/>
                <w:lang w:val="en-US" w:eastAsia="zh-CN" w:bidi="ar"/>
              </w:rPr>
              <w:t>2</w:t>
            </w:r>
            <w:r>
              <w:rPr>
                <w:rFonts w:hint="default" w:ascii="Times New Roman" w:hAnsi="Times New Roman" w:cs="Times New Roman" w:eastAsiaTheme="minorEastAsia"/>
                <w:color w:val="auto"/>
                <w:szCs w:val="21"/>
                <w:highlight w:val="none"/>
                <w:lang w:bidi="ar"/>
              </w:rPr>
              <w:t>处以上瑕疵，或不满足项目需求，得</w:t>
            </w:r>
            <w:r>
              <w:rPr>
                <w:rFonts w:hint="eastAsia" w:cs="Times New Roman" w:eastAsiaTheme="minorEastAsia"/>
                <w:color w:val="auto"/>
                <w:szCs w:val="21"/>
                <w:highlight w:val="none"/>
                <w:lang w:val="en-US" w:eastAsia="zh-CN" w:bidi="ar"/>
              </w:rPr>
              <w:t>10</w:t>
            </w:r>
            <w:r>
              <w:rPr>
                <w:rFonts w:hint="default" w:ascii="Times New Roman" w:hAnsi="Times New Roman" w:cs="Times New Roman" w:eastAsiaTheme="minorEastAsia"/>
                <w:color w:val="auto"/>
                <w:szCs w:val="21"/>
                <w:highlight w:val="none"/>
                <w:lang w:bidi="ar"/>
              </w:rPr>
              <w:t>分；</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Cs w:val="21"/>
                <w:highlight w:val="none"/>
                <w:lang w:bidi="ar"/>
              </w:rPr>
            </w:pPr>
            <w:r>
              <w:rPr>
                <w:rFonts w:hint="eastAsia" w:cs="Times New Roman" w:eastAsiaTheme="minorEastAsia"/>
                <w:color w:val="auto"/>
                <w:szCs w:val="21"/>
                <w:highlight w:val="none"/>
                <w:lang w:val="en-US" w:eastAsia="zh-CN" w:bidi="ar"/>
              </w:rPr>
              <w:t>4</w:t>
            </w:r>
            <w:r>
              <w:rPr>
                <w:rFonts w:hint="default" w:ascii="Times New Roman" w:hAnsi="Times New Roman" w:cs="Times New Roman" w:eastAsiaTheme="minorEastAsia"/>
                <w:color w:val="auto"/>
                <w:szCs w:val="21"/>
                <w:highlight w:val="none"/>
                <w:lang w:bidi="ar"/>
              </w:rPr>
              <w:t>、未提供方案的不得分。</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Cs w:val="21"/>
                <w:highlight w:val="none"/>
                <w:lang w:bidi="ar"/>
              </w:rPr>
            </w:pPr>
            <w:r>
              <w:rPr>
                <w:rFonts w:hint="eastAsia" w:ascii="Times New Roman" w:hAnsi="Times New Roman" w:cs="Times New Roman" w:eastAsiaTheme="minorEastAsia"/>
                <w:color w:val="auto"/>
                <w:szCs w:val="21"/>
                <w:highlight w:val="none"/>
                <w:lang w:bidi="ar"/>
              </w:rPr>
              <w:t>注：本项所称“瑕疵”是指：</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Cs w:val="21"/>
                <w:highlight w:val="none"/>
                <w:lang w:bidi="ar"/>
              </w:rPr>
            </w:pPr>
            <w:r>
              <w:rPr>
                <w:rFonts w:hint="default" w:ascii="Times New Roman" w:hAnsi="Times New Roman" w:cs="Times New Roman" w:eastAsiaTheme="minorEastAsia"/>
                <w:color w:val="auto"/>
                <w:szCs w:val="21"/>
                <w:highlight w:val="none"/>
                <w:lang w:bidi="ar"/>
              </w:rPr>
              <w:fldChar w:fldCharType="begin"/>
            </w:r>
            <w:r>
              <w:rPr>
                <w:rFonts w:hint="default" w:ascii="Times New Roman" w:hAnsi="Times New Roman" w:cs="Times New Roman" w:eastAsiaTheme="minorEastAsia"/>
                <w:color w:val="auto"/>
                <w:szCs w:val="21"/>
                <w:highlight w:val="none"/>
                <w:lang w:bidi="ar"/>
              </w:rPr>
              <w:instrText xml:space="preserve"> </w:instrText>
            </w:r>
            <w:r>
              <w:rPr>
                <w:rFonts w:hint="eastAsia" w:ascii="Times New Roman" w:hAnsi="Times New Roman" w:cs="Times New Roman" w:eastAsiaTheme="minorEastAsia"/>
                <w:color w:val="auto"/>
                <w:szCs w:val="21"/>
                <w:highlight w:val="none"/>
                <w:lang w:bidi="ar"/>
              </w:rPr>
              <w:instrText xml:space="preserve">= 1 \* GB3</w:instrText>
            </w:r>
            <w:r>
              <w:rPr>
                <w:rFonts w:hint="default" w:ascii="Times New Roman" w:hAnsi="Times New Roman" w:cs="Times New Roman" w:eastAsiaTheme="minorEastAsia"/>
                <w:color w:val="auto"/>
                <w:szCs w:val="21"/>
                <w:highlight w:val="none"/>
                <w:lang w:bidi="ar"/>
              </w:rPr>
              <w:instrText xml:space="preserve"> </w:instrText>
            </w:r>
            <w:r>
              <w:rPr>
                <w:rFonts w:hint="default" w:ascii="Times New Roman" w:hAnsi="Times New Roman" w:cs="Times New Roman" w:eastAsiaTheme="minorEastAsia"/>
                <w:color w:val="auto"/>
                <w:szCs w:val="21"/>
                <w:highlight w:val="none"/>
                <w:lang w:bidi="ar"/>
              </w:rPr>
              <w:fldChar w:fldCharType="separate"/>
            </w:r>
            <w:r>
              <w:rPr>
                <w:rFonts w:hint="eastAsia" w:ascii="Times New Roman" w:hAnsi="Times New Roman" w:cs="Times New Roman" w:eastAsiaTheme="minorEastAsia"/>
                <w:color w:val="auto"/>
                <w:szCs w:val="21"/>
                <w:highlight w:val="none"/>
                <w:lang w:bidi="ar"/>
              </w:rPr>
              <w:t>①</w:t>
            </w:r>
            <w:r>
              <w:rPr>
                <w:rFonts w:hint="default" w:ascii="Times New Roman" w:hAnsi="Times New Roman" w:cs="Times New Roman" w:eastAsiaTheme="minorEastAsia"/>
                <w:color w:val="auto"/>
                <w:szCs w:val="21"/>
                <w:highlight w:val="none"/>
                <w:lang w:bidi="ar"/>
              </w:rPr>
              <w:fldChar w:fldCharType="end"/>
            </w:r>
            <w:r>
              <w:rPr>
                <w:rFonts w:hint="eastAsia" w:cs="Times New Roman" w:eastAsiaTheme="minorEastAsia"/>
                <w:color w:val="auto"/>
                <w:szCs w:val="21"/>
                <w:highlight w:val="none"/>
                <w:lang w:eastAsia="zh-CN" w:bidi="ar"/>
              </w:rPr>
              <w:t>对项目实施过程中出现的重点难点分析，针对重点难点提出应对措施等</w:t>
            </w:r>
            <w:r>
              <w:rPr>
                <w:rFonts w:hint="eastAsia" w:ascii="Times New Roman" w:hAnsi="Times New Roman" w:cs="Times New Roman" w:eastAsiaTheme="minorEastAsia"/>
                <w:color w:val="auto"/>
                <w:szCs w:val="21"/>
                <w:highlight w:val="none"/>
                <w:lang w:bidi="ar"/>
              </w:rPr>
              <w:t>内容描述</w:t>
            </w:r>
            <w:r>
              <w:rPr>
                <w:rFonts w:hint="default" w:ascii="Times New Roman" w:hAnsi="Times New Roman" w:cs="Times New Roman" w:eastAsiaTheme="minorEastAsia"/>
                <w:color w:val="auto"/>
                <w:szCs w:val="21"/>
                <w:highlight w:val="none"/>
                <w:lang w:bidi="ar"/>
              </w:rPr>
              <w:t>不完整</w:t>
            </w:r>
            <w:r>
              <w:rPr>
                <w:rFonts w:hint="eastAsia" w:ascii="Times New Roman" w:hAnsi="Times New Roman" w:cs="Times New Roman" w:eastAsiaTheme="minorEastAsia"/>
                <w:color w:val="auto"/>
                <w:szCs w:val="21"/>
                <w:highlight w:val="none"/>
                <w:lang w:bidi="ar"/>
              </w:rPr>
              <w:t>；</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Cs w:val="21"/>
                <w:highlight w:val="none"/>
                <w:lang w:bidi="ar"/>
              </w:rPr>
            </w:pPr>
            <w:r>
              <w:rPr>
                <w:rFonts w:hint="default" w:ascii="Times New Roman" w:hAnsi="Times New Roman" w:cs="Times New Roman" w:eastAsiaTheme="minorEastAsia"/>
                <w:color w:val="auto"/>
                <w:szCs w:val="21"/>
                <w:highlight w:val="none"/>
                <w:lang w:bidi="ar"/>
              </w:rPr>
              <w:fldChar w:fldCharType="begin"/>
            </w:r>
            <w:r>
              <w:rPr>
                <w:rFonts w:hint="default" w:ascii="Times New Roman" w:hAnsi="Times New Roman" w:cs="Times New Roman" w:eastAsiaTheme="minorEastAsia"/>
                <w:color w:val="auto"/>
                <w:szCs w:val="21"/>
                <w:highlight w:val="none"/>
                <w:lang w:bidi="ar"/>
              </w:rPr>
              <w:instrText xml:space="preserve"> </w:instrText>
            </w:r>
            <w:r>
              <w:rPr>
                <w:rFonts w:hint="eastAsia" w:ascii="Times New Roman" w:hAnsi="Times New Roman" w:cs="Times New Roman" w:eastAsiaTheme="minorEastAsia"/>
                <w:color w:val="auto"/>
                <w:szCs w:val="21"/>
                <w:highlight w:val="none"/>
                <w:lang w:bidi="ar"/>
              </w:rPr>
              <w:instrText xml:space="preserve">= 2 \* GB3</w:instrText>
            </w:r>
            <w:r>
              <w:rPr>
                <w:rFonts w:hint="default" w:ascii="Times New Roman" w:hAnsi="Times New Roman" w:cs="Times New Roman" w:eastAsiaTheme="minorEastAsia"/>
                <w:color w:val="auto"/>
                <w:szCs w:val="21"/>
                <w:highlight w:val="none"/>
                <w:lang w:bidi="ar"/>
              </w:rPr>
              <w:instrText xml:space="preserve"> </w:instrText>
            </w:r>
            <w:r>
              <w:rPr>
                <w:rFonts w:hint="default" w:ascii="Times New Roman" w:hAnsi="Times New Roman" w:cs="Times New Roman" w:eastAsiaTheme="minorEastAsia"/>
                <w:color w:val="auto"/>
                <w:szCs w:val="21"/>
                <w:highlight w:val="none"/>
                <w:lang w:bidi="ar"/>
              </w:rPr>
              <w:fldChar w:fldCharType="separate"/>
            </w:r>
            <w:r>
              <w:rPr>
                <w:rFonts w:hint="eastAsia" w:ascii="Times New Roman" w:hAnsi="Times New Roman" w:cs="Times New Roman" w:eastAsiaTheme="minorEastAsia"/>
                <w:color w:val="auto"/>
                <w:szCs w:val="21"/>
                <w:highlight w:val="none"/>
                <w:lang w:bidi="ar"/>
              </w:rPr>
              <w:t>②</w:t>
            </w:r>
            <w:r>
              <w:rPr>
                <w:rFonts w:hint="default" w:ascii="Times New Roman" w:hAnsi="Times New Roman" w:cs="Times New Roman" w:eastAsiaTheme="minorEastAsia"/>
                <w:color w:val="auto"/>
                <w:szCs w:val="21"/>
                <w:highlight w:val="none"/>
                <w:lang w:bidi="ar"/>
              </w:rPr>
              <w:fldChar w:fldCharType="end"/>
            </w:r>
            <w:r>
              <w:rPr>
                <w:rFonts w:hint="eastAsia" w:cs="Times New Roman" w:eastAsiaTheme="minorEastAsia"/>
                <w:color w:val="auto"/>
                <w:szCs w:val="21"/>
                <w:highlight w:val="none"/>
                <w:lang w:eastAsia="zh-CN" w:bidi="ar"/>
              </w:rPr>
              <w:t>对项目实施过程中出现的重点难点分析，针对重点难点提出应对措施等</w:t>
            </w:r>
            <w:r>
              <w:rPr>
                <w:rFonts w:hint="eastAsia" w:ascii="宋体" w:hAnsi="宋体" w:eastAsia="宋体"/>
                <w:color w:val="auto"/>
                <w:lang w:eastAsia="zh-CN"/>
              </w:rPr>
              <w:t>内容</w:t>
            </w:r>
            <w:r>
              <w:rPr>
                <w:rFonts w:hint="eastAsia" w:ascii="Times New Roman" w:hAnsi="Times New Roman" w:cs="Times New Roman" w:eastAsiaTheme="minorEastAsia"/>
                <w:color w:val="auto"/>
                <w:szCs w:val="21"/>
                <w:highlight w:val="none"/>
                <w:lang w:bidi="ar"/>
              </w:rPr>
              <w:t>前后表述矛盾</w:t>
            </w:r>
            <w:r>
              <w:rPr>
                <w:rFonts w:hint="eastAsia" w:cs="Times New Roman" w:eastAsiaTheme="minorEastAsia"/>
                <w:color w:val="auto"/>
                <w:szCs w:val="21"/>
                <w:highlight w:val="none"/>
                <w:lang w:eastAsia="zh-CN" w:bidi="ar"/>
              </w:rPr>
              <w:t>；对项目实施过程中出现的重点难点分析，针对重点难点提出应对措施等</w:t>
            </w:r>
            <w:r>
              <w:rPr>
                <w:rFonts w:hint="default" w:ascii="Times New Roman" w:hAnsi="Times New Roman" w:cs="Times New Roman" w:eastAsiaTheme="minorEastAsia"/>
                <w:color w:val="auto"/>
                <w:szCs w:val="21"/>
                <w:highlight w:val="none"/>
                <w:lang w:bidi="ar"/>
              </w:rPr>
              <w:t>存在逻辑漏洞、常识错误；</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default"/>
                <w:color w:val="auto"/>
              </w:rPr>
            </w:pPr>
            <w:r>
              <w:rPr>
                <w:rFonts w:hint="default" w:ascii="Times New Roman" w:hAnsi="Times New Roman" w:cs="Times New Roman" w:eastAsiaTheme="minorEastAsia"/>
                <w:color w:val="auto"/>
                <w:szCs w:val="21"/>
                <w:highlight w:val="none"/>
                <w:lang w:bidi="ar"/>
              </w:rPr>
              <w:fldChar w:fldCharType="begin"/>
            </w:r>
            <w:r>
              <w:rPr>
                <w:rFonts w:hint="default" w:ascii="Times New Roman" w:hAnsi="Times New Roman" w:cs="Times New Roman" w:eastAsiaTheme="minorEastAsia"/>
                <w:color w:val="auto"/>
                <w:szCs w:val="21"/>
                <w:highlight w:val="none"/>
                <w:lang w:bidi="ar"/>
              </w:rPr>
              <w:instrText xml:space="preserve"> </w:instrText>
            </w:r>
            <w:r>
              <w:rPr>
                <w:rFonts w:hint="eastAsia" w:ascii="Times New Roman" w:hAnsi="Times New Roman" w:cs="Times New Roman" w:eastAsiaTheme="minorEastAsia"/>
                <w:color w:val="auto"/>
                <w:szCs w:val="21"/>
                <w:highlight w:val="none"/>
                <w:lang w:bidi="ar"/>
              </w:rPr>
              <w:instrText xml:space="preserve">= 3 \* GB3</w:instrText>
            </w:r>
            <w:r>
              <w:rPr>
                <w:rFonts w:hint="default" w:ascii="Times New Roman" w:hAnsi="Times New Roman" w:cs="Times New Roman" w:eastAsiaTheme="minorEastAsia"/>
                <w:color w:val="auto"/>
                <w:szCs w:val="21"/>
                <w:highlight w:val="none"/>
                <w:lang w:bidi="ar"/>
              </w:rPr>
              <w:instrText xml:space="preserve"> </w:instrText>
            </w:r>
            <w:r>
              <w:rPr>
                <w:rFonts w:hint="default" w:ascii="Times New Roman" w:hAnsi="Times New Roman" w:cs="Times New Roman" w:eastAsiaTheme="minorEastAsia"/>
                <w:color w:val="auto"/>
                <w:szCs w:val="21"/>
                <w:highlight w:val="none"/>
                <w:lang w:bidi="ar"/>
              </w:rPr>
              <w:fldChar w:fldCharType="separate"/>
            </w:r>
            <w:r>
              <w:rPr>
                <w:rFonts w:hint="eastAsia" w:ascii="Times New Roman" w:hAnsi="Times New Roman" w:cs="Times New Roman" w:eastAsiaTheme="minorEastAsia"/>
                <w:color w:val="auto"/>
                <w:szCs w:val="21"/>
                <w:highlight w:val="none"/>
                <w:lang w:bidi="ar"/>
              </w:rPr>
              <w:t>③</w:t>
            </w:r>
            <w:r>
              <w:rPr>
                <w:rFonts w:hint="default" w:ascii="Times New Roman" w:hAnsi="Times New Roman" w:cs="Times New Roman" w:eastAsiaTheme="minorEastAsia"/>
                <w:color w:val="auto"/>
                <w:szCs w:val="21"/>
                <w:highlight w:val="none"/>
                <w:lang w:bidi="ar"/>
              </w:rPr>
              <w:fldChar w:fldCharType="end"/>
            </w:r>
            <w:r>
              <w:rPr>
                <w:rFonts w:hint="eastAsia" w:ascii="Times New Roman" w:hAnsi="Times New Roman" w:cs="Times New Roman" w:eastAsiaTheme="minorEastAsia"/>
                <w:color w:val="auto"/>
                <w:szCs w:val="21"/>
                <w:highlight w:val="none"/>
                <w:lang w:bidi="ar"/>
              </w:rPr>
              <w:t>其它不利于的实现、现有技术条件下不可能出现的情形等任意一种情形。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4"/>
              </w:numPr>
              <w:jc w:val="center"/>
              <w:rPr>
                <w:rFonts w:hint="default" w:ascii="Times New Roman" w:hAnsi="Times New Roman" w:cs="Times New Roman" w:eastAsiaTheme="minorEastAsia"/>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黑体"/>
                <w:color w:val="auto"/>
                <w:kern w:val="2"/>
                <w:sz w:val="21"/>
                <w:szCs w:val="22"/>
                <w:lang w:val="en-US" w:eastAsia="zh-CN" w:bidi="ar-SA"/>
              </w:rPr>
            </w:pPr>
            <w:r>
              <w:rPr>
                <w:rFonts w:hint="eastAsia"/>
                <w:color w:val="auto"/>
              </w:rPr>
              <w:t>工作方案及建议</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30</w:t>
            </w:r>
          </w:p>
        </w:tc>
        <w:tc>
          <w:tcPr>
            <w:tcW w:w="7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根据供应商提供的工作方案及建议（</w:t>
            </w:r>
            <w:r>
              <w:rPr>
                <w:rFonts w:hint="eastAsia" w:cs="Times New Roman" w:eastAsiaTheme="minorEastAsia"/>
                <w:color w:val="auto"/>
                <w:highlight w:val="none"/>
                <w:lang w:eastAsia="zh-CN"/>
              </w:rPr>
              <w:t>包括但不限于协助审查合同、协议等法律文件、政府信息公开、信访、各类文件及行政决定的工作方案及建议、</w:t>
            </w:r>
            <w:r>
              <w:rPr>
                <w:rFonts w:hint="default" w:ascii="Times New Roman" w:hAnsi="Times New Roman" w:eastAsia="宋体" w:cs="Times New Roman"/>
                <w:color w:val="auto"/>
                <w:spacing w:val="0"/>
                <w:sz w:val="21"/>
                <w:szCs w:val="21"/>
              </w:rPr>
              <w:t>采购人在履行行政管理只能过程中遇到的疑难问题进行研究论证，提供法律咨询</w:t>
            </w:r>
            <w:r>
              <w:rPr>
                <w:rFonts w:hint="eastAsia" w:cs="Times New Roman"/>
                <w:color w:val="auto"/>
                <w:spacing w:val="0"/>
                <w:sz w:val="21"/>
                <w:szCs w:val="21"/>
                <w:lang w:eastAsia="zh-CN"/>
              </w:rPr>
              <w:t>的工作方案及建议、提供法律风险防范的工作方案及建议、提供法律方面的指导和协助的工作方案和建议、</w:t>
            </w:r>
            <w:r>
              <w:rPr>
                <w:rFonts w:hint="default" w:ascii="Times New Roman" w:hAnsi="Times New Roman" w:eastAsia="宋体" w:cs="Times New Roman"/>
                <w:color w:val="auto"/>
                <w:spacing w:val="0"/>
                <w:sz w:val="21"/>
                <w:szCs w:val="21"/>
              </w:rPr>
              <w:t>采购人工作人员提供普法或行政执法方面法律专题培训</w:t>
            </w:r>
            <w:r>
              <w:rPr>
                <w:rFonts w:hint="eastAsia" w:cs="Times New Roman"/>
                <w:color w:val="auto"/>
                <w:spacing w:val="0"/>
                <w:sz w:val="21"/>
                <w:szCs w:val="21"/>
                <w:lang w:eastAsia="zh-CN"/>
              </w:rPr>
              <w:t>的工作方案和建议、</w:t>
            </w:r>
            <w:r>
              <w:rPr>
                <w:rFonts w:hint="eastAsia" w:ascii="Times New Roman" w:hAnsi="Times New Roman" w:cs="Times New Roman"/>
                <w:color w:val="auto"/>
                <w:spacing w:val="0"/>
                <w:sz w:val="21"/>
                <w:szCs w:val="21"/>
                <w:lang w:val="en-US" w:eastAsia="zh-CN"/>
              </w:rPr>
              <w:t>协助参与开展诉前协调沟通必要时提供律师函等工作</w:t>
            </w:r>
            <w:r>
              <w:rPr>
                <w:rFonts w:hint="eastAsia" w:cs="Times New Roman"/>
                <w:color w:val="auto"/>
                <w:spacing w:val="0"/>
                <w:sz w:val="21"/>
                <w:szCs w:val="21"/>
                <w:lang w:val="en-US" w:eastAsia="zh-CN"/>
              </w:rPr>
              <w:t>方案和建议、</w:t>
            </w:r>
            <w:r>
              <w:rPr>
                <w:rFonts w:hint="eastAsia" w:ascii="Times New Roman" w:hAnsi="Times New Roman" w:cs="Times New Roman"/>
                <w:color w:val="auto"/>
                <w:spacing w:val="0"/>
                <w:sz w:val="21"/>
                <w:szCs w:val="21"/>
                <w:lang w:val="en-US" w:eastAsia="zh-CN"/>
              </w:rPr>
              <w:t>协助参与处理和协调沟通</w:t>
            </w:r>
            <w:r>
              <w:rPr>
                <w:rFonts w:hint="eastAsia" w:cs="Times New Roman"/>
                <w:color w:val="auto"/>
                <w:spacing w:val="0"/>
                <w:sz w:val="21"/>
                <w:szCs w:val="21"/>
                <w:lang w:val="en-US" w:eastAsia="zh-CN"/>
              </w:rPr>
              <w:t>的工作方案和建议等</w:t>
            </w:r>
            <w:r>
              <w:rPr>
                <w:rFonts w:hint="default" w:ascii="Times New Roman" w:hAnsi="Times New Roman" w:cs="Times New Roman" w:eastAsiaTheme="minorEastAsia"/>
                <w:color w:val="auto"/>
                <w:highlight w:val="none"/>
              </w:rPr>
              <w:t>）进行评审：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highlight w:val="none"/>
              </w:rPr>
            </w:pPr>
            <w:r>
              <w:rPr>
                <w:rFonts w:hint="eastAsia" w:ascii="Times New Roman" w:hAnsi="Times New Roman" w:cs="Times New Roman" w:eastAsiaTheme="minorEastAsia"/>
                <w:color w:val="auto"/>
                <w:highlight w:val="none"/>
              </w:rPr>
              <w:t>1、以上内容不存在瑕疵，完全满足</w:t>
            </w:r>
            <w:r>
              <w:rPr>
                <w:rFonts w:hint="eastAsia" w:ascii="宋体" w:hAnsi="宋体"/>
                <w:color w:val="auto"/>
                <w:lang w:eastAsia="zh-CN"/>
              </w:rPr>
              <w:t>或</w:t>
            </w:r>
            <w:r>
              <w:rPr>
                <w:rFonts w:hint="eastAsia" w:ascii="Times New Roman" w:hAnsi="Times New Roman" w:cs="Times New Roman" w:eastAsiaTheme="minorEastAsia"/>
                <w:color w:val="auto"/>
                <w:highlight w:val="none"/>
              </w:rPr>
              <w:t>优于采购需求，得</w:t>
            </w:r>
            <w:r>
              <w:rPr>
                <w:rFonts w:hint="eastAsia" w:cs="Times New Roman" w:eastAsiaTheme="minorEastAsia"/>
                <w:color w:val="auto"/>
                <w:highlight w:val="none"/>
                <w:lang w:val="en-US" w:eastAsia="zh-CN"/>
              </w:rPr>
              <w:t>30</w:t>
            </w:r>
            <w:r>
              <w:rPr>
                <w:rFonts w:hint="eastAsia" w:ascii="Times New Roman" w:hAnsi="Times New Roman" w:cs="Times New Roman" w:eastAsiaTheme="minorEastAsia"/>
                <w:color w:val="auto"/>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highlight w:val="none"/>
              </w:rPr>
            </w:pPr>
            <w:r>
              <w:rPr>
                <w:rFonts w:hint="eastAsia" w:cs="Times New Roman" w:eastAsiaTheme="minorEastAsia"/>
                <w:color w:val="auto"/>
                <w:highlight w:val="none"/>
                <w:lang w:val="en-US" w:eastAsia="zh-CN"/>
              </w:rPr>
              <w:t>2</w:t>
            </w:r>
            <w:r>
              <w:rPr>
                <w:rFonts w:hint="eastAsia" w:ascii="Times New Roman" w:hAnsi="Times New Roman" w:cs="Times New Roman" w:eastAsiaTheme="minorEastAsia"/>
                <w:color w:val="auto"/>
                <w:highlight w:val="none"/>
              </w:rPr>
              <w:t>、以上内容存在1</w:t>
            </w:r>
            <w:r>
              <w:rPr>
                <w:rFonts w:hint="eastAsia" w:cs="Times New Roman" w:eastAsiaTheme="minorEastAsia"/>
                <w:color w:val="auto"/>
                <w:highlight w:val="none"/>
                <w:lang w:val="en-US" w:eastAsia="zh-CN"/>
              </w:rPr>
              <w:t>-2</w:t>
            </w:r>
            <w:r>
              <w:rPr>
                <w:rFonts w:hint="eastAsia" w:ascii="Times New Roman" w:hAnsi="Times New Roman" w:cs="Times New Roman" w:eastAsiaTheme="minorEastAsia"/>
                <w:color w:val="auto"/>
                <w:highlight w:val="none"/>
              </w:rPr>
              <w:t>处瑕疵，不能完全满足采购需求，得</w:t>
            </w:r>
            <w:r>
              <w:rPr>
                <w:rFonts w:hint="eastAsia" w:cs="Times New Roman" w:eastAsiaTheme="minorEastAsia"/>
                <w:color w:val="auto"/>
                <w:highlight w:val="none"/>
                <w:lang w:val="en-US" w:eastAsia="zh-CN"/>
              </w:rPr>
              <w:t>20</w:t>
            </w:r>
            <w:r>
              <w:rPr>
                <w:rFonts w:hint="eastAsia" w:ascii="Times New Roman" w:hAnsi="Times New Roman" w:cs="Times New Roman" w:eastAsiaTheme="minorEastAsia"/>
                <w:color w:val="auto"/>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highlight w:val="none"/>
              </w:rPr>
            </w:pPr>
            <w:r>
              <w:rPr>
                <w:rFonts w:hint="eastAsia" w:cs="Times New Roman" w:eastAsiaTheme="minorEastAsia"/>
                <w:color w:val="auto"/>
                <w:highlight w:val="none"/>
                <w:lang w:val="en-US" w:eastAsia="zh-CN"/>
              </w:rPr>
              <w:t>3</w:t>
            </w:r>
            <w:r>
              <w:rPr>
                <w:rFonts w:hint="eastAsia" w:ascii="Times New Roman" w:hAnsi="Times New Roman" w:cs="Times New Roman" w:eastAsiaTheme="minorEastAsia"/>
                <w:color w:val="auto"/>
                <w:highlight w:val="none"/>
              </w:rPr>
              <w:t>、以上内容存在</w:t>
            </w:r>
            <w:r>
              <w:rPr>
                <w:rFonts w:hint="eastAsia" w:cs="Times New Roman" w:eastAsiaTheme="minorEastAsia"/>
                <w:color w:val="auto"/>
                <w:highlight w:val="none"/>
                <w:lang w:val="en-US" w:eastAsia="zh-CN"/>
              </w:rPr>
              <w:t>3</w:t>
            </w:r>
            <w:r>
              <w:rPr>
                <w:rFonts w:hint="eastAsia" w:ascii="Times New Roman" w:hAnsi="Times New Roman" w:cs="Times New Roman" w:eastAsiaTheme="minorEastAsia"/>
                <w:color w:val="auto"/>
                <w:highlight w:val="none"/>
              </w:rPr>
              <w:t>处以上瑕疵，或不满足项目需求，得</w:t>
            </w:r>
            <w:r>
              <w:rPr>
                <w:rFonts w:hint="eastAsia" w:cs="Times New Roman" w:eastAsiaTheme="minorEastAsia"/>
                <w:color w:val="auto"/>
                <w:highlight w:val="none"/>
                <w:lang w:val="en-US" w:eastAsia="zh-CN"/>
              </w:rPr>
              <w:t>10</w:t>
            </w:r>
            <w:r>
              <w:rPr>
                <w:rFonts w:hint="eastAsia" w:ascii="Times New Roman" w:hAnsi="Times New Roman" w:cs="Times New Roman" w:eastAsiaTheme="minorEastAsia"/>
                <w:color w:val="auto"/>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highlight w:val="none"/>
              </w:rPr>
            </w:pPr>
            <w:r>
              <w:rPr>
                <w:rFonts w:hint="eastAsia" w:cs="Times New Roman" w:eastAsiaTheme="minorEastAsia"/>
                <w:color w:val="auto"/>
                <w:highlight w:val="none"/>
                <w:lang w:val="en-US" w:eastAsia="zh-CN"/>
              </w:rPr>
              <w:t>4</w:t>
            </w:r>
            <w:r>
              <w:rPr>
                <w:rFonts w:hint="eastAsia" w:ascii="Times New Roman" w:hAnsi="Times New Roman" w:cs="Times New Roman" w:eastAsiaTheme="minorEastAsia"/>
                <w:color w:val="auto"/>
                <w:highlight w:val="none"/>
              </w:rPr>
              <w:t>、未提供方案的不得分。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highlight w:val="none"/>
              </w:rPr>
            </w:pPr>
            <w:r>
              <w:rPr>
                <w:rFonts w:hint="eastAsia" w:ascii="Times New Roman" w:hAnsi="Times New Roman" w:cs="Times New Roman" w:eastAsiaTheme="minorEastAsia"/>
                <w:color w:val="auto"/>
                <w:highlight w:val="none"/>
              </w:rPr>
              <w:t>注：本项所称“瑕疵”是指：</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w:instrText>
            </w:r>
            <w:r>
              <w:rPr>
                <w:rFonts w:hint="eastAsia" w:ascii="Times New Roman" w:hAnsi="Times New Roman" w:cs="Times New Roman" w:eastAsiaTheme="minorEastAsia"/>
                <w:color w:val="auto"/>
                <w:highlight w:val="none"/>
              </w:rPr>
              <w:instrText xml:space="preserve">= 1 \* GB3</w:instrText>
            </w:r>
            <w:r>
              <w:rPr>
                <w:rFonts w:hint="default" w:ascii="Times New Roman" w:hAnsi="Times New Roman" w:cs="Times New Roman" w:eastAsiaTheme="minorEastAsia"/>
                <w:color w:val="auto"/>
                <w:highlight w:val="none"/>
              </w:rPr>
              <w:instrText xml:space="preserve"> </w:instrText>
            </w:r>
            <w:r>
              <w:rPr>
                <w:rFonts w:hint="default" w:ascii="Times New Roman" w:hAnsi="Times New Roman" w:cs="Times New Roman" w:eastAsiaTheme="minorEastAsia"/>
                <w:color w:val="auto"/>
                <w:highlight w:val="none"/>
              </w:rPr>
              <w:fldChar w:fldCharType="separate"/>
            </w:r>
            <w:r>
              <w:rPr>
                <w:rFonts w:hint="eastAsia" w:ascii="Times New Roman" w:hAnsi="Times New Roman" w:cs="Times New Roman" w:eastAsiaTheme="minorEastAsia"/>
                <w:color w:val="auto"/>
                <w:highlight w:val="none"/>
              </w:rPr>
              <w:t>①</w:t>
            </w:r>
            <w:r>
              <w:rPr>
                <w:rFonts w:hint="default" w:ascii="Times New Roman" w:hAnsi="Times New Roman" w:cs="Times New Roman" w:eastAsiaTheme="minorEastAsia"/>
                <w:color w:val="auto"/>
                <w:highlight w:val="none"/>
              </w:rPr>
              <w:fldChar w:fldCharType="end"/>
            </w:r>
            <w:r>
              <w:rPr>
                <w:rFonts w:hint="default" w:cs="Times New Roman" w:eastAsiaTheme="minorEastAsia"/>
                <w:color w:val="auto"/>
                <w:highlight w:val="none"/>
              </w:rPr>
              <w:t>协助审查合同、协议等法律文件、政府信息公开、信访、各类文件及行政决定的工作方案及建议、采购人在履行行政管理只能过程中遇到的疑难问题进行研究论证，提供法律咨询的工作方案及建议、提供法律风险防范的工作方案及建议、提供法律方面的指导和协助的工作方案和建议、采购人工作人员提供普法或行政执法方面法律专题培训的工作方案和建议、协助参与开展诉前协调沟通必要时提供律师函等工作方案和建议、协助参与处理和协调沟通的工作方案和建议等</w:t>
            </w:r>
            <w:r>
              <w:rPr>
                <w:rFonts w:hint="eastAsia" w:ascii="Times New Roman" w:hAnsi="Times New Roman" w:cs="Times New Roman" w:eastAsiaTheme="minorEastAsia"/>
                <w:color w:val="auto"/>
                <w:highlight w:val="none"/>
              </w:rPr>
              <w:t>内容描述</w:t>
            </w:r>
            <w:r>
              <w:rPr>
                <w:rFonts w:hint="default" w:ascii="Times New Roman" w:hAnsi="Times New Roman" w:cs="Times New Roman" w:eastAsiaTheme="minorEastAsia"/>
                <w:color w:val="auto"/>
                <w:highlight w:val="none"/>
              </w:rPr>
              <w:t>不完整</w:t>
            </w:r>
            <w:r>
              <w:rPr>
                <w:rFonts w:hint="eastAsia" w:ascii="Times New Roman" w:hAnsi="Times New Roman" w:cs="Times New Roman" w:eastAsiaTheme="minorEastAsia"/>
                <w:color w:val="auto"/>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w:instrText>
            </w:r>
            <w:r>
              <w:rPr>
                <w:rFonts w:hint="eastAsia" w:ascii="Times New Roman" w:hAnsi="Times New Roman" w:cs="Times New Roman" w:eastAsiaTheme="minorEastAsia"/>
                <w:color w:val="auto"/>
                <w:highlight w:val="none"/>
              </w:rPr>
              <w:instrText xml:space="preserve">= 2 \* GB3</w:instrText>
            </w:r>
            <w:r>
              <w:rPr>
                <w:rFonts w:hint="default" w:ascii="Times New Roman" w:hAnsi="Times New Roman" w:cs="Times New Roman" w:eastAsiaTheme="minorEastAsia"/>
                <w:color w:val="auto"/>
                <w:highlight w:val="none"/>
              </w:rPr>
              <w:instrText xml:space="preserve"> </w:instrText>
            </w:r>
            <w:r>
              <w:rPr>
                <w:rFonts w:hint="default" w:ascii="Times New Roman" w:hAnsi="Times New Roman" w:cs="Times New Roman" w:eastAsiaTheme="minorEastAsia"/>
                <w:color w:val="auto"/>
                <w:highlight w:val="none"/>
              </w:rPr>
              <w:fldChar w:fldCharType="separate"/>
            </w:r>
            <w:r>
              <w:rPr>
                <w:rFonts w:hint="eastAsia" w:ascii="Times New Roman" w:hAnsi="Times New Roman" w:cs="Times New Roman" w:eastAsiaTheme="minorEastAsia"/>
                <w:color w:val="auto"/>
                <w:highlight w:val="none"/>
              </w:rPr>
              <w:t>②</w:t>
            </w:r>
            <w:r>
              <w:rPr>
                <w:rFonts w:hint="default" w:ascii="Times New Roman" w:hAnsi="Times New Roman" w:cs="Times New Roman" w:eastAsiaTheme="minorEastAsia"/>
                <w:color w:val="auto"/>
                <w:highlight w:val="none"/>
              </w:rPr>
              <w:fldChar w:fldCharType="end"/>
            </w:r>
            <w:r>
              <w:rPr>
                <w:rFonts w:hint="default" w:cs="Times New Roman" w:eastAsiaTheme="minorEastAsia"/>
                <w:color w:val="auto"/>
                <w:highlight w:val="none"/>
              </w:rPr>
              <w:t>协助审查合同、协议等法律文件、政府信息公开、信访、各类文件及行政决定的工作方案及建议、采购人在履行行政管理只能过程中遇到的疑难问题进行研究论证，提供法律咨询的工作方案及建议、提供法律风险防范的工作方案及建议、提供法律方面的指导和协助的工作方案和建议、采购人工作人员提供普法或行政执法方面法律专题培训的工作方案和建议、协助参与开展诉前协调沟通必要时提供律师函等工作方案和建议、协助参与处理和协调沟通的工作方案和建议等</w:t>
            </w:r>
            <w:r>
              <w:rPr>
                <w:rFonts w:hint="eastAsia" w:ascii="宋体" w:hAnsi="宋体" w:eastAsia="宋体"/>
                <w:color w:val="auto"/>
                <w:lang w:eastAsia="zh-CN"/>
              </w:rPr>
              <w:t>内容</w:t>
            </w:r>
            <w:r>
              <w:rPr>
                <w:rFonts w:hint="eastAsia" w:ascii="Times New Roman" w:hAnsi="Times New Roman" w:cs="Times New Roman" w:eastAsiaTheme="minorEastAsia"/>
                <w:color w:val="auto"/>
                <w:highlight w:val="none"/>
              </w:rPr>
              <w:t>前后表述矛盾</w:t>
            </w:r>
            <w:r>
              <w:rPr>
                <w:rFonts w:hint="eastAsia" w:cs="Times New Roman" w:eastAsiaTheme="minorEastAsia"/>
                <w:color w:val="auto"/>
                <w:highlight w:val="none"/>
                <w:lang w:eastAsia="zh-CN"/>
              </w:rPr>
              <w:t>；</w:t>
            </w:r>
            <w:r>
              <w:rPr>
                <w:rFonts w:hint="default" w:cs="Times New Roman" w:eastAsiaTheme="minorEastAsia"/>
                <w:color w:val="auto"/>
                <w:highlight w:val="none"/>
              </w:rPr>
              <w:t>协助审查合同、协议等法律文件、政府信息公开、信访、各类文件及行政决定的工作方案及建议、采购人在履行行政管理只能过程中遇到的疑难问题进行研究论证，提供法律咨询的工作方案及建议、提供法律风险防范的工作方案及建议、提供法律方面的指导和协助的工作方案和建议、采购人工作人员提供普法或行政执法方面法律专题培训的工作方案和建议、协助参与开展诉前协调沟通必要时提供律师函等工作方案和建议、协助参与处理和协调沟通的工作方案和建议等</w:t>
            </w:r>
            <w:r>
              <w:rPr>
                <w:rFonts w:hint="default" w:ascii="Times New Roman" w:hAnsi="Times New Roman" w:cs="Times New Roman" w:eastAsiaTheme="minorEastAsia"/>
                <w:color w:val="auto"/>
                <w:highlight w:val="none"/>
              </w:rPr>
              <w:t>存在逻辑漏洞、常识错误；</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w:instrText>
            </w:r>
            <w:r>
              <w:rPr>
                <w:rFonts w:hint="eastAsia" w:ascii="Times New Roman" w:hAnsi="Times New Roman" w:cs="Times New Roman" w:eastAsiaTheme="minorEastAsia"/>
                <w:color w:val="auto"/>
                <w:highlight w:val="none"/>
              </w:rPr>
              <w:instrText xml:space="preserve">= 3 \* GB3</w:instrText>
            </w:r>
            <w:r>
              <w:rPr>
                <w:rFonts w:hint="default" w:ascii="Times New Roman" w:hAnsi="Times New Roman" w:cs="Times New Roman" w:eastAsiaTheme="minorEastAsia"/>
                <w:color w:val="auto"/>
                <w:highlight w:val="none"/>
              </w:rPr>
              <w:instrText xml:space="preserve"> </w:instrText>
            </w:r>
            <w:r>
              <w:rPr>
                <w:rFonts w:hint="default" w:ascii="Times New Roman" w:hAnsi="Times New Roman" w:cs="Times New Roman" w:eastAsiaTheme="minorEastAsia"/>
                <w:color w:val="auto"/>
                <w:highlight w:val="none"/>
              </w:rPr>
              <w:fldChar w:fldCharType="separate"/>
            </w:r>
            <w:r>
              <w:rPr>
                <w:rFonts w:hint="eastAsia" w:ascii="Times New Roman" w:hAnsi="Times New Roman" w:cs="Times New Roman" w:eastAsiaTheme="minorEastAsia"/>
                <w:color w:val="auto"/>
                <w:highlight w:val="none"/>
              </w:rPr>
              <w:t>③</w:t>
            </w:r>
            <w:r>
              <w:rPr>
                <w:rFonts w:hint="default" w:ascii="Times New Roman" w:hAnsi="Times New Roman" w:cs="Times New Roman" w:eastAsiaTheme="minorEastAsia"/>
                <w:color w:val="auto"/>
                <w:highlight w:val="none"/>
              </w:rPr>
              <w:fldChar w:fldCharType="end"/>
            </w:r>
            <w:r>
              <w:rPr>
                <w:rFonts w:hint="eastAsia" w:ascii="Times New Roman" w:hAnsi="Times New Roman" w:cs="Times New Roman" w:eastAsiaTheme="minorEastAsia"/>
                <w:color w:val="auto"/>
                <w:highlight w:val="none"/>
              </w:rPr>
              <w:t>其它不利于的实现、现有技术条件下不可能出现的情形等任意一种情形。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lang w:eastAsia="zh-CN"/>
              </w:rPr>
            </w:pPr>
            <w:r>
              <w:rPr>
                <w:rFonts w:hint="eastAsia" w:ascii="宋体" w:hAnsi="宋体" w:cs="宋体"/>
                <w:color w:val="auto"/>
                <w:lang w:eastAsia="zh-CN"/>
              </w:rPr>
              <w:t>合计</w:t>
            </w:r>
          </w:p>
        </w:tc>
        <w:tc>
          <w:tcPr>
            <w:tcW w:w="8287" w:type="dxa"/>
            <w:gridSpan w:val="2"/>
            <w:tcBorders>
              <w:top w:val="single" w:color="auto" w:sz="4" w:space="0"/>
              <w:left w:val="single" w:color="auto" w:sz="4" w:space="0"/>
              <w:bottom w:val="single" w:color="auto" w:sz="4" w:space="0"/>
              <w:right w:val="single" w:color="auto" w:sz="4" w:space="0"/>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60分</w:t>
            </w:r>
          </w:p>
        </w:tc>
      </w:tr>
    </w:tbl>
    <w:p>
      <w:pPr>
        <w:rPr>
          <w:rFonts w:hint="default" w:ascii="Times New Roman" w:hAnsi="Times New Roman" w:cs="Times New Roman" w:eastAsiaTheme="minorEastAsia"/>
          <w:b/>
          <w:color w:val="000000" w:themeColor="text1"/>
          <w:sz w:val="24"/>
          <w:highlight w:val="none"/>
          <w14:textFill>
            <w14:solidFill>
              <w14:schemeClr w14:val="tx1"/>
            </w14:solidFill>
          </w14:textFill>
        </w:rPr>
      </w:pPr>
    </w:p>
    <w:p>
      <w:pPr>
        <w:spacing w:line="240" w:lineRule="auto"/>
        <w:rPr>
          <w:rFonts w:hint="default" w:ascii="Times New Roman" w:hAnsi="Times New Roman" w:cs="Times New Roman" w:eastAsiaTheme="minorEastAsia"/>
          <w:b/>
          <w:color w:val="000000" w:themeColor="text1"/>
          <w:sz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highlight w:val="none"/>
          <w14:textFill>
            <w14:solidFill>
              <w14:schemeClr w14:val="tx1"/>
            </w14:solidFill>
          </w14:textFill>
        </w:rPr>
        <w:br w:type="page"/>
      </w:r>
    </w:p>
    <w:p>
      <w:pPr>
        <w:spacing w:line="360" w:lineRule="auto"/>
        <w:rPr>
          <w:rFonts w:hint="default" w:ascii="Times New Roman" w:hAnsi="Times New Roman" w:cs="Times New Roman" w:eastAsiaTheme="minorEastAsia"/>
          <w:b/>
          <w:color w:val="000000" w:themeColor="text1"/>
          <w:sz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highlight w:val="none"/>
          <w14:textFill>
            <w14:solidFill>
              <w14:schemeClr w14:val="tx1"/>
            </w14:solidFill>
          </w14:textFill>
        </w:rPr>
        <w:t>价格部分评分：（权重</w:t>
      </w:r>
      <w:r>
        <w:rPr>
          <w:rFonts w:hint="eastAsia" w:cs="Times New Roman" w:eastAsiaTheme="minorEastAsia"/>
          <w:b/>
          <w:color w:val="000000" w:themeColor="text1"/>
          <w:sz w:val="24"/>
          <w:highlight w:val="none"/>
          <w:lang w:val="en-US" w:eastAsia="zh-CN"/>
          <w14:textFill>
            <w14:solidFill>
              <w14:schemeClr w14:val="tx1"/>
            </w14:solidFill>
          </w14:textFill>
        </w:rPr>
        <w:t>1</w:t>
      </w:r>
      <w:r>
        <w:rPr>
          <w:rFonts w:hint="default" w:ascii="Times New Roman" w:hAnsi="Times New Roman" w:cs="Times New Roman" w:eastAsiaTheme="minorEastAsia"/>
          <w:b/>
          <w:color w:val="000000" w:themeColor="text1"/>
          <w:sz w:val="24"/>
          <w:highlight w:val="none"/>
          <w14:textFill>
            <w14:solidFill>
              <w14:schemeClr w14:val="tx1"/>
            </w14:solidFill>
          </w14:textFill>
        </w:rPr>
        <w:t>0%）</w:t>
      </w:r>
    </w:p>
    <w:tbl>
      <w:tblPr>
        <w:tblStyle w:val="23"/>
        <w:tblW w:w="9819" w:type="dxa"/>
        <w:tblInd w:w="108" w:type="dxa"/>
        <w:tblLayout w:type="fixed"/>
        <w:tblCellMar>
          <w:top w:w="0" w:type="dxa"/>
          <w:left w:w="108" w:type="dxa"/>
          <w:bottom w:w="0" w:type="dxa"/>
          <w:right w:w="108" w:type="dxa"/>
        </w:tblCellMar>
      </w:tblPr>
      <w:tblGrid>
        <w:gridCol w:w="739"/>
        <w:gridCol w:w="741"/>
        <w:gridCol w:w="7228"/>
        <w:gridCol w:w="1111"/>
      </w:tblGrid>
      <w:tr>
        <w:tblPrEx>
          <w:tblCellMar>
            <w:top w:w="0" w:type="dxa"/>
            <w:left w:w="108" w:type="dxa"/>
            <w:bottom w:w="0" w:type="dxa"/>
            <w:right w:w="108" w:type="dxa"/>
          </w:tblCellMar>
        </w:tblPrEx>
        <w:trPr>
          <w:trHeight w:val="779" w:hRule="atLeast"/>
        </w:trPr>
        <w:tc>
          <w:tcPr>
            <w:tcW w:w="739"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35"/>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评审</w:t>
            </w:r>
          </w:p>
          <w:p>
            <w:pPr>
              <w:pStyle w:val="35"/>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内容</w:t>
            </w:r>
          </w:p>
        </w:tc>
        <w:tc>
          <w:tcPr>
            <w:tcW w:w="74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35"/>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权重值</w:t>
            </w:r>
          </w:p>
        </w:tc>
        <w:tc>
          <w:tcPr>
            <w:tcW w:w="7228"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35"/>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评  审  子  项</w:t>
            </w:r>
          </w:p>
        </w:tc>
        <w:tc>
          <w:tcPr>
            <w:tcW w:w="111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35"/>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满分值</w:t>
            </w:r>
          </w:p>
        </w:tc>
      </w:tr>
      <w:tr>
        <w:tblPrEx>
          <w:tblCellMar>
            <w:top w:w="0" w:type="dxa"/>
            <w:left w:w="108" w:type="dxa"/>
            <w:bottom w:w="0" w:type="dxa"/>
            <w:right w:w="108" w:type="dxa"/>
          </w:tblCellMar>
        </w:tblPrEx>
        <w:trPr>
          <w:cantSplit/>
          <w:trHeight w:val="1679"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b/>
                <w:bCs/>
                <w:color w:val="000000" w:themeColor="text1"/>
                <w:szCs w:val="21"/>
                <w:highlight w:val="none"/>
                <w14:textFill>
                  <w14:solidFill>
                    <w14:schemeClr w14:val="tx1"/>
                  </w14:solidFill>
                </w14:textFill>
              </w:rPr>
            </w:pPr>
            <w:r>
              <w:rPr>
                <w:rFonts w:hint="default" w:ascii="Times New Roman" w:hAnsi="Times New Roman" w:cs="Times New Roman" w:eastAsiaTheme="minorEastAsia"/>
                <w:b/>
                <w:bCs/>
                <w:color w:val="000000" w:themeColor="text1"/>
                <w:szCs w:val="21"/>
                <w:highlight w:val="none"/>
                <w14:textFill>
                  <w14:solidFill>
                    <w14:schemeClr w14:val="tx1"/>
                  </w14:solidFill>
                </w14:textFill>
              </w:rPr>
              <w:t>价格部分</w:t>
            </w:r>
          </w:p>
        </w:tc>
        <w:tc>
          <w:tcPr>
            <w:tcW w:w="7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eastAsia" w:cs="Times New Roman" w:eastAsiaTheme="minorEastAsia"/>
                <w:b/>
                <w:bCs/>
                <w:color w:val="000000" w:themeColor="text1"/>
                <w:highlight w:val="none"/>
                <w:lang w:val="en-US" w:eastAsia="zh-CN"/>
                <w14:textFill>
                  <w14:solidFill>
                    <w14:schemeClr w14:val="tx1"/>
                  </w14:solidFill>
                </w14:textFill>
              </w:rPr>
              <w:t>10</w:t>
            </w:r>
            <w:r>
              <w:rPr>
                <w:rFonts w:hint="default" w:ascii="Times New Roman" w:hAnsi="Times New Roman" w:cs="Times New Roman" w:eastAsiaTheme="minorEastAsia"/>
                <w:b/>
                <w:bCs/>
                <w:color w:val="000000" w:themeColor="text1"/>
                <w:highlight w:val="none"/>
                <w14:textFill>
                  <w14:solidFill>
                    <w14:schemeClr w14:val="tx1"/>
                  </w14:solidFill>
                </w14:textFill>
              </w:rPr>
              <w:t>%</w:t>
            </w:r>
          </w:p>
        </w:tc>
        <w:tc>
          <w:tcPr>
            <w:tcW w:w="7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价格分统一采用低价优先法计算，即满足</w:t>
            </w:r>
            <w:r>
              <w:rPr>
                <w:rFonts w:hint="eastAsia" w:cs="Times New Roman" w:eastAsiaTheme="minorEastAsia"/>
                <w:color w:val="000000" w:themeColor="text1"/>
                <w:szCs w:val="21"/>
                <w:highlight w:val="none"/>
                <w:lang w:eastAsia="zh-CN"/>
                <w14:textFill>
                  <w14:solidFill>
                    <w14:schemeClr w14:val="tx1"/>
                  </w14:solidFill>
                </w14:textFill>
              </w:rPr>
              <w:t>遴选文件</w:t>
            </w:r>
            <w:r>
              <w:rPr>
                <w:rFonts w:hint="default" w:ascii="Times New Roman" w:hAnsi="Times New Roman" w:cs="Times New Roman" w:eastAsiaTheme="minorEastAsia"/>
                <w:color w:val="000000" w:themeColor="text1"/>
                <w:szCs w:val="21"/>
                <w:highlight w:val="none"/>
                <w14:textFill>
                  <w14:solidFill>
                    <w14:schemeClr w14:val="tx1"/>
                  </w14:solidFill>
                </w14:textFill>
              </w:rPr>
              <w:t>要求（通过资格性、符合性审查）且</w:t>
            </w:r>
            <w:r>
              <w:rPr>
                <w:rFonts w:hint="eastAsia" w:cs="Times New Roman" w:eastAsiaTheme="minorEastAsia"/>
                <w:color w:val="000000" w:themeColor="text1"/>
                <w:szCs w:val="21"/>
                <w:highlight w:val="none"/>
                <w:lang w:eastAsia="zh-CN"/>
                <w14:textFill>
                  <w14:solidFill>
                    <w14:schemeClr w14:val="tx1"/>
                  </w14:solidFill>
                </w14:textFill>
              </w:rPr>
              <w:t>报价</w:t>
            </w:r>
            <w:r>
              <w:rPr>
                <w:rFonts w:hint="default" w:ascii="Times New Roman" w:hAnsi="Times New Roman" w:cs="Times New Roman" w:eastAsiaTheme="minorEastAsia"/>
                <w:color w:val="000000" w:themeColor="text1"/>
                <w:szCs w:val="21"/>
                <w:highlight w:val="none"/>
                <w14:textFill>
                  <w14:solidFill>
                    <w14:schemeClr w14:val="tx1"/>
                  </w14:solidFill>
                </w14:textFill>
              </w:rPr>
              <w:t>价格最低的有效</w:t>
            </w:r>
            <w:r>
              <w:rPr>
                <w:rFonts w:hint="eastAsia" w:cs="Times New Roman" w:eastAsiaTheme="minorEastAsia"/>
                <w:color w:val="000000" w:themeColor="text1"/>
                <w:szCs w:val="21"/>
                <w:highlight w:val="none"/>
                <w:lang w:eastAsia="zh-CN"/>
                <w14:textFill>
                  <w14:solidFill>
                    <w14:schemeClr w14:val="tx1"/>
                  </w14:solidFill>
                </w14:textFill>
              </w:rPr>
              <w:t>响应</w:t>
            </w:r>
            <w:r>
              <w:rPr>
                <w:rFonts w:hint="default" w:ascii="Times New Roman" w:hAnsi="Times New Roman" w:cs="Times New Roman" w:eastAsiaTheme="minorEastAsia"/>
                <w:color w:val="000000" w:themeColor="text1"/>
                <w:szCs w:val="21"/>
                <w:highlight w:val="none"/>
                <w14:textFill>
                  <w14:solidFill>
                    <w14:schemeClr w14:val="tx1"/>
                  </w14:solidFill>
                </w14:textFill>
              </w:rPr>
              <w:t>报价（指修正后报价，下同）为评标基准价，其价格分为满分。其他供应商的价格分统一按照下列公式计算：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评标基准价 = 有效</w:t>
            </w:r>
            <w:r>
              <w:rPr>
                <w:rFonts w:hint="eastAsia" w:cs="Times New Roman"/>
                <w:color w:val="000000" w:themeColor="text1"/>
                <w:highlight w:val="none"/>
                <w:lang w:eastAsia="zh-CN"/>
                <w14:textFill>
                  <w14:solidFill>
                    <w14:schemeClr w14:val="tx1"/>
                  </w14:solidFill>
                </w14:textFill>
              </w:rPr>
              <w:t>报价中</w:t>
            </w:r>
            <w:r>
              <w:rPr>
                <w:rFonts w:hint="default" w:ascii="Times New Roman" w:hAnsi="Times New Roman" w:cs="Times New Roman"/>
                <w:color w:val="000000" w:themeColor="text1"/>
                <w:highlight w:val="none"/>
                <w14:textFill>
                  <w14:solidFill>
                    <w14:schemeClr w14:val="tx1"/>
                  </w14:solidFill>
                </w14:textFill>
              </w:rPr>
              <w:t>最</w:t>
            </w:r>
            <w:r>
              <w:rPr>
                <w:rFonts w:hint="eastAsia" w:cs="Times New Roman"/>
                <w:color w:val="000000" w:themeColor="text1"/>
                <w:highlight w:val="none"/>
                <w:lang w:eastAsia="zh-CN"/>
                <w14:textFill>
                  <w14:solidFill>
                    <w14:schemeClr w14:val="tx1"/>
                  </w14:solidFill>
                </w14:textFill>
              </w:rPr>
              <w:t>低</w:t>
            </w:r>
            <w:r>
              <w:rPr>
                <w:rFonts w:hint="default" w:ascii="Times New Roman" w:hAnsi="Times New Roman" w:cs="Times New Roman"/>
                <w:color w:val="000000" w:themeColor="text1"/>
                <w:highlight w:val="none"/>
                <w14:textFill>
                  <w14:solidFill>
                    <w14:schemeClr w14:val="tx1"/>
                  </w14:solidFill>
                </w14:textFill>
              </w:rPr>
              <w:t>报价 = 满分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其他</w:t>
            </w:r>
            <w:r>
              <w:rPr>
                <w:rFonts w:hint="eastAsia" w:cs="Times New Roman"/>
                <w:color w:val="000000" w:themeColor="text1"/>
                <w:highlight w:val="none"/>
                <w:lang w:eastAsia="zh-CN"/>
                <w14:textFill>
                  <w14:solidFill>
                    <w14:schemeClr w14:val="tx1"/>
                  </w14:solidFill>
                </w14:textFill>
              </w:rPr>
              <w:t>响应</w:t>
            </w:r>
            <w:r>
              <w:rPr>
                <w:rFonts w:hint="default" w:ascii="Times New Roman" w:hAnsi="Times New Roman" w:cs="Times New Roman"/>
                <w:color w:val="000000" w:themeColor="text1"/>
                <w:highlight w:val="none"/>
                <w14:textFill>
                  <w14:solidFill>
                    <w14:schemeClr w14:val="tx1"/>
                  </w14:solidFill>
                </w14:textFill>
              </w:rPr>
              <w:t>报价得分 = (评标基准价÷</w:t>
            </w:r>
            <w:r>
              <w:rPr>
                <w:rFonts w:hint="eastAsia" w:cs="Times New Roman"/>
                <w:color w:val="000000" w:themeColor="text1"/>
                <w:highlight w:val="none"/>
                <w:lang w:eastAsia="zh-CN"/>
                <w14:textFill>
                  <w14:solidFill>
                    <w14:schemeClr w14:val="tx1"/>
                  </w14:solidFill>
                </w14:textFill>
              </w:rPr>
              <w:t>评审价格</w:t>
            </w:r>
            <w:r>
              <w:rPr>
                <w:rFonts w:hint="default" w:ascii="Times New Roman" w:hAnsi="Times New Roman" w:cs="Times New Roman"/>
                <w:color w:val="000000" w:themeColor="text1"/>
                <w:highlight w:val="none"/>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1</w:t>
            </w:r>
            <w:r>
              <w:rPr>
                <w:rFonts w:hint="eastAsia" w:ascii="Times New Roman" w:hAnsi="Times New Roman" w:cs="Times New Roman"/>
                <w:color w:val="000000" w:themeColor="text1"/>
                <w:highlight w:val="none"/>
                <w:lang w:val="en-US" w:eastAsia="zh-CN"/>
                <w14:textFill>
                  <w14:solidFill>
                    <w14:schemeClr w14:val="tx1"/>
                  </w14:solidFill>
                </w14:textFill>
              </w:rPr>
              <w:t>0</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eastAsia" w:cs="Times New Roman" w:eastAsiaTheme="minorEastAsia"/>
                <w:color w:val="000000" w:themeColor="text1"/>
                <w:sz w:val="24"/>
                <w:highlight w:val="none"/>
                <w:lang w:val="en-US" w:eastAsia="zh-CN"/>
                <w14:textFill>
                  <w14:solidFill>
                    <w14:schemeClr w14:val="tx1"/>
                  </w14:solidFill>
                </w14:textFill>
              </w:rPr>
              <w:t>10</w:t>
            </w:r>
            <w:r>
              <w:rPr>
                <w:rFonts w:hint="default" w:ascii="Times New Roman" w:hAnsi="Times New Roman" w:cs="Times New Roman" w:eastAsiaTheme="minorEastAsia"/>
                <w:color w:val="000000" w:themeColor="text1"/>
                <w:sz w:val="24"/>
                <w:highlight w:val="none"/>
                <w14:textFill>
                  <w14:solidFill>
                    <w14:schemeClr w14:val="tx1"/>
                  </w14:solidFill>
                </w14:textFill>
              </w:rPr>
              <w:t>分</w:t>
            </w:r>
          </w:p>
        </w:tc>
      </w:tr>
    </w:tbl>
    <w:p>
      <w:pPr>
        <w:keepNext w:val="0"/>
        <w:keepLines w:val="0"/>
        <w:pageBreakBefore w:val="0"/>
        <w:widowControl w:val="0"/>
        <w:numPr>
          <w:ilvl w:val="2"/>
          <w:numId w:val="0"/>
        </w:numPr>
        <w:kinsoku/>
        <w:wordWrap/>
        <w:overflowPunct/>
        <w:topLinePunct w:val="0"/>
        <w:autoSpaceDE/>
        <w:autoSpaceDN/>
        <w:bidi w:val="0"/>
        <w:adjustRightInd/>
        <w:snapToGrid/>
        <w:spacing w:line="360" w:lineRule="auto"/>
        <w:textAlignment w:val="auto"/>
        <w:rPr>
          <w:rFonts w:hint="eastAsia" w:ascii="Times New Roman" w:hAnsi="Times New Roman" w:cs="Times New Roman"/>
          <w:color w:val="000000" w:themeColor="text1"/>
          <w:kern w:val="2"/>
          <w:sz w:val="21"/>
          <w:szCs w:val="22"/>
          <w:lang w:val="en-US" w:eastAsia="zh-CN" w:bidi="ar-SA"/>
          <w14:textFill>
            <w14:solidFill>
              <w14:schemeClr w14:val="tx1"/>
            </w14:solidFill>
          </w14:textFill>
        </w:rPr>
      </w:pPr>
    </w:p>
    <w:p>
      <w:pPr>
        <w:keepNext w:val="0"/>
        <w:keepLines w:val="0"/>
        <w:pageBreakBefore w:val="0"/>
        <w:widowControl w:val="0"/>
        <w:numPr>
          <w:ilvl w:val="2"/>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2"/>
          <w:lang w:val="en-US" w:eastAsia="zh-CN" w:bidi="ar-SA"/>
          <w14:textFill>
            <w14:solidFill>
              <w14:schemeClr w14:val="tx1"/>
            </w14:solidFill>
          </w14:textFill>
        </w:rPr>
        <w:t>2.1</w:t>
      </w:r>
      <w:r>
        <w:rPr>
          <w:rFonts w:hint="default" w:ascii="Times New Roman" w:hAnsi="Times New Roman" w:eastAsia="宋体" w:cs="Times New Roman"/>
          <w:color w:val="000000" w:themeColor="text1"/>
          <w:kern w:val="2"/>
          <w:sz w:val="21"/>
          <w:szCs w:val="22"/>
          <w:lang w:val="en-US" w:eastAsia="zh-CN" w:bidi="ar-SA"/>
          <w14:textFill>
            <w14:solidFill>
              <w14:schemeClr w14:val="tx1"/>
            </w14:solidFill>
          </w14:textFill>
        </w:rPr>
        <w:t>.</w:t>
      </w:r>
      <w:r>
        <w:rPr>
          <w:rFonts w:hint="default" w:cs="Times New Roman"/>
          <w:color w:val="000000" w:themeColor="text1"/>
          <w14:textFill>
            <w14:solidFill>
              <w14:schemeClr w14:val="tx1"/>
            </w14:solidFill>
          </w14:textFill>
        </w:rPr>
        <w:t>对小型、微型企业、监狱企业或残疾人福利性单位给予价格扣除</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6"/>
        <w:gridCol w:w="2589"/>
        <w:gridCol w:w="2589"/>
        <w:gridCol w:w="1493"/>
        <w:gridCol w:w="25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0" w:hRule="atLeast"/>
        </w:trPr>
        <w:tc>
          <w:tcPr>
            <w:tcW w:w="696" w:type="dxa"/>
          </w:tcPr>
          <w:p>
            <w:r>
              <w:t>序号</w:t>
            </w:r>
          </w:p>
        </w:tc>
        <w:tc>
          <w:tcPr>
            <w:tcW w:w="2589" w:type="dxa"/>
          </w:tcPr>
          <w:p>
            <w:r>
              <w:t>情形</w:t>
            </w:r>
          </w:p>
        </w:tc>
        <w:tc>
          <w:tcPr>
            <w:tcW w:w="2589" w:type="dxa"/>
          </w:tcPr>
          <w:p>
            <w:r>
              <w:t>适用对象</w:t>
            </w:r>
          </w:p>
        </w:tc>
        <w:tc>
          <w:tcPr>
            <w:tcW w:w="1493" w:type="dxa"/>
          </w:tcPr>
          <w:p>
            <w:r>
              <w:t>价格扣除比例</w:t>
            </w:r>
          </w:p>
        </w:tc>
        <w:tc>
          <w:tcPr>
            <w:tcW w:w="2589" w:type="dxa"/>
          </w:tcPr>
          <w:p>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25" w:hRule="atLeast"/>
        </w:trPr>
        <w:tc>
          <w:tcPr>
            <w:tcW w:w="696" w:type="dxa"/>
          </w:tcPr>
          <w:p>
            <w:r>
              <w:t>1</w:t>
            </w:r>
          </w:p>
        </w:tc>
        <w:tc>
          <w:tcPr>
            <w:tcW w:w="2589" w:type="dxa"/>
          </w:tcPr>
          <w:p>
            <w:pPr>
              <w:jc w:val="left"/>
            </w:pPr>
            <w:r>
              <w:t>小型、微型企业，监狱企业，残疾人福利性单位</w:t>
            </w:r>
          </w:p>
        </w:tc>
        <w:tc>
          <w:tcPr>
            <w:tcW w:w="2589" w:type="dxa"/>
          </w:tcPr>
          <w:p>
            <w:r>
              <w:t>服务由小微企业承接</w:t>
            </w:r>
          </w:p>
        </w:tc>
        <w:tc>
          <w:tcPr>
            <w:tcW w:w="1493" w:type="dxa"/>
          </w:tcPr>
          <w:p>
            <w:r>
              <w:t>10%</w:t>
            </w:r>
          </w:p>
        </w:tc>
        <w:tc>
          <w:tcPr>
            <w:tcW w:w="2589" w:type="dxa"/>
          </w:tcPr>
          <w:p>
            <w:pPr>
              <w:jc w:val="left"/>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28" w:hRule="atLeast"/>
        </w:trPr>
        <w:tc>
          <w:tcPr>
            <w:tcW w:w="9956" w:type="dxa"/>
            <w:gridSpan w:val="5"/>
          </w:tcPr>
          <w:p>
            <w:pPr>
              <w:jc w:val="left"/>
            </w:pPr>
            <w:r>
              <w:t>注：（1）上述评标价仅用于计算价格分，成交金额以实际投标价为准。</w:t>
            </w:r>
            <w:r>
              <w:tab/>
            </w:r>
            <w:r>
              <w:tab/>
            </w:r>
            <w:r>
              <w:tab/>
            </w:r>
            <w:r>
              <w:tab/>
            </w:r>
            <w:r>
              <w:tab/>
            </w:r>
          </w:p>
          <w:p>
            <w:pPr>
              <w:jc w:val="left"/>
            </w:pPr>
            <w:r>
              <w:t>（2）组成联合体的大中型企业和其他自然人、法人或者其他组织、与小型、微型企业之间不得存在投资关系。</w:t>
            </w:r>
          </w:p>
        </w:tc>
      </w:tr>
    </w:tbl>
    <w:p>
      <w:pPr>
        <w:ind w:firstLine="480"/>
      </w:pPr>
      <w:r>
        <w:t>（1）所称小型和微型企业应当符合以下条件：</w:t>
      </w:r>
    </w:p>
    <w:p>
      <w:pPr>
        <w:ind w:firstLine="480"/>
      </w:pPr>
      <w:r>
        <w:t>在中华人民共和国境内依法设立，依据国务院批准的中小企业划分标准确定的小型企业和微型企业，但与大企业的负责人为同一人，或者与大企业存在直接控股、管理关系的除外。</w:t>
      </w:r>
    </w:p>
    <w:p>
      <w:pPr>
        <w:ind w:firstLine="480"/>
      </w:pPr>
      <w:r>
        <w:t>符合中小企业划分标准的个体工商户，在政府采购活动中视同中小企业。</w:t>
      </w:r>
    </w:p>
    <w:p>
      <w:pPr>
        <w:ind w:firstLine="480"/>
      </w:pPr>
      <w:r>
        <w:t>提供本企业（属于小微企业）制造的货物或者提供其他小型或微型企业制造的货物/提供本企业（属于小微企业）承接的服务。</w:t>
      </w:r>
    </w:p>
    <w:p>
      <w:pPr>
        <w:ind w:firstLine="480"/>
      </w:pPr>
      <w: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ind w:firstLine="480"/>
      </w:pPr>
      <w:r>
        <w:t>说明：投标人应当对其出具的《中小企业声明函》真实性负责，投标人出具的《中小企业声明函》内容不实的，属于提供虚假材料谋取中标。</w:t>
      </w:r>
    </w:p>
    <w:p>
      <w:pPr>
        <w:ind w:firstLine="480"/>
      </w:pPr>
      <w: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keepNext w:val="0"/>
        <w:keepLines w:val="0"/>
        <w:pageBreakBefore w:val="0"/>
        <w:widowControl w:val="0"/>
        <w:numPr>
          <w:ilvl w:val="2"/>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themeColor="text1"/>
          <w:kern w:val="2"/>
          <w:sz w:val="21"/>
          <w:szCs w:val="22"/>
          <w:lang w:val="en-US" w:eastAsia="zh-CN" w:bidi="ar-SA"/>
          <w14:textFill>
            <w14:solidFill>
              <w14:schemeClr w14:val="tx1"/>
            </w14:solidFill>
          </w14:textFill>
        </w:rPr>
      </w:pPr>
    </w:p>
    <w:p>
      <w:pPr>
        <w:keepNext w:val="0"/>
        <w:keepLines w:val="0"/>
        <w:pageBreakBefore w:val="0"/>
        <w:widowControl w:val="0"/>
        <w:numPr>
          <w:ilvl w:val="2"/>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2.2</w:t>
      </w:r>
      <w:r>
        <w:rPr>
          <w:rFonts w:hint="default" w:ascii="Times New Roman" w:hAnsi="Times New Roman" w:cs="Times New Roman"/>
          <w:color w:val="000000" w:themeColor="text1"/>
          <w:highlight w:val="none"/>
          <w14:textFill>
            <w14:solidFill>
              <w14:schemeClr w14:val="tx1"/>
            </w14:solidFill>
          </w14:textFill>
        </w:rPr>
        <w:t>经</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审核，满足</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要求后，以评审价格的最低价者定为评标基准价，其价格分为满分。其他供应商的价格分统一按下列公式折算递减。即：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评标基准价 = 评审价格的最低价 = 权重分配价格部分满分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其他报价得分 =  (评标基准价÷评审价格) ×权重分配价格部分满分</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b w:val="0"/>
          <w:i w:val="0"/>
          <w:color w:val="000000" w:themeColor="text1"/>
          <w:kern w:val="2"/>
          <w:sz w:val="21"/>
          <w:szCs w:val="21"/>
          <w:lang w:val="en-US" w:eastAsia="zh-CN" w:bidi="ar-SA"/>
          <w14:textFill>
            <w14:solidFill>
              <w14:schemeClr w14:val="tx1"/>
            </w14:solidFill>
          </w14:textFill>
        </w:rPr>
        <w:t>2.</w:t>
      </w:r>
      <w:r>
        <w:rPr>
          <w:rFonts w:hint="eastAsia" w:cs="Times New Roman"/>
          <w:b w:val="0"/>
          <w:i w:val="0"/>
          <w:color w:val="000000" w:themeColor="text1"/>
          <w:kern w:val="2"/>
          <w:sz w:val="21"/>
          <w:szCs w:val="21"/>
          <w:lang w:val="en-US" w:eastAsia="zh-CN" w:bidi="ar-SA"/>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评分汇总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技术</w:t>
      </w:r>
      <w:r>
        <w:rPr>
          <w:rFonts w:hint="default" w:ascii="Times New Roman" w:hAnsi="Times New Roman" w:cs="Times New Roman"/>
          <w:color w:val="000000" w:themeColor="text1"/>
          <w:highlight w:val="none"/>
          <w14:textFill>
            <w14:solidFill>
              <w14:schemeClr w14:val="tx1"/>
            </w14:solidFill>
          </w14:textFill>
        </w:rPr>
        <w:t>总分＝ 各评委评分总和 ÷ 评委人数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商务总分＝ 各评委评分总和 ÷ 评委人数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价格总分＝ 统一公式计算得分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综合总分</w:t>
      </w:r>
      <w:r>
        <w:rPr>
          <w:rFonts w:hint="default" w:ascii="Times New Roman" w:hAnsi="Times New Roman" w:cs="Times New Roman"/>
          <w:b/>
          <w:bCs/>
          <w:color w:val="000000" w:themeColor="text1"/>
          <w:highlight w:val="none"/>
          <w14:textFill>
            <w14:solidFill>
              <w14:schemeClr w14:val="tx1"/>
            </w14:solidFill>
          </w14:textFill>
        </w:rPr>
        <w:t>＝技术总分+商务总分+价格总分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（每次评分汇总均精确到二位小数）</w:t>
      </w:r>
      <w:r>
        <w:rPr>
          <w:rFonts w:hint="default" w:ascii="Times New Roman" w:hAnsi="Times New Roman" w:cs="Times New Roman"/>
          <w:b/>
          <w:bCs/>
          <w:color w:val="000000" w:themeColor="text1"/>
          <w:highlight w:val="none"/>
          <w14:textFill>
            <w14:solidFill>
              <w14:schemeClr w14:val="tx1"/>
            </w14:solidFill>
          </w14:textFill>
        </w:rPr>
        <w:t xml:space="preserve">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bookmarkStart w:id="243" w:name="_Toc136662929"/>
      <w:bookmarkStart w:id="244" w:name="_Toc136682905"/>
      <w:bookmarkStart w:id="245" w:name="_Toc119321140"/>
      <w:bookmarkStart w:id="246" w:name="_Toc159385064"/>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推荐结果</w:t>
      </w:r>
      <w:bookmarkEnd w:id="243"/>
      <w:bookmarkEnd w:id="244"/>
      <w:bookmarkEnd w:id="245"/>
      <w:bookmarkEnd w:id="24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b w:val="0"/>
          <w:i w:val="0"/>
          <w:color w:val="000000" w:themeColor="text1"/>
          <w:kern w:val="2"/>
          <w:sz w:val="21"/>
          <w:szCs w:val="21"/>
          <w:lang w:val="en-US" w:eastAsia="zh-CN" w:bidi="ar-SA"/>
          <w14:textFill>
            <w14:solidFill>
              <w14:schemeClr w14:val="tx1"/>
            </w14:solidFill>
          </w14:textFill>
        </w:rPr>
        <w:t>2.1</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按照</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确定的评审方法、步骤、标准，对响应文件进行评审。评审结束后，对供应商的评审名次进行排序，确定成交供应商或者推荐成交候选供应商。</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b w:val="0"/>
          <w:i w:val="0"/>
          <w:color w:val="000000" w:themeColor="text1"/>
          <w:kern w:val="2"/>
          <w:sz w:val="21"/>
          <w:szCs w:val="21"/>
          <w:lang w:val="en-US" w:eastAsia="zh-CN" w:bidi="ar-SA"/>
          <w14:textFill>
            <w14:solidFill>
              <w14:schemeClr w14:val="tx1"/>
            </w14:solidFill>
          </w14:textFill>
        </w:rPr>
        <w:t>2.2</w:t>
      </w:r>
      <w:r>
        <w:rPr>
          <w:rFonts w:hint="default" w:ascii="Times New Roman" w:hAnsi="Times New Roman" w:cs="Times New Roman"/>
          <w:color w:val="000000" w:themeColor="text1"/>
          <w:highlight w:val="none"/>
          <w14:textFill>
            <w14:solidFill>
              <w14:schemeClr w14:val="tx1"/>
            </w14:solidFill>
          </w14:textFill>
        </w:rPr>
        <w:t>评审得分相同的，按</w:t>
      </w:r>
      <w:r>
        <w:rPr>
          <w:rFonts w:hint="eastAsia" w:cs="Times New Roman"/>
          <w:color w:val="000000" w:themeColor="text1"/>
          <w:highlight w:val="none"/>
          <w:lang w:eastAsia="zh-CN"/>
          <w14:textFill>
            <w14:solidFill>
              <w14:schemeClr w14:val="tx1"/>
            </w14:solidFill>
          </w14:textFill>
        </w:rPr>
        <w:t>响应</w:t>
      </w:r>
      <w:r>
        <w:rPr>
          <w:rFonts w:hint="default" w:ascii="Times New Roman" w:hAnsi="Times New Roman" w:cs="Times New Roman"/>
          <w:color w:val="000000" w:themeColor="text1"/>
          <w:highlight w:val="none"/>
          <w14:textFill>
            <w14:solidFill>
              <w14:schemeClr w14:val="tx1"/>
            </w14:solidFill>
          </w14:textFill>
        </w:rPr>
        <w:t>报价由低到高顺序排列。得分且</w:t>
      </w:r>
      <w:r>
        <w:rPr>
          <w:rFonts w:hint="eastAsia" w:cs="Times New Roman"/>
          <w:color w:val="000000" w:themeColor="text1"/>
          <w:highlight w:val="none"/>
          <w:lang w:eastAsia="zh-CN"/>
          <w14:textFill>
            <w14:solidFill>
              <w14:schemeClr w14:val="tx1"/>
            </w14:solidFill>
          </w14:textFill>
        </w:rPr>
        <w:t>响应</w:t>
      </w:r>
      <w:r>
        <w:rPr>
          <w:rFonts w:hint="default" w:ascii="Times New Roman" w:hAnsi="Times New Roman" w:cs="Times New Roman"/>
          <w:color w:val="000000" w:themeColor="text1"/>
          <w:highlight w:val="none"/>
          <w14:textFill>
            <w14:solidFill>
              <w14:schemeClr w14:val="tx1"/>
            </w14:solidFill>
          </w14:textFill>
        </w:rPr>
        <w:t>报价相同的，</w:t>
      </w:r>
      <w:r>
        <w:rPr>
          <w:rFonts w:hint="default" w:ascii="Times New Roman" w:hAnsi="Times New Roman" w:cs="Times New Roman"/>
          <w:color w:val="000000" w:themeColor="text1"/>
          <w:highlight w:val="none"/>
          <w:shd w:val="clear" w:color="auto" w:fill="FFFFFF"/>
          <w14:textFill>
            <w14:solidFill>
              <w14:schemeClr w14:val="tx1"/>
            </w14:solidFill>
          </w14:textFill>
        </w:rPr>
        <w:t>按照</w:t>
      </w:r>
      <w:r>
        <w:rPr>
          <w:rFonts w:hint="default" w:ascii="Times New Roman" w:hAnsi="Times New Roman" w:cs="Times New Roman"/>
          <w:color w:val="000000" w:themeColor="text1"/>
          <w:highlight w:val="none"/>
          <w14:textFill>
            <w14:solidFill>
              <w14:schemeClr w14:val="tx1"/>
            </w14:solidFill>
          </w14:textFill>
        </w:rPr>
        <w:t>技术部分得分高低</w:t>
      </w:r>
      <w:r>
        <w:rPr>
          <w:rFonts w:hint="default" w:ascii="Times New Roman" w:hAnsi="Times New Roman" w:cs="Times New Roman"/>
          <w:color w:val="000000" w:themeColor="text1"/>
          <w:highlight w:val="none"/>
          <w:shd w:val="clear" w:color="auto" w:fill="FFFFFF"/>
          <w14:textFill>
            <w14:solidFill>
              <w14:schemeClr w14:val="tx1"/>
            </w14:solidFill>
          </w14:textFill>
        </w:rPr>
        <w:t>推荐</w:t>
      </w:r>
      <w:r>
        <w:rPr>
          <w:rFonts w:hint="eastAsia" w:cs="Times New Roman"/>
          <w:color w:val="000000" w:themeColor="text1"/>
          <w:highlight w:val="none"/>
          <w:shd w:val="clear" w:color="auto" w:fill="FFFFFF"/>
          <w:lang w:eastAsia="zh-CN"/>
          <w14:textFill>
            <w14:solidFill>
              <w14:schemeClr w14:val="tx1"/>
            </w14:solidFill>
          </w14:textFill>
        </w:rPr>
        <w:t>。上述分数都相同，则</w:t>
      </w:r>
      <w:r>
        <w:rPr>
          <w:rFonts w:hint="default" w:ascii="Times New Roman" w:hAnsi="Times New Roman" w:cs="Times New Roman"/>
          <w:color w:val="000000" w:themeColor="text1"/>
          <w:highlight w:val="none"/>
          <w14:textFill>
            <w14:solidFill>
              <w14:schemeClr w14:val="tx1"/>
            </w14:solidFill>
          </w14:textFill>
        </w:rPr>
        <w:t>由</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采取随机抽取的方式确定。排名第一的供应商为第一成交候选人</w:t>
      </w:r>
      <w:r>
        <w:rPr>
          <w:rFonts w:hint="eastAsia" w:ascii="Times New Roman" w:hAnsi="Times New Roman" w:cs="Times New Roman"/>
          <w:color w:val="000000" w:themeColor="text1"/>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2.3</w:t>
      </w:r>
      <w:r>
        <w:rPr>
          <w:rFonts w:hint="default" w:ascii="Times New Roman" w:hAnsi="Times New Roman" w:cs="Times New Roman"/>
          <w:color w:val="000000" w:themeColor="text1"/>
          <w:highlight w:val="none"/>
          <w14:textFill>
            <w14:solidFill>
              <w14:schemeClr w14:val="tx1"/>
            </w14:solidFill>
          </w14:textFill>
        </w:rPr>
        <w:t>评审过程中涉及和产生的所有程序文件、评审意见、表决意见和推荐意见等均须由</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成员签名确认。</w:t>
      </w:r>
    </w:p>
    <w:p>
      <w:pPr>
        <w:numPr>
          <w:ilvl w:val="0"/>
          <w:numId w:val="15"/>
        </w:numPr>
        <w:tabs>
          <w:tab w:val="left" w:pos="540"/>
        </w:tabs>
        <w:jc w:val="center"/>
        <w:outlineLvl w:val="1"/>
        <w:rPr>
          <w:rFonts w:hint="default" w:ascii="Times New Roman" w:hAnsi="Times New Roman" w:cs="Times New Roman" w:eastAsiaTheme="minorEastAsia"/>
          <w:color w:val="000000" w:themeColor="text1"/>
          <w:sz w:val="32"/>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br w:type="page"/>
      </w:r>
      <w:bookmarkEnd w:id="219"/>
      <w:bookmarkEnd w:id="220"/>
      <w:bookmarkEnd w:id="221"/>
      <w:bookmarkStart w:id="247" w:name="_Toc373767196"/>
      <w:bookmarkStart w:id="248" w:name="_Toc310519883"/>
      <w:bookmarkStart w:id="249" w:name="_Toc259803666"/>
      <w:bookmarkStart w:id="250" w:name="_Toc31821"/>
      <w:bookmarkStart w:id="251" w:name="_Toc419106560"/>
      <w:bookmarkStart w:id="252" w:name="_Toc29980"/>
      <w:bookmarkStart w:id="253" w:name="_Toc113157426"/>
      <w:bookmarkStart w:id="254" w:name="_Toc325031939"/>
      <w:bookmarkStart w:id="255" w:name="_Toc17689"/>
      <w:bookmarkStart w:id="256" w:name="_Toc26261452"/>
      <w:bookmarkStart w:id="257" w:name="_Toc25037541"/>
      <w:bookmarkStart w:id="258" w:name="_Toc25726405"/>
      <w:r>
        <w:rPr>
          <w:rFonts w:hint="default" w:ascii="Times New Roman" w:hAnsi="Times New Roman" w:cs="Times New Roman" w:eastAsiaTheme="minorEastAsia"/>
          <w:color w:val="000000" w:themeColor="text1"/>
          <w:sz w:val="32"/>
          <w:highlight w:val="none"/>
          <w14:textFill>
            <w14:solidFill>
              <w14:schemeClr w14:val="tx1"/>
            </w14:solidFill>
          </w14:textFill>
        </w:rPr>
        <w:t>确定评审结果</w:t>
      </w:r>
      <w:bookmarkEnd w:id="247"/>
      <w:bookmarkEnd w:id="248"/>
      <w:bookmarkEnd w:id="249"/>
      <w:bookmarkEnd w:id="250"/>
      <w:bookmarkEnd w:id="251"/>
      <w:bookmarkEnd w:id="252"/>
      <w:bookmarkEnd w:id="253"/>
      <w:bookmarkEnd w:id="254"/>
      <w:bookmarkEnd w:id="255"/>
    </w:p>
    <w:bookmarkEnd w:id="256"/>
    <w:bookmarkEnd w:id="257"/>
    <w:bookmarkEnd w:id="258"/>
    <w:p>
      <w:pPr>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bookmarkStart w:id="259" w:name="_Toc10789"/>
      <w:bookmarkStart w:id="260" w:name="_Toc25401332"/>
      <w:bookmarkStart w:id="261" w:name="_Toc17728"/>
      <w:bookmarkStart w:id="262" w:name="_Toc373767197"/>
      <w:bookmarkStart w:id="263" w:name="_Toc25400536"/>
      <w:bookmarkStart w:id="264" w:name="_Toc113157427"/>
      <w:bookmarkStart w:id="265" w:name="_Toc30477"/>
      <w:bookmarkStart w:id="266" w:name="_Toc25039"/>
      <w:bookmarkStart w:id="267" w:name="_Toc31518"/>
      <w:bookmarkStart w:id="268" w:name="_Toc25726409"/>
      <w:bookmarkStart w:id="269" w:name="_Toc419106561"/>
      <w:bookmarkStart w:id="270" w:name="_Toc25574120"/>
      <w:bookmarkStart w:id="271" w:name="_Toc525312048"/>
      <w:bookmarkStart w:id="272" w:name="_Toc26261456"/>
      <w:bookmarkStart w:id="273" w:name="_Toc8979"/>
      <w:bookmarkStart w:id="274" w:name="_Toc49329262"/>
      <w:bookmarkStart w:id="275" w:name="_Toc325031940"/>
      <w:bookmarkStart w:id="276" w:name="_Toc259803667"/>
      <w:bookmarkStart w:id="277" w:name="_Toc310519884"/>
      <w:r>
        <w:rPr>
          <w:rFonts w:hint="default" w:ascii="Times New Roman" w:hAnsi="Times New Roman" w:cs="Times New Roman"/>
          <w:b/>
          <w:color w:val="000000" w:themeColor="text1"/>
          <w:sz w:val="24"/>
          <w:szCs w:val="24"/>
          <w:highlight w:val="none"/>
          <w14:textFill>
            <w14:solidFill>
              <w14:schemeClr w14:val="tx1"/>
            </w14:solidFill>
          </w14:textFill>
        </w:rPr>
        <w:t>确定评审结果</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jc w:val="left"/>
        <w:textAlignment w:val="auto"/>
        <w:rPr>
          <w:rFonts w:hint="default" w:ascii="Times New Roman" w:hAnsi="Times New Roman" w:cs="Times New Roman"/>
          <w:color w:val="000000" w:themeColor="text1"/>
          <w:highlight w:val="none"/>
          <w14:textFill>
            <w14:solidFill>
              <w14:schemeClr w14:val="tx1"/>
            </w14:solidFill>
          </w14:textFill>
        </w:rPr>
      </w:pPr>
      <w:bookmarkStart w:id="278" w:name="_Toc25037542"/>
      <w:bookmarkStart w:id="279" w:name="_Toc136662932"/>
      <w:bookmarkStart w:id="280" w:name="_Toc159385067"/>
      <w:bookmarkStart w:id="281" w:name="_Toc25726406"/>
      <w:bookmarkStart w:id="282" w:name="_Toc136682908"/>
      <w:bookmarkStart w:id="283" w:name="_Toc34704912"/>
      <w:bookmarkStart w:id="284" w:name="_Toc119321143"/>
      <w:bookmarkStart w:id="285" w:name="_Toc26261453"/>
      <w:r>
        <w:rPr>
          <w:rFonts w:hint="default" w:ascii="Times New Roman" w:hAnsi="Times New Roman" w:cs="Times New Roman"/>
          <w:color w:val="000000" w:themeColor="text1"/>
          <w:highlight w:val="none"/>
          <w14:textFill>
            <w14:solidFill>
              <w14:schemeClr w14:val="tx1"/>
            </w14:solidFill>
          </w14:textFill>
        </w:rPr>
        <w:t>采购人可事先授权</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直接确定中标（成交）供应商，或在法定时间内对评审结果进行确认。评审结束后，采购代理机构根据</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评审意见和前期组织情况整理出《评审报告》送交采购人。</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jc w:val="left"/>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如需对评审结果进行确认时，采购人可根据</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推荐的成交候选供应商名单，按照</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的要求对成交候选供应商的主要服务和商务条款的响应程度作进一步的核实，确保响应方案能够完全满足</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的实质性要求，无出现重大偏离，且方案合法、真实、可行。</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jc w:val="left"/>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采购人因故逾期确认评审结果时，应书面提出异议。采购人逾期未确定成交结果且不提出异议的，视为确定评审报告提出的排名第一的供应商为中标（成交）供应商。</w:t>
      </w:r>
    </w:p>
    <w:bookmarkEnd w:id="278"/>
    <w:p>
      <w:pPr>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w:t>成交通知</w:t>
      </w:r>
      <w:bookmarkEnd w:id="279"/>
      <w:bookmarkEnd w:id="280"/>
      <w:bookmarkEnd w:id="281"/>
      <w:bookmarkEnd w:id="282"/>
      <w:bookmarkEnd w:id="283"/>
      <w:bookmarkEnd w:id="284"/>
      <w:bookmarkEnd w:id="285"/>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pPr>
      <w:bookmarkStart w:id="286" w:name="_Toc25037543"/>
      <w:bookmarkStart w:id="287" w:name="_Toc25726407"/>
      <w:bookmarkStart w:id="288" w:name="_Toc34704913"/>
      <w:bookmarkStart w:id="289" w:name="_Toc26261454"/>
      <w:bookmarkStart w:id="290" w:name="_Toc136662933"/>
      <w:bookmarkStart w:id="291" w:name="_Toc136682909"/>
      <w:bookmarkStart w:id="292" w:name="_Toc119321144"/>
      <w:bookmarkStart w:id="293" w:name="_Toc159385068"/>
      <w:r>
        <w:rPr>
          <w:rFonts w:hint="default" w:ascii="Times New Roman" w:hAnsi="Times New Roman" w:cs="Times New Roman"/>
          <w:color w:val="000000" w:themeColor="text1"/>
          <w:highlight w:val="none"/>
          <w14:textFill>
            <w14:solidFill>
              <w14:schemeClr w14:val="tx1"/>
            </w14:solidFill>
          </w14:textFill>
        </w:rPr>
        <w:t>采购人确定评审结果后，采购代理机构将在法定时间内向中标（成交）供应商签发《成交通知书》，同时在指定媒体发布成交公告。未成交的供应商可通过指定媒体获知采购结果或到采购代理机构领取《采购结果通知书》。</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《成交通知书》将作为授予合同资格的唯一合法依据。</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在未取得合法理由而获批复前，</w:t>
      </w:r>
      <w:r>
        <w:rPr>
          <w:rFonts w:hint="eastAsia" w:ascii="Times New Roman" w:hAnsi="Times New Roman" w:cs="Times New Roman"/>
          <w:color w:val="000000" w:themeColor="text1"/>
          <w:highlight w:val="none"/>
          <w:lang w:eastAsia="zh-CN"/>
          <w14:textFill>
            <w14:solidFill>
              <w14:schemeClr w14:val="tx1"/>
            </w14:solidFill>
          </w14:textFill>
        </w:rPr>
        <w:t>成交供应商</w:t>
      </w:r>
      <w:r>
        <w:rPr>
          <w:rFonts w:hint="default" w:ascii="Times New Roman" w:hAnsi="Times New Roman" w:cs="Times New Roman"/>
          <w:color w:val="000000" w:themeColor="text1"/>
          <w:highlight w:val="none"/>
          <w14:textFill>
            <w14:solidFill>
              <w14:schemeClr w14:val="tx1"/>
            </w14:solidFill>
          </w14:textFill>
        </w:rPr>
        <w:t>擅自放弃成交资格，则须承担相应的违约责任，并赔偿采购方由此所造成的一切经济损失。</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采购方对任何参与</w:t>
      </w:r>
      <w:r>
        <w:rPr>
          <w:rFonts w:hint="eastAsia" w:cs="Times New Roman"/>
          <w:color w:val="000000" w:themeColor="text1"/>
          <w:highlight w:val="none"/>
          <w:lang w:eastAsia="zh-CN"/>
          <w14:textFill>
            <w14:solidFill>
              <w14:schemeClr w14:val="tx1"/>
            </w14:solidFill>
          </w14:textFill>
        </w:rPr>
        <w:t>响应</w:t>
      </w:r>
      <w:r>
        <w:rPr>
          <w:rFonts w:hint="default" w:ascii="Times New Roman" w:hAnsi="Times New Roman" w:cs="Times New Roman"/>
          <w:color w:val="000000" w:themeColor="text1"/>
          <w:highlight w:val="none"/>
          <w14:textFill>
            <w14:solidFill>
              <w14:schemeClr w14:val="tx1"/>
            </w14:solidFill>
          </w14:textFill>
        </w:rPr>
        <w:t>的无效行为可追究至合同生效之前，一经被查证核实认定符合无效条件的供应商，其所获得的候选资格、成交资格均无效。</w:t>
      </w:r>
    </w:p>
    <w:p>
      <w:pPr>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w:t>替补候选供应商的适用情形</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在合同签订生效之前，经监管部门同意，中标（成交）供应商因故放弃成交资格，在采购人愿意采纳替补候选供应商响应方案，且报价合理的前提下，可考虑由该替补候选供应商填补为中标（成交）供应商。</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若采购人不同意采纳替补候选供应商响应方案时，则本项目作采购失败处理。</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若成交候选供应商及其响应文件在评审后被审查发现存有重大偏离、或没有完全实质性响应之处时，则其成交资格无效，本项目直接作采购失败处理，替补候选供应商不得填补。</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对由于不良行为而被取消成交资格者不得参与该项目的重新采购。</w:t>
      </w:r>
    </w:p>
    <w:p>
      <w:pPr>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w:t>合同</w:t>
      </w:r>
      <w:bookmarkEnd w:id="286"/>
      <w:bookmarkEnd w:id="287"/>
      <w:bookmarkEnd w:id="288"/>
      <w:bookmarkEnd w:id="289"/>
      <w:r>
        <w:rPr>
          <w:rFonts w:hint="default" w:ascii="Times New Roman" w:hAnsi="Times New Roman" w:cs="Times New Roman"/>
          <w:b/>
          <w:color w:val="000000" w:themeColor="text1"/>
          <w:sz w:val="24"/>
          <w:szCs w:val="24"/>
          <w:highlight w:val="none"/>
          <w14:textFill>
            <w14:solidFill>
              <w14:schemeClr w14:val="tx1"/>
            </w14:solidFill>
          </w14:textFill>
        </w:rPr>
        <w:t>签订、争议与跟踪</w:t>
      </w:r>
      <w:bookmarkEnd w:id="290"/>
      <w:bookmarkEnd w:id="291"/>
      <w:bookmarkEnd w:id="292"/>
      <w:bookmarkEnd w:id="293"/>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成交供应商</w:t>
      </w:r>
      <w:r>
        <w:rPr>
          <w:rFonts w:hint="default" w:ascii="Times New Roman" w:hAnsi="Times New Roman" w:cs="Times New Roman"/>
          <w:color w:val="000000" w:themeColor="text1"/>
          <w:highlight w:val="none"/>
          <w14:textFill>
            <w14:solidFill>
              <w14:schemeClr w14:val="tx1"/>
            </w14:solidFill>
          </w14:textFill>
        </w:rPr>
        <w:t>应按照政府采购法的要求，于成交通知书发出之日起三十日内，按照</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确定的事项与采购人签订合同。否则，应当依法承担相应的法律责任。</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、响应文件、相关澄清材料及来往确认文件，均作为合同订立和裁定争议的依据。</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采购人和</w:t>
      </w:r>
      <w:r>
        <w:rPr>
          <w:rFonts w:hint="eastAsia" w:ascii="Times New Roman" w:hAnsi="Times New Roman" w:cs="Times New Roman"/>
          <w:color w:val="000000" w:themeColor="text1"/>
          <w:highlight w:val="none"/>
          <w:lang w:eastAsia="zh-CN"/>
          <w14:textFill>
            <w14:solidFill>
              <w14:schemeClr w14:val="tx1"/>
            </w14:solidFill>
          </w14:textFill>
        </w:rPr>
        <w:t>成交供应商</w:t>
      </w:r>
      <w:r>
        <w:rPr>
          <w:rFonts w:hint="default" w:ascii="Times New Roman" w:hAnsi="Times New Roman" w:cs="Times New Roman"/>
          <w:color w:val="000000" w:themeColor="text1"/>
          <w:highlight w:val="none"/>
          <w14:textFill>
            <w14:solidFill>
              <w14:schemeClr w14:val="tx1"/>
            </w14:solidFill>
          </w14:textFill>
        </w:rPr>
        <w:t>应当严格按照</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、响应文件以及经</w:t>
      </w:r>
      <w:r>
        <w:rPr>
          <w:rFonts w:hint="eastAsia" w:cs="Times New Roman"/>
          <w:color w:val="000000" w:themeColor="text1"/>
          <w:highlight w:val="none"/>
          <w:lang w:eastAsia="zh-CN"/>
          <w14:textFill>
            <w14:solidFill>
              <w14:schemeClr w14:val="tx1"/>
            </w14:solidFill>
          </w14:textFill>
        </w:rPr>
        <w:t>评审小组</w:t>
      </w:r>
      <w:r>
        <w:rPr>
          <w:rFonts w:hint="default" w:ascii="Times New Roman" w:hAnsi="Times New Roman" w:cs="Times New Roman"/>
          <w:color w:val="000000" w:themeColor="text1"/>
          <w:highlight w:val="none"/>
          <w14:textFill>
            <w14:solidFill>
              <w14:schemeClr w14:val="tx1"/>
            </w14:solidFill>
          </w14:textFill>
        </w:rPr>
        <w:t>审核确认的评审活动过程记录签订合同，采购代理机构依照相关规定，对于合同当事人依据前面所述的材料签订的合同的真实性予以核对盖章、确认。</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合同生效后一切行为均适用于《中华人民共和国</w:t>
      </w:r>
      <w:r>
        <w:rPr>
          <w:rFonts w:hint="eastAsia" w:ascii="Times New Roman" w:hAnsi="Times New Roman" w:cs="Times New Roman"/>
          <w:color w:val="000000" w:themeColor="text1"/>
          <w:highlight w:val="none"/>
          <w:lang w:eastAsia="zh-CN"/>
          <w14:textFill>
            <w14:solidFill>
              <w14:schemeClr w14:val="tx1"/>
            </w14:solidFill>
          </w14:textFill>
        </w:rPr>
        <w:t>民法典</w:t>
      </w:r>
      <w:r>
        <w:rPr>
          <w:rFonts w:hint="default" w:ascii="Times New Roman" w:hAnsi="Times New Roman" w:cs="Times New Roman"/>
          <w:color w:val="000000" w:themeColor="text1"/>
          <w:highlight w:val="none"/>
          <w14:textFill>
            <w14:solidFill>
              <w14:schemeClr w14:val="tx1"/>
            </w14:solidFill>
          </w14:textFill>
        </w:rPr>
        <w:t>》，履约期间有违约过错的一方，须承担相应的责任。</w:t>
      </w:r>
    </w:p>
    <w:p>
      <w:pPr>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bookmarkStart w:id="294" w:name="_Toc119321145"/>
      <w:bookmarkStart w:id="295" w:name="_Toc136682910"/>
      <w:bookmarkStart w:id="296" w:name="_Toc136662934"/>
      <w:bookmarkStart w:id="297" w:name="_Toc159385069"/>
      <w:r>
        <w:rPr>
          <w:rFonts w:hint="default" w:ascii="Times New Roman" w:hAnsi="Times New Roman" w:cs="Times New Roman"/>
          <w:b/>
          <w:color w:val="000000" w:themeColor="text1"/>
          <w:sz w:val="24"/>
          <w:szCs w:val="24"/>
          <w:highlight w:val="none"/>
          <w14:textFill>
            <w14:solidFill>
              <w14:schemeClr w14:val="tx1"/>
            </w14:solidFill>
          </w14:textFill>
        </w:rPr>
        <w:t>质疑与</w:t>
      </w:r>
      <w:bookmarkEnd w:id="294"/>
      <w:bookmarkEnd w:id="295"/>
      <w:bookmarkEnd w:id="296"/>
      <w:r>
        <w:rPr>
          <w:rFonts w:hint="default" w:ascii="Times New Roman" w:hAnsi="Times New Roman" w:cs="Times New Roman"/>
          <w:b/>
          <w:color w:val="000000" w:themeColor="text1"/>
          <w:sz w:val="24"/>
          <w:szCs w:val="24"/>
          <w:highlight w:val="none"/>
          <w14:textFill>
            <w14:solidFill>
              <w14:schemeClr w14:val="tx1"/>
            </w14:solidFill>
          </w14:textFill>
        </w:rPr>
        <w:t>处理</w:t>
      </w:r>
      <w:bookmarkEnd w:id="297"/>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供应商在参与本次采购活动过程中确认自己的权益受到损害的，可以在知道或者应知其权益受损之日起7个工作日内，以实名书面形式当面向采购代理机构提交质疑申诉，质疑内容不得含有虚假、恶意成</w:t>
      </w:r>
      <w:r>
        <w:rPr>
          <w:rFonts w:hint="eastAsia" w:cs="Times New Roman"/>
          <w:color w:val="000000" w:themeColor="text1"/>
          <w:highlight w:val="none"/>
          <w:lang w:eastAsia="zh-CN"/>
          <w14:textFill>
            <w14:solidFill>
              <w14:schemeClr w14:val="tx1"/>
            </w14:solidFill>
          </w14:textFill>
        </w:rPr>
        <w:t>分</w:t>
      </w:r>
      <w:r>
        <w:rPr>
          <w:rFonts w:hint="default" w:ascii="Times New Roman" w:hAnsi="Times New Roman" w:cs="Times New Roman"/>
          <w:color w:val="000000" w:themeColor="text1"/>
          <w:highlight w:val="none"/>
          <w14:textFill>
            <w14:solidFill>
              <w14:schemeClr w14:val="tx1"/>
            </w14:solidFill>
          </w14:textFill>
        </w:rPr>
        <w:t>。依照谁主张谁举证的原则，提出质疑者必须提出明确的请求，并提交必要的证明材料。对捏造事实、滥用维权扰乱采购秩序的恶意质疑者或举证不全查无实据被驳回次数在一年内达三次以上，将纳入不良行为记录并承担相应的法律责任。</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Cs/>
          <w:color w:val="000000" w:themeColor="text1"/>
          <w:highlight w:val="none"/>
          <w14:textFill>
            <w14:solidFill>
              <w14:schemeClr w14:val="tx1"/>
            </w14:solidFill>
          </w14:textFill>
        </w:rPr>
        <w:t>若对</w:t>
      </w:r>
      <w:r>
        <w:rPr>
          <w:rFonts w:hint="eastAsia" w:cs="Times New Roman"/>
          <w:bCs/>
          <w:color w:val="000000" w:themeColor="text1"/>
          <w:highlight w:val="none"/>
          <w:lang w:eastAsia="zh-CN"/>
          <w14:textFill>
            <w14:solidFill>
              <w14:schemeClr w14:val="tx1"/>
            </w14:solidFill>
          </w14:textFill>
        </w:rPr>
        <w:t>遴选文件</w:t>
      </w:r>
      <w:r>
        <w:rPr>
          <w:rFonts w:hint="default" w:ascii="Times New Roman" w:hAnsi="Times New Roman" w:cs="Times New Roman"/>
          <w:bCs/>
          <w:color w:val="000000" w:themeColor="text1"/>
          <w:highlight w:val="none"/>
          <w14:textFill>
            <w14:solidFill>
              <w14:schemeClr w14:val="tx1"/>
            </w14:solidFill>
          </w14:textFill>
        </w:rPr>
        <w:t>存有质疑的，可</w:t>
      </w:r>
      <w:r>
        <w:rPr>
          <w:rFonts w:hint="default" w:ascii="Times New Roman" w:hAnsi="Times New Roman" w:cs="Times New Roman"/>
          <w:color w:val="000000" w:themeColor="text1"/>
          <w:highlight w:val="none"/>
          <w14:textFill>
            <w14:solidFill>
              <w14:schemeClr w14:val="tx1"/>
            </w14:solidFill>
          </w14:textFill>
        </w:rPr>
        <w:t>在递交响应文件截止前</w:t>
      </w:r>
      <w:r>
        <w:rPr>
          <w:rFonts w:hint="default" w:ascii="Times New Roman" w:hAnsi="Times New Roman" w:cs="Times New Roman"/>
          <w:bCs/>
          <w:color w:val="000000" w:themeColor="text1"/>
          <w:highlight w:val="none"/>
          <w14:textFill>
            <w14:solidFill>
              <w14:schemeClr w14:val="tx1"/>
            </w14:solidFill>
          </w14:textFill>
        </w:rPr>
        <w:t>以书面（原件）形式当面向采购人或者采购代理机构提出。</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未成交的供应商对中标（成交）供应商提出质疑时，质疑函及相关质疑内容的举证材料将转递予被质疑者，被质疑者对举证材料须给予书面澄清回复和接受质询，其响应文件可公开的内容须接受任何形式的审查核实。</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未成交的供应商对成交结果提出的合法质疑，采购代理机构及采购人将进行审查答复；质疑者对质疑问题未获完全解决的，可向立项审批的财政管理部门反映。</w:t>
      </w:r>
    </w:p>
    <w:p>
      <w:pPr>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w:t>不予退还</w:t>
      </w:r>
      <w:r>
        <w:rPr>
          <w:rFonts w:hint="eastAsia" w:cs="Times New Roman"/>
          <w:b/>
          <w:color w:val="000000" w:themeColor="text1"/>
          <w:sz w:val="24"/>
          <w:szCs w:val="24"/>
          <w:highlight w:val="none"/>
          <w:lang w:eastAsia="zh-CN"/>
          <w14:textFill>
            <w14:solidFill>
              <w14:schemeClr w14:val="tx1"/>
            </w14:solidFill>
          </w14:textFill>
        </w:rPr>
        <w:t>响应保证金（如有）</w:t>
      </w:r>
      <w:r>
        <w:rPr>
          <w:rFonts w:hint="default" w:ascii="Times New Roman" w:hAnsi="Times New Roman" w:cs="Times New Roman"/>
          <w:b/>
          <w:color w:val="000000" w:themeColor="text1"/>
          <w:sz w:val="24"/>
          <w:szCs w:val="24"/>
          <w:highlight w:val="none"/>
          <w14:textFill>
            <w14:solidFill>
              <w14:schemeClr w14:val="tx1"/>
            </w14:solidFill>
          </w14:textFill>
        </w:rPr>
        <w:t>、列入不良行为记录或违规处罚适用情形</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在递交响应文件截止时间之后，响应文件有效期满之前，撤回响应文件、退出</w:t>
      </w:r>
      <w:r>
        <w:rPr>
          <w:rFonts w:hint="eastAsia" w:cs="Times New Roman"/>
          <w:color w:val="000000" w:themeColor="text1"/>
          <w:highlight w:val="none"/>
          <w:lang w:eastAsia="zh-CN"/>
          <w14:textFill>
            <w14:solidFill>
              <w14:schemeClr w14:val="tx1"/>
            </w14:solidFill>
          </w14:textFill>
        </w:rPr>
        <w:t>响应</w:t>
      </w:r>
      <w:r>
        <w:rPr>
          <w:rFonts w:hint="default" w:ascii="Times New Roman" w:hAnsi="Times New Roman" w:cs="Times New Roman"/>
          <w:color w:val="000000" w:themeColor="text1"/>
          <w:highlight w:val="none"/>
          <w14:textFill>
            <w14:solidFill>
              <w14:schemeClr w14:val="tx1"/>
            </w14:solidFill>
          </w14:textFill>
        </w:rPr>
        <w:t>（</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中约定的可退还</w:t>
      </w:r>
      <w:r>
        <w:rPr>
          <w:rFonts w:hint="eastAsia" w:cs="Times New Roman"/>
          <w:color w:val="000000" w:themeColor="text1"/>
          <w:highlight w:val="none"/>
          <w:lang w:eastAsia="zh-CN"/>
          <w14:textFill>
            <w14:solidFill>
              <w14:schemeClr w14:val="tx1"/>
            </w14:solidFill>
          </w14:textFill>
        </w:rPr>
        <w:t>响应保证金</w:t>
      </w:r>
      <w:r>
        <w:rPr>
          <w:rFonts w:hint="default" w:ascii="Times New Roman" w:hAnsi="Times New Roman" w:cs="Times New Roman"/>
          <w:color w:val="000000" w:themeColor="text1"/>
          <w:highlight w:val="none"/>
          <w14:textFill>
            <w14:solidFill>
              <w14:schemeClr w14:val="tx1"/>
            </w14:solidFill>
          </w14:textFill>
        </w:rPr>
        <w:t>的情形除外）；</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响应文件中提供伪造、虚假的材料或信息；</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在评审期间，使用不正当手段试图影响、改变评审结果；</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恶意串通或捏造事实，对其竞争对手进行诋毁、排挤、攻击；</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供应商之间互相串通</w:t>
      </w:r>
      <w:r>
        <w:rPr>
          <w:rFonts w:hint="eastAsia" w:cs="Times New Roman"/>
          <w:color w:val="000000" w:themeColor="text1"/>
          <w:highlight w:val="none"/>
          <w:lang w:eastAsia="zh-CN"/>
          <w14:textFill>
            <w14:solidFill>
              <w14:schemeClr w14:val="tx1"/>
            </w14:solidFill>
          </w14:textFill>
        </w:rPr>
        <w:t>响应</w:t>
      </w:r>
      <w:r>
        <w:rPr>
          <w:rFonts w:hint="default" w:ascii="Times New Roman" w:hAnsi="Times New Roman" w:cs="Times New Roman"/>
          <w:color w:val="000000" w:themeColor="text1"/>
          <w:highlight w:val="none"/>
          <w14:textFill>
            <w14:solidFill>
              <w14:schemeClr w14:val="tx1"/>
            </w14:solidFill>
          </w14:textFill>
        </w:rPr>
        <w:t>或与采购人串通</w:t>
      </w:r>
      <w:r>
        <w:rPr>
          <w:rFonts w:hint="eastAsia" w:cs="Times New Roman"/>
          <w:color w:val="000000" w:themeColor="text1"/>
          <w:highlight w:val="none"/>
          <w:lang w:eastAsia="zh-CN"/>
          <w14:textFill>
            <w14:solidFill>
              <w14:schemeClr w14:val="tx1"/>
            </w14:solidFill>
          </w14:textFill>
        </w:rPr>
        <w:t>响应</w:t>
      </w:r>
      <w:r>
        <w:rPr>
          <w:rFonts w:hint="default" w:ascii="Times New Roman" w:hAnsi="Times New Roman" w:cs="Times New Roman"/>
          <w:color w:val="000000" w:themeColor="text1"/>
          <w:highlight w:val="none"/>
          <w14:textFill>
            <w14:solidFill>
              <w14:schemeClr w14:val="tx1"/>
            </w14:solidFill>
          </w14:textFill>
        </w:rPr>
        <w:t>；</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未按</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要求交纳成交服务费的；</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除因不可抗力或</w:t>
      </w:r>
      <w:r>
        <w:rPr>
          <w:rFonts w:hint="eastAsia" w:cs="Times New Roman"/>
          <w:color w:val="000000" w:themeColor="text1"/>
          <w:highlight w:val="none"/>
          <w:lang w:eastAsia="zh-CN"/>
          <w14:textFill>
            <w14:solidFill>
              <w14:schemeClr w14:val="tx1"/>
            </w14:solidFill>
          </w14:textFill>
        </w:rPr>
        <w:t>遴选文件</w:t>
      </w:r>
      <w:r>
        <w:rPr>
          <w:rFonts w:hint="default" w:ascii="Times New Roman" w:hAnsi="Times New Roman" w:cs="Times New Roman"/>
          <w:color w:val="000000" w:themeColor="text1"/>
          <w:highlight w:val="none"/>
          <w14:textFill>
            <w14:solidFill>
              <w14:schemeClr w14:val="tx1"/>
            </w14:solidFill>
          </w14:textFill>
        </w:rPr>
        <w:t>认可的情形以外，不按期签订合同，违背承诺和拒绝、拖延履行合同义务；</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擅自将合同项目或主体关键性合同义务分包转让他人；小型、微型企业将合同项目分包或转包给大型、中型企业；中型企业将合同项目分包或转包给大型企业。</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获成交候选通知或公示后，无法如期按采购方要求履行承诺并提供合法有效的重要证明材料；</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违反政府采购法规，违反了诚实信用、公平竞争和如实告知原则，扰乱了采购程序；</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提供虚假、恶意质疑投诉材料或在一年内有三次以上查无实据的质疑投诉记录。</w:t>
      </w:r>
    </w:p>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000000" w:themeColor="text1"/>
          <w:highlight w:val="none"/>
          <w14:textFill>
            <w14:solidFill>
              <w14:schemeClr w14:val="tx1"/>
            </w14:solidFill>
          </w14:textFill>
        </w:rPr>
        <w:sectPr>
          <w:pgSz w:w="11906" w:h="16838"/>
          <w:pgMar w:top="1440" w:right="1080" w:bottom="1440" w:left="1080" w:header="567" w:footer="737" w:gutter="0"/>
          <w:pgNumType w:fmt="decimal"/>
          <w:cols w:space="720" w:num="1"/>
          <w:docGrid w:linePitch="312" w:charSpace="0"/>
        </w:sectPr>
      </w:pPr>
    </w:p>
    <w:p>
      <w:pPr>
        <w:pStyle w:val="2"/>
        <w:pageBreakBefore/>
        <w:spacing w:line="360" w:lineRule="auto"/>
        <w:ind w:left="0" w:firstLine="0"/>
        <w:rPr>
          <w:rFonts w:hint="default" w:ascii="Times New Roman" w:hAnsi="Times New Roman" w:cs="Times New Roman" w:eastAsiaTheme="minorEastAsia"/>
          <w:b w:val="0"/>
          <w:bCs/>
          <w:color w:val="000000" w:themeColor="text1"/>
          <w:highlight w:val="none"/>
          <w14:textFill>
            <w14:solidFill>
              <w14:schemeClr w14:val="tx1"/>
            </w14:solidFill>
          </w14:textFill>
        </w:rPr>
      </w:pPr>
      <w:r>
        <w:rPr>
          <w:rFonts w:hint="default" w:ascii="Times New Roman" w:hAnsi="Times New Roman" w:cs="Times New Roman" w:eastAsiaTheme="minorEastAsia"/>
          <w:b w:val="0"/>
          <w:bCs/>
          <w:color w:val="000000" w:themeColor="text1"/>
          <w:highlight w:val="none"/>
          <w14:textFill>
            <w14:solidFill>
              <w14:schemeClr w14:val="tx1"/>
            </w14:solidFill>
          </w14:textFill>
        </w:rPr>
        <w:t>第四部分   合同书范本</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pageBreakBefore/>
        <w:spacing w:line="360" w:lineRule="auto"/>
        <w:rPr>
          <w:rFonts w:hint="default" w:ascii="Times New Roman" w:hAnsi="Times New Roman" w:cs="Times New Roman" w:eastAsiaTheme="minorEastAsia"/>
          <w:color w:val="000000" w:themeColor="text1"/>
          <w:kern w:val="0"/>
          <w:sz w:val="28"/>
          <w:szCs w:val="28"/>
          <w:highlight w:val="none"/>
          <w14:textFill>
            <w14:solidFill>
              <w14:schemeClr w14:val="tx1"/>
            </w14:solidFill>
          </w14:textFill>
        </w:rPr>
        <w:sectPr>
          <w:pgSz w:w="11906" w:h="16838"/>
          <w:pgMar w:top="1134" w:right="1134" w:bottom="1134" w:left="1587" w:header="567" w:footer="737" w:gutter="0"/>
          <w:pgNumType w:fmt="decimal"/>
          <w:cols w:space="720" w:num="1"/>
          <w:docGrid w:linePitch="312" w:charSpace="0"/>
        </w:sectPr>
      </w:pPr>
    </w:p>
    <w:p>
      <w:pPr>
        <w:tabs>
          <w:tab w:val="left" w:pos="1440"/>
        </w:tabs>
        <w:spacing w:line="480" w:lineRule="auto"/>
        <w:jc w:val="center"/>
        <w:rPr>
          <w:rFonts w:hint="default" w:ascii="Times New Roman" w:hAnsi="Times New Roman" w:cs="Times New Roman" w:eastAsiaTheme="minorEastAsia"/>
          <w:color w:val="000000" w:themeColor="text1"/>
          <w:sz w:val="68"/>
          <w:highlight w:val="none"/>
          <w14:textFill>
            <w14:solidFill>
              <w14:schemeClr w14:val="tx1"/>
            </w14:solidFill>
          </w14:textFill>
        </w:rPr>
      </w:pPr>
      <w:bookmarkStart w:id="298" w:name="_Toc416771357"/>
      <w:bookmarkStart w:id="299" w:name="_Toc410736171"/>
      <w:bookmarkStart w:id="300" w:name="_Toc416770247"/>
      <w:bookmarkStart w:id="301" w:name="_Toc410738971"/>
      <w:r>
        <w:rPr>
          <w:rFonts w:hint="default" w:ascii="Times New Roman" w:hAnsi="Times New Roman" w:cs="Times New Roman" w:eastAsiaTheme="minorEastAsia"/>
          <w:color w:val="000000" w:themeColor="text1"/>
          <w:sz w:val="68"/>
          <w:highlight w:val="none"/>
          <w14:textFill>
            <w14:solidFill>
              <w14:schemeClr w14:val="tx1"/>
            </w14:solidFill>
          </w14:textFill>
        </w:rPr>
        <w:t>采购项目</w:t>
      </w:r>
    </w:p>
    <w:p>
      <w:pPr>
        <w:tabs>
          <w:tab w:val="left" w:pos="1440"/>
          <w:tab w:val="center" w:pos="4592"/>
          <w:tab w:val="left" w:pos="6748"/>
        </w:tabs>
        <w:spacing w:line="360" w:lineRule="auto"/>
        <w:jc w:val="center"/>
        <w:rPr>
          <w:rFonts w:hint="default" w:ascii="Times New Roman" w:hAnsi="Times New Roman" w:cs="Times New Roman" w:eastAsiaTheme="minorEastAsia"/>
          <w:color w:val="000000" w:themeColor="text1"/>
          <w:sz w:val="68"/>
          <w:highlight w:val="none"/>
          <w14:textFill>
            <w14:solidFill>
              <w14:schemeClr w14:val="tx1"/>
            </w14:solidFill>
          </w14:textFill>
        </w:rPr>
      </w:pPr>
      <w:r>
        <w:rPr>
          <w:rFonts w:hint="default" w:ascii="Times New Roman" w:hAnsi="Times New Roman" w:cs="Times New Roman" w:eastAsiaTheme="minorEastAsia"/>
          <w:color w:val="000000" w:themeColor="text1"/>
          <w:sz w:val="68"/>
          <w:highlight w:val="none"/>
          <w14:textFill>
            <w14:solidFill>
              <w14:schemeClr w14:val="tx1"/>
            </w14:solidFill>
          </w14:textFill>
        </w:rPr>
        <w:t>合 同 书</w:t>
      </w:r>
    </w:p>
    <w:p>
      <w:pPr>
        <w:spacing w:line="360" w:lineRule="auto"/>
        <w:jc w:val="center"/>
        <w:rPr>
          <w:rFonts w:hint="default" w:ascii="Times New Roman" w:hAnsi="Times New Roman" w:cs="Times New Roman" w:eastAsiaTheme="minorEastAsia"/>
          <w:color w:val="000000" w:themeColor="text1"/>
          <w:sz w:val="24"/>
          <w:highlight w:val="none"/>
          <w14:textFill>
            <w14:solidFill>
              <w14:schemeClr w14:val="tx1"/>
            </w14:solidFill>
          </w14:textFill>
        </w:rPr>
      </w:pPr>
    </w:p>
    <w:tbl>
      <w:tblPr>
        <w:tblStyle w:val="23"/>
        <w:tblW w:w="0" w:type="auto"/>
        <w:jc w:val="center"/>
        <w:tblLayout w:type="fixed"/>
        <w:tblCellMar>
          <w:top w:w="0" w:type="dxa"/>
          <w:left w:w="108" w:type="dxa"/>
          <w:bottom w:w="0" w:type="dxa"/>
          <w:right w:w="108" w:type="dxa"/>
        </w:tblCellMar>
      </w:tblPr>
      <w:tblGrid>
        <w:gridCol w:w="1440"/>
        <w:gridCol w:w="5183"/>
      </w:tblGrid>
      <w:tr>
        <w:tblPrEx>
          <w:tblCellMar>
            <w:top w:w="0" w:type="dxa"/>
            <w:left w:w="108" w:type="dxa"/>
            <w:bottom w:w="0" w:type="dxa"/>
            <w:right w:w="108" w:type="dxa"/>
          </w:tblCellMar>
        </w:tblPrEx>
        <w:trPr>
          <w:trHeight w:val="593" w:hRule="atLeast"/>
          <w:jc w:val="center"/>
        </w:trPr>
        <w:tc>
          <w:tcPr>
            <w:tcW w:w="1440" w:type="dxa"/>
            <w:noWrap w:val="0"/>
            <w:vAlign w:val="center"/>
          </w:tcPr>
          <w:p>
            <w:pP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项目编号：</w:t>
            </w:r>
          </w:p>
        </w:tc>
        <w:tc>
          <w:tcPr>
            <w:tcW w:w="5183" w:type="dxa"/>
            <w:noWrap w:val="0"/>
            <w:vAlign w:val="center"/>
          </w:tcPr>
          <w:p>
            <w:pPr>
              <w:rPr>
                <w:rFonts w:hint="default" w:ascii="Times New Roman" w:hAnsi="Times New Roman" w:cs="Times New Roman" w:eastAsiaTheme="minorEastAsia"/>
                <w:b/>
                <w:color w:val="000000" w:themeColor="text1"/>
                <w:sz w:val="24"/>
                <w:szCs w:val="24"/>
                <w:highlight w:val="none"/>
                <w:lang w:eastAsia="zh-CN"/>
                <w14:textFill>
                  <w14:solidFill>
                    <w14:schemeClr w14:val="tx1"/>
                  </w14:solidFill>
                </w14:textFill>
              </w:rPr>
            </w:pPr>
            <w:r>
              <w:rPr>
                <w:rFonts w:hint="eastAsia" w:cs="Times New Roman" w:eastAsiaTheme="minorEastAsia"/>
                <w:b/>
                <w:bCs/>
                <w:color w:val="000000" w:themeColor="text1"/>
                <w:sz w:val="24"/>
                <w:highlight w:val="none"/>
                <w:lang w:eastAsia="zh-CN"/>
                <w14:textFill>
                  <w14:solidFill>
                    <w14:schemeClr w14:val="tx1"/>
                  </w14:solidFill>
                </w14:textFill>
              </w:rPr>
              <w:t>2024XFCG-07</w:t>
            </w:r>
          </w:p>
        </w:tc>
      </w:tr>
      <w:tr>
        <w:tblPrEx>
          <w:tblCellMar>
            <w:top w:w="0" w:type="dxa"/>
            <w:left w:w="108" w:type="dxa"/>
            <w:bottom w:w="0" w:type="dxa"/>
            <w:right w:w="108" w:type="dxa"/>
          </w:tblCellMar>
        </w:tblPrEx>
        <w:trPr>
          <w:trHeight w:val="621" w:hRule="atLeast"/>
          <w:jc w:val="center"/>
        </w:trPr>
        <w:tc>
          <w:tcPr>
            <w:tcW w:w="1440" w:type="dxa"/>
            <w:noWrap w:val="0"/>
            <w:vAlign w:val="center"/>
          </w:tcPr>
          <w:p>
            <w:pP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项目名称：</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DOCVARIABLE  项目名称  \* MERGEFORMAT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p>
        </w:tc>
        <w:tc>
          <w:tcPr>
            <w:tcW w:w="5183" w:type="dxa"/>
            <w:noWrap w:val="0"/>
            <w:vAlign w:val="center"/>
          </w:tcPr>
          <w:p>
            <w:pPr>
              <w:rPr>
                <w:rFonts w:hint="default" w:ascii="Times New Roman" w:hAnsi="Times New Roman" w:cs="Times New Roman" w:eastAsiaTheme="minorEastAsia"/>
                <w:b/>
                <w:color w:val="000000" w:themeColor="text1"/>
                <w:sz w:val="24"/>
                <w:szCs w:val="24"/>
                <w:highlight w:val="none"/>
                <w:lang w:eastAsia="zh-CN"/>
                <w14:textFill>
                  <w14:solidFill>
                    <w14:schemeClr w14:val="tx1"/>
                  </w14:solidFill>
                </w14:textFill>
              </w:rPr>
            </w:pPr>
            <w:r>
              <w:rPr>
                <w:rFonts w:hint="eastAsia" w:cs="Times New Roman" w:eastAsiaTheme="minorEastAsia"/>
                <w:b/>
                <w:bCs/>
                <w:color w:val="000000" w:themeColor="text1"/>
                <w:sz w:val="24"/>
                <w:highlight w:val="none"/>
                <w:lang w:eastAsia="zh-CN"/>
                <w14:textFill>
                  <w14:solidFill>
                    <w14:schemeClr w14:val="tx1"/>
                  </w14:solidFill>
                </w14:textFill>
              </w:rPr>
              <w:t>佛山市消防救援支队聘请常年法律顾问采购项目</w:t>
            </w:r>
          </w:p>
        </w:tc>
      </w:tr>
    </w:tbl>
    <w:p>
      <w:pPr>
        <w:spacing w:line="360" w:lineRule="auto"/>
        <w:jc w:val="center"/>
        <w:rPr>
          <w:rFonts w:hint="default" w:ascii="Times New Roman" w:hAnsi="Times New Roman" w:cs="Times New Roman" w:eastAsiaTheme="minorEastAsia"/>
          <w:color w:val="000000" w:themeColor="text1"/>
          <w:sz w:val="24"/>
          <w:highlight w:val="none"/>
          <w14:textFill>
            <w14:solidFill>
              <w14:schemeClr w14:val="tx1"/>
            </w14:solidFill>
          </w14:textFill>
        </w:rPr>
      </w:pPr>
    </w:p>
    <w:p>
      <w:pPr>
        <w:spacing w:line="360" w:lineRule="auto"/>
        <w:jc w:val="center"/>
        <w:rPr>
          <w:rFonts w:hint="default" w:ascii="Times New Roman" w:hAnsi="Times New Roman" w:cs="Times New Roman" w:eastAsiaTheme="minorEastAsia"/>
          <w:color w:val="000000" w:themeColor="text1"/>
          <w:sz w:val="24"/>
          <w:highlight w:val="none"/>
          <w14:textFill>
            <w14:solidFill>
              <w14:schemeClr w14:val="tx1"/>
            </w14:solidFill>
          </w14:textFill>
        </w:rPr>
      </w:pPr>
    </w:p>
    <w:p>
      <w:pPr>
        <w:spacing w:line="360" w:lineRule="auto"/>
        <w:jc w:val="center"/>
        <w:rPr>
          <w:rFonts w:hint="default" w:ascii="Times New Roman" w:hAnsi="Times New Roman" w:cs="Times New Roman" w:eastAsiaTheme="minorEastAsia"/>
          <w:color w:val="000000" w:themeColor="text1"/>
          <w:sz w:val="24"/>
          <w:highlight w:val="none"/>
          <w14:textFill>
            <w14:solidFill>
              <w14:schemeClr w14:val="tx1"/>
            </w14:solidFill>
          </w14:textFill>
        </w:rPr>
      </w:pPr>
    </w:p>
    <w:p>
      <w:pPr>
        <w:spacing w:line="360" w:lineRule="auto"/>
        <w:jc w:val="center"/>
        <w:rPr>
          <w:rFonts w:hint="default" w:ascii="Times New Roman" w:hAnsi="Times New Roman" w:cs="Times New Roman" w:eastAsiaTheme="minorEastAsia"/>
          <w:color w:val="000000" w:themeColor="text1"/>
          <w:sz w:val="24"/>
          <w:highlight w:val="none"/>
          <w14:textFill>
            <w14:solidFill>
              <w14:schemeClr w14:val="tx1"/>
            </w14:solidFill>
          </w14:textFill>
        </w:rPr>
      </w:pPr>
    </w:p>
    <w:p>
      <w:pPr>
        <w:spacing w:line="360" w:lineRule="auto"/>
        <w:jc w:val="center"/>
        <w:rPr>
          <w:rFonts w:hint="default" w:ascii="Times New Roman" w:hAnsi="Times New Roman" w:cs="Times New Roman" w:eastAsiaTheme="minorEastAsia"/>
          <w:color w:val="000000" w:themeColor="text1"/>
          <w:sz w:val="24"/>
          <w:highlight w:val="none"/>
          <w14:textFill>
            <w14:solidFill>
              <w14:schemeClr w14:val="tx1"/>
            </w14:solidFill>
          </w14:textFill>
        </w:rPr>
      </w:pPr>
    </w:p>
    <w:p>
      <w:pPr>
        <w:spacing w:line="360" w:lineRule="auto"/>
        <w:jc w:val="center"/>
        <w:rPr>
          <w:rFonts w:hint="default" w:ascii="Times New Roman" w:hAnsi="Times New Roman" w:cs="Times New Roman" w:eastAsiaTheme="minorEastAsia"/>
          <w:color w:val="000000" w:themeColor="text1"/>
          <w:sz w:val="24"/>
          <w:highlight w:val="none"/>
          <w14:textFill>
            <w14:solidFill>
              <w14:schemeClr w14:val="tx1"/>
            </w14:solidFill>
          </w14:textFill>
        </w:rPr>
      </w:pPr>
    </w:p>
    <w:p>
      <w:pPr>
        <w:spacing w:line="360" w:lineRule="auto"/>
        <w:ind w:firstLine="1687" w:firstLineChars="600"/>
        <w:jc w:val="left"/>
        <w:rPr>
          <w:rFonts w:hint="default" w:ascii="Times New Roman" w:hAnsi="Times New Roman" w:cs="Times New Roman" w:eastAsiaTheme="minorEastAsia"/>
          <w:b/>
          <w:color w:val="000000" w:themeColor="text1"/>
          <w:sz w:val="28"/>
          <w:szCs w:val="28"/>
          <w:highlight w:val="none"/>
          <w:u w:val="single"/>
          <w14:textFill>
            <w14:solidFill>
              <w14:schemeClr w14:val="tx1"/>
            </w14:solidFill>
          </w14:textFill>
        </w:rPr>
      </w:pPr>
      <w:r>
        <w:rPr>
          <w:rFonts w:hint="default" w:ascii="Times New Roman" w:hAnsi="Times New Roman" w:cs="Times New Roman" w:eastAsiaTheme="minorEastAsia"/>
          <w:b/>
          <w:color w:val="000000" w:themeColor="text1"/>
          <w:sz w:val="28"/>
          <w:szCs w:val="28"/>
          <w:highlight w:val="none"/>
          <w14:textFill>
            <w14:solidFill>
              <w14:schemeClr w14:val="tx1"/>
            </w14:solidFill>
          </w14:textFill>
        </w:rPr>
        <w:t>甲    方：</w:t>
      </w:r>
      <w:r>
        <w:rPr>
          <w:rFonts w:hint="default" w:ascii="Times New Roman" w:hAnsi="Times New Roman" w:cs="Times New Roman" w:eastAsiaTheme="minorEastAsia"/>
          <w:b/>
          <w:color w:val="000000" w:themeColor="text1"/>
          <w:sz w:val="28"/>
          <w:szCs w:val="28"/>
          <w:highlight w:val="none"/>
          <w:u w:val="single"/>
          <w14:textFill>
            <w14:solidFill>
              <w14:schemeClr w14:val="tx1"/>
            </w14:solidFill>
          </w14:textFill>
        </w:rPr>
        <w:t xml:space="preserve"> </w:t>
      </w:r>
      <w:r>
        <w:rPr>
          <w:rFonts w:hint="default" w:ascii="Times New Roman" w:hAnsi="Times New Roman" w:cs="Times New Roman" w:eastAsiaTheme="minorEastAsia"/>
          <w:b/>
          <w:color w:val="000000" w:themeColor="text1"/>
          <w:sz w:val="28"/>
          <w:szCs w:val="28"/>
          <w:highlight w:val="none"/>
          <w:u w:val="single"/>
          <w:lang w:eastAsia="zh-CN"/>
          <w14:textFill>
            <w14:solidFill>
              <w14:schemeClr w14:val="tx1"/>
            </w14:solidFill>
          </w14:textFill>
        </w:rPr>
        <w:t>佛山市消防救援支队</w:t>
      </w:r>
      <w:r>
        <w:rPr>
          <w:rFonts w:hint="default" w:ascii="Times New Roman" w:hAnsi="Times New Roman" w:cs="Times New Roman" w:eastAsiaTheme="minorEastAsia"/>
          <w:b/>
          <w:color w:val="000000" w:themeColor="text1"/>
          <w:sz w:val="28"/>
          <w:szCs w:val="28"/>
          <w:highlight w:val="none"/>
          <w:u w:val="single"/>
          <w14:textFill>
            <w14:solidFill>
              <w14:schemeClr w14:val="tx1"/>
            </w14:solidFill>
          </w14:textFill>
        </w:rPr>
        <w:t xml:space="preserve">    </w:t>
      </w:r>
    </w:p>
    <w:p>
      <w:pPr>
        <w:spacing w:line="360" w:lineRule="auto"/>
        <w:ind w:firstLine="1687" w:firstLineChars="600"/>
        <w:jc w:val="left"/>
        <w:rPr>
          <w:rFonts w:hint="default" w:ascii="Times New Roman" w:hAnsi="Times New Roman" w:cs="Times New Roman" w:eastAsiaTheme="minorEastAsia"/>
          <w:b/>
          <w:color w:val="000000" w:themeColor="text1"/>
          <w:sz w:val="28"/>
          <w:szCs w:val="28"/>
          <w:highlight w:val="none"/>
          <w14:textFill>
            <w14:solidFill>
              <w14:schemeClr w14:val="tx1"/>
            </w14:solidFill>
          </w14:textFill>
        </w:rPr>
      </w:pPr>
      <w:r>
        <w:rPr>
          <w:rFonts w:hint="default" w:ascii="Times New Roman" w:hAnsi="Times New Roman" w:cs="Times New Roman" w:eastAsiaTheme="minorEastAsia"/>
          <w:b/>
          <w:color w:val="000000" w:themeColor="text1"/>
          <w:sz w:val="28"/>
          <w:szCs w:val="28"/>
          <w:highlight w:val="none"/>
          <w14:textFill>
            <w14:solidFill>
              <w14:schemeClr w14:val="tx1"/>
            </w14:solidFill>
          </w14:textFill>
        </w:rPr>
        <w:t>乙    方：</w:t>
      </w:r>
      <w:r>
        <w:rPr>
          <w:rFonts w:hint="default" w:ascii="Times New Roman" w:hAnsi="Times New Roman" w:cs="Times New Roman" w:eastAsiaTheme="minorEastAsia"/>
          <w:b/>
          <w:color w:val="000000" w:themeColor="text1"/>
          <w:sz w:val="28"/>
          <w:szCs w:val="28"/>
          <w:highlight w:val="none"/>
          <w:u w:val="single"/>
          <w14:textFill>
            <w14:solidFill>
              <w14:schemeClr w14:val="tx1"/>
            </w14:solidFill>
          </w14:textFill>
        </w:rPr>
        <w:t>（成交</w:t>
      </w:r>
      <w:r>
        <w:rPr>
          <w:rFonts w:hint="default" w:ascii="Times New Roman" w:hAnsi="Times New Roman" w:cs="Times New Roman" w:eastAsiaTheme="minorEastAsia"/>
          <w:b/>
          <w:color w:val="000000" w:themeColor="text1"/>
          <w:sz w:val="28"/>
          <w:szCs w:val="28"/>
          <w:highlight w:val="none"/>
          <w:u w:val="single"/>
          <w:lang w:eastAsia="zh-CN"/>
          <w14:textFill>
            <w14:solidFill>
              <w14:schemeClr w14:val="tx1"/>
            </w14:solidFill>
          </w14:textFill>
        </w:rPr>
        <w:t>供应商</w:t>
      </w:r>
      <w:r>
        <w:rPr>
          <w:rFonts w:hint="default" w:ascii="Times New Roman" w:hAnsi="Times New Roman" w:cs="Times New Roman" w:eastAsiaTheme="minorEastAsia"/>
          <w:b/>
          <w:color w:val="000000" w:themeColor="text1"/>
          <w:sz w:val="28"/>
          <w:szCs w:val="28"/>
          <w:highlight w:val="none"/>
          <w:u w:val="single"/>
          <w14:textFill>
            <w14:solidFill>
              <w14:schemeClr w14:val="tx1"/>
            </w14:solidFill>
          </w14:textFill>
        </w:rPr>
        <w:t>）</w:t>
      </w:r>
    </w:p>
    <w:p>
      <w:pPr>
        <w:spacing w:line="360" w:lineRule="auto"/>
        <w:ind w:firstLine="1687" w:firstLineChars="600"/>
        <w:jc w:val="left"/>
        <w:rPr>
          <w:rFonts w:hint="default" w:ascii="Times New Roman" w:hAnsi="Times New Roman" w:cs="Times New Roman" w:eastAsiaTheme="minorEastAsia"/>
          <w:b/>
          <w:color w:val="000000" w:themeColor="text1"/>
          <w:sz w:val="28"/>
          <w:szCs w:val="28"/>
          <w:highlight w:val="none"/>
          <w14:textFill>
            <w14:solidFill>
              <w14:schemeClr w14:val="tx1"/>
            </w14:solidFill>
          </w14:textFill>
        </w:rPr>
      </w:pPr>
      <w:r>
        <w:rPr>
          <w:rFonts w:hint="default" w:ascii="Times New Roman" w:hAnsi="Times New Roman" w:cs="Times New Roman" w:eastAsiaTheme="minorEastAsia"/>
          <w:b/>
          <w:color w:val="000000" w:themeColor="text1"/>
          <w:sz w:val="28"/>
          <w:szCs w:val="28"/>
          <w:highlight w:val="none"/>
          <w14:textFill>
            <w14:solidFill>
              <w14:schemeClr w14:val="tx1"/>
            </w14:solidFill>
          </w14:textFill>
        </w:rPr>
        <w:t>日    期：</w:t>
      </w:r>
      <w:r>
        <w:rPr>
          <w:rFonts w:hint="default" w:ascii="Times New Roman" w:hAnsi="Times New Roman" w:cs="Times New Roman" w:eastAsiaTheme="minorEastAsia"/>
          <w:b/>
          <w:color w:val="000000" w:themeColor="text1"/>
          <w:sz w:val="28"/>
          <w:szCs w:val="28"/>
          <w:highlight w:val="none"/>
          <w:u w:val="single"/>
          <w14:textFill>
            <w14:solidFill>
              <w14:schemeClr w14:val="tx1"/>
            </w14:solidFill>
          </w14:textFill>
        </w:rPr>
        <w:t xml:space="preserve">                 </w:t>
      </w:r>
    </w:p>
    <w:p>
      <w:pPr>
        <w:pageBreakBefore/>
        <w:spacing w:line="360" w:lineRule="auto"/>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甲    方：</w:t>
      </w:r>
      <w:r>
        <w:rPr>
          <w:rFonts w:hint="default" w:ascii="Times New Roman" w:hAnsi="Times New Roman" w:cs="Times New Roman" w:eastAsiaTheme="minorEastAsia"/>
          <w:b/>
          <w:color w:val="000000" w:themeColor="text1"/>
          <w:highlight w:val="none"/>
          <w:u w:val="single"/>
          <w14:textFill>
            <w14:solidFill>
              <w14:schemeClr w14:val="tx1"/>
            </w14:solidFill>
          </w14:textFill>
        </w:rPr>
        <w:t xml:space="preserve"> </w:t>
      </w:r>
      <w:r>
        <w:rPr>
          <w:rFonts w:hint="default" w:ascii="Times New Roman" w:hAnsi="Times New Roman" w:cs="Times New Roman" w:eastAsiaTheme="minorEastAsia"/>
          <w:b/>
          <w:color w:val="000000" w:themeColor="text1"/>
          <w:highlight w:val="none"/>
          <w:u w:val="single"/>
          <w:lang w:eastAsia="zh-CN"/>
          <w14:textFill>
            <w14:solidFill>
              <w14:schemeClr w14:val="tx1"/>
            </w14:solidFill>
          </w14:textFill>
        </w:rPr>
        <w:t>佛山市消防救援支队</w:t>
      </w:r>
      <w:r>
        <w:rPr>
          <w:rFonts w:hint="default" w:ascii="Times New Roman" w:hAnsi="Times New Roman" w:cs="Times New Roman" w:eastAsiaTheme="minorEastAsia"/>
          <w:b/>
          <w:color w:val="000000" w:themeColor="text1"/>
          <w:highlight w:val="none"/>
          <w:u w:val="single"/>
          <w14:textFill>
            <w14:solidFill>
              <w14:schemeClr w14:val="tx1"/>
            </w14:solidFill>
          </w14:textFill>
        </w:rPr>
        <w:t xml:space="preserve">  </w:t>
      </w:r>
    </w:p>
    <w:p>
      <w:pPr>
        <w:spacing w:line="360" w:lineRule="auto"/>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乙    方：</w:t>
      </w:r>
      <w:r>
        <w:rPr>
          <w:rFonts w:hint="default" w:ascii="Times New Roman" w:hAnsi="Times New Roman" w:cs="Times New Roman" w:eastAsiaTheme="minorEastAsia"/>
          <w:b/>
          <w:color w:val="000000" w:themeColor="text1"/>
          <w:highlight w:val="none"/>
          <w:u w:val="single"/>
          <w14:textFill>
            <w14:solidFill>
              <w14:schemeClr w14:val="tx1"/>
            </w14:solidFill>
          </w14:textFill>
        </w:rPr>
        <w:t xml:space="preserve"> （成交供应商）       </w:t>
      </w:r>
    </w:p>
    <w:p>
      <w:pPr>
        <w:snapToGrid w:val="0"/>
        <w:spacing w:line="360" w:lineRule="auto"/>
        <w:ind w:firstLine="420" w:firstLineChars="200"/>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 xml:space="preserve">   根据《中华人民共和国政府采购法》《中华人民共和国</w:t>
      </w:r>
      <w:r>
        <w:rPr>
          <w:rFonts w:hint="default" w:ascii="Times New Roman" w:hAnsi="Times New Roman" w:cs="Times New Roman" w:eastAsiaTheme="minorEastAsia"/>
          <w:color w:val="000000" w:themeColor="text1"/>
          <w:highlight w:val="none"/>
          <w:lang w:eastAsia="zh-CN"/>
          <w14:textFill>
            <w14:solidFill>
              <w14:schemeClr w14:val="tx1"/>
            </w14:solidFill>
          </w14:textFill>
        </w:rPr>
        <w:t>民法典</w:t>
      </w:r>
      <w:r>
        <w:rPr>
          <w:rFonts w:hint="default" w:ascii="Times New Roman" w:hAnsi="Times New Roman" w:cs="Times New Roman" w:eastAsiaTheme="minorEastAsia"/>
          <w:color w:val="000000" w:themeColor="text1"/>
          <w:highlight w:val="none"/>
          <w14:textFill>
            <w14:solidFill>
              <w14:schemeClr w14:val="tx1"/>
            </w14:solidFill>
          </w14:textFill>
        </w:rPr>
        <w:t>》以及</w:t>
      </w:r>
      <w:r>
        <w:rPr>
          <w:rFonts w:hint="eastAsia" w:cs="Times New Roman" w:eastAsiaTheme="minorEastAsia"/>
          <w:color w:val="000000" w:themeColor="text1"/>
          <w:highlight w:val="none"/>
          <w:lang w:eastAsia="zh-CN"/>
          <w14:textFill>
            <w14:solidFill>
              <w14:schemeClr w14:val="tx1"/>
            </w14:solidFill>
          </w14:textFill>
        </w:rPr>
        <w:t>遴选文件</w:t>
      </w:r>
      <w:r>
        <w:rPr>
          <w:rFonts w:hint="default" w:ascii="Times New Roman" w:hAnsi="Times New Roman" w:cs="Times New Roman" w:eastAsiaTheme="minorEastAsia"/>
          <w:color w:val="000000" w:themeColor="text1"/>
          <w:highlight w:val="none"/>
          <w14:textFill>
            <w14:solidFill>
              <w14:schemeClr w14:val="tx1"/>
            </w14:solidFill>
          </w14:textFill>
        </w:rPr>
        <w:t>、</w:t>
      </w:r>
      <w:r>
        <w:rPr>
          <w:rFonts w:hint="eastAsia" w:ascii="Times New Roman" w:hAnsi="Times New Roman" w:cs="Times New Roman" w:eastAsiaTheme="minorEastAsia"/>
          <w:color w:val="000000" w:themeColor="text1"/>
          <w:highlight w:val="none"/>
          <w:lang w:eastAsia="zh-CN"/>
          <w14:textFill>
            <w14:solidFill>
              <w14:schemeClr w14:val="tx1"/>
            </w14:solidFill>
          </w14:textFill>
        </w:rPr>
        <w:t>乙方</w:t>
      </w:r>
      <w:r>
        <w:rPr>
          <w:rFonts w:hint="default" w:ascii="Times New Roman" w:hAnsi="Times New Roman" w:cs="Times New Roman" w:eastAsiaTheme="minorEastAsia"/>
          <w:color w:val="000000" w:themeColor="text1"/>
          <w:highlight w:val="none"/>
          <w14:textFill>
            <w14:solidFill>
              <w14:schemeClr w14:val="tx1"/>
            </w14:solidFill>
          </w14:textFill>
        </w:rPr>
        <w:t>的</w:t>
      </w:r>
      <w:r>
        <w:rPr>
          <w:rFonts w:hint="eastAsia" w:ascii="Times New Roman" w:hAnsi="Times New Roman" w:cs="Times New Roman" w:eastAsiaTheme="minorEastAsia"/>
          <w:color w:val="000000" w:themeColor="text1"/>
          <w:highlight w:val="none"/>
          <w:lang w:eastAsia="zh-CN"/>
          <w14:textFill>
            <w14:solidFill>
              <w14:schemeClr w14:val="tx1"/>
            </w14:solidFill>
          </w14:textFill>
        </w:rPr>
        <w:t>响应文件</w:t>
      </w:r>
      <w:r>
        <w:rPr>
          <w:rFonts w:hint="default" w:ascii="Times New Roman" w:hAnsi="Times New Roman" w:cs="Times New Roman" w:eastAsiaTheme="minorEastAsia"/>
          <w:color w:val="000000" w:themeColor="text1"/>
          <w:highlight w:val="none"/>
          <w14:textFill>
            <w14:solidFill>
              <w14:schemeClr w14:val="tx1"/>
            </w14:solidFill>
          </w14:textFill>
        </w:rPr>
        <w:t>，本着平等互利和诚实信用的原则，经协商一致，甲、乙双方签订合同如下：</w:t>
      </w:r>
    </w:p>
    <w:p>
      <w:pPr>
        <w:spacing w:line="360" w:lineRule="auto"/>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一、项目名称</w:t>
      </w:r>
    </w:p>
    <w:p>
      <w:pPr>
        <w:tabs>
          <w:tab w:val="left" w:pos="720"/>
        </w:tabs>
        <w:spacing w:line="360" w:lineRule="auto"/>
        <w:ind w:firstLine="420" w:firstLineChars="200"/>
        <w:rPr>
          <w:rFonts w:hint="eastAsia" w:ascii="Times New Roman" w:hAnsi="Times New Roman" w:cs="Times New Roman" w:eastAsiaTheme="minorEastAsia"/>
          <w:color w:val="000000" w:themeColor="text1"/>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项目名称：</w:t>
      </w:r>
      <w:r>
        <w:rPr>
          <w:rFonts w:hint="eastAsia" w:cs="Times New Roman" w:eastAsiaTheme="minorEastAsia"/>
          <w:color w:val="000000" w:themeColor="text1"/>
          <w:highlight w:val="none"/>
          <w:lang w:eastAsia="zh-CN"/>
          <w14:textFill>
            <w14:solidFill>
              <w14:schemeClr w14:val="tx1"/>
            </w14:solidFill>
          </w14:textFill>
        </w:rPr>
        <w:t>佛山市消防救援支队聘请常年法律顾问采购项目</w:t>
      </w:r>
    </w:p>
    <w:p>
      <w:pPr>
        <w:tabs>
          <w:tab w:val="left" w:pos="720"/>
        </w:tabs>
        <w:spacing w:line="360" w:lineRule="auto"/>
        <w:ind w:firstLine="420" w:firstLineChars="200"/>
        <w:rPr>
          <w:rFonts w:hint="eastAsia" w:ascii="Times New Roman" w:hAnsi="Times New Roman" w:cs="Times New Roman" w:eastAsiaTheme="minorEastAsia"/>
          <w:b/>
          <w:color w:val="000000" w:themeColor="text1"/>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项目编号：</w:t>
      </w:r>
      <w:r>
        <w:rPr>
          <w:rFonts w:hint="eastAsia" w:cs="Times New Roman" w:eastAsiaTheme="minorEastAsia"/>
          <w:color w:val="000000" w:themeColor="text1"/>
          <w:highlight w:val="none"/>
          <w:lang w:eastAsia="zh-CN"/>
          <w14:textFill>
            <w14:solidFill>
              <w14:schemeClr w14:val="tx1"/>
            </w14:solidFill>
          </w14:textFill>
        </w:rPr>
        <w:t>2024XFCG-07</w:t>
      </w:r>
    </w:p>
    <w:p>
      <w:pPr>
        <w:numPr>
          <w:ilvl w:val="0"/>
          <w:numId w:val="0"/>
        </w:numPr>
        <w:spacing w:line="360" w:lineRule="auto"/>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eastAsia" w:ascii="Times New Roman" w:hAnsi="Times New Roman" w:cs="Times New Roman" w:eastAsiaTheme="minorEastAsia"/>
          <w:b/>
          <w:color w:val="000000" w:themeColor="text1"/>
          <w:kern w:val="2"/>
          <w:sz w:val="21"/>
          <w:szCs w:val="22"/>
          <w:lang w:val="en-US" w:eastAsia="zh-CN" w:bidi="ar-SA"/>
          <w14:textFill>
            <w14:solidFill>
              <w14:schemeClr w14:val="tx1"/>
            </w14:solidFill>
          </w14:textFill>
        </w:rPr>
        <w:t>二、</w:t>
      </w:r>
      <w:r>
        <w:rPr>
          <w:rFonts w:cs="Times New Roman" w:eastAsiaTheme="minorEastAsia"/>
          <w:b/>
          <w:color w:val="000000" w:themeColor="text1"/>
          <w:sz w:val="21"/>
          <w:highlight w:val="none"/>
          <w14:textFill>
            <w14:solidFill>
              <w14:schemeClr w14:val="tx1"/>
            </w14:solidFill>
          </w14:textFill>
        </w:rPr>
        <w:t>项目主要内容及实现功能目标</w:t>
      </w:r>
    </w:p>
    <w:p>
      <w:pPr>
        <w:numPr>
          <w:ilvl w:val="0"/>
          <w:numId w:val="0"/>
        </w:numPr>
        <w:spacing w:line="360" w:lineRule="auto"/>
        <w:ind w:firstLine="420" w:firstLineChars="200"/>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t>1.协助审査</w:t>
      </w:r>
      <w:r>
        <w:rPr>
          <w:rFonts w:hint="eastAsia" w:cs="Times New Roman" w:eastAsiaTheme="minorEastAsia"/>
          <w:b w:val="0"/>
          <w:bCs/>
          <w:color w:val="000000" w:themeColor="text1"/>
          <w:kern w:val="2"/>
          <w:sz w:val="21"/>
          <w:szCs w:val="22"/>
          <w:lang w:val="en-US" w:eastAsia="zh-CN" w:bidi="ar-SA"/>
          <w14:textFill>
            <w14:solidFill>
              <w14:schemeClr w14:val="tx1"/>
            </w14:solidFill>
          </w14:textFill>
        </w:rPr>
        <w:t>甲方</w:t>
      </w:r>
      <w:r>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t>与第三方单位或个人在经济往来中的建设工程、重大采购、招标、外包服务等产生的合同、协议等法律文件，出具律师专业法律审查意见；</w:t>
      </w:r>
    </w:p>
    <w:p>
      <w:pPr>
        <w:numPr>
          <w:ilvl w:val="0"/>
          <w:numId w:val="0"/>
        </w:numPr>
        <w:spacing w:line="360" w:lineRule="auto"/>
        <w:ind w:firstLine="420" w:firstLineChars="200"/>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t>2.协助</w:t>
      </w:r>
      <w:r>
        <w:rPr>
          <w:rFonts w:hint="eastAsia" w:cs="Times New Roman" w:eastAsiaTheme="minorEastAsia"/>
          <w:b w:val="0"/>
          <w:bCs/>
          <w:color w:val="000000" w:themeColor="text1"/>
          <w:kern w:val="2"/>
          <w:sz w:val="21"/>
          <w:szCs w:val="22"/>
          <w:lang w:val="en-US" w:eastAsia="zh-CN" w:bidi="ar-SA"/>
          <w14:textFill>
            <w14:solidFill>
              <w14:schemeClr w14:val="tx1"/>
            </w14:solidFill>
          </w14:textFill>
        </w:rPr>
        <w:t>甲方</w:t>
      </w:r>
      <w:r>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t>开展政府信息公开、信访、各类文件及行政决定的合法性审查，根据需要提供专业法律意见，开展执法案卷法制审查等法律服务工作；</w:t>
      </w:r>
    </w:p>
    <w:p>
      <w:pPr>
        <w:numPr>
          <w:ilvl w:val="0"/>
          <w:numId w:val="0"/>
        </w:numPr>
        <w:spacing w:line="360" w:lineRule="auto"/>
        <w:ind w:firstLine="420" w:firstLineChars="200"/>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t>3.为</w:t>
      </w:r>
      <w:r>
        <w:rPr>
          <w:rFonts w:hint="eastAsia" w:cs="Times New Roman" w:eastAsiaTheme="minorEastAsia"/>
          <w:b w:val="0"/>
          <w:bCs/>
          <w:color w:val="000000" w:themeColor="text1"/>
          <w:kern w:val="2"/>
          <w:sz w:val="21"/>
          <w:szCs w:val="22"/>
          <w:lang w:val="en-US" w:eastAsia="zh-CN" w:bidi="ar-SA"/>
          <w14:textFill>
            <w14:solidFill>
              <w14:schemeClr w14:val="tx1"/>
            </w14:solidFill>
          </w14:textFill>
        </w:rPr>
        <w:t>甲方</w:t>
      </w:r>
      <w:r>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t>在履行行政管理</w:t>
      </w:r>
      <w:r>
        <w:rPr>
          <w:rFonts w:hint="eastAsia" w:cs="Times New Roman" w:eastAsiaTheme="minorEastAsia"/>
          <w:b w:val="0"/>
          <w:bCs/>
          <w:color w:val="000000" w:themeColor="text1"/>
          <w:kern w:val="2"/>
          <w:sz w:val="21"/>
          <w:szCs w:val="22"/>
          <w:lang w:val="en-US" w:eastAsia="zh-CN" w:bidi="ar-SA"/>
          <w14:textFill>
            <w14:solidFill>
              <w14:schemeClr w14:val="tx1"/>
            </w14:solidFill>
          </w14:textFill>
        </w:rPr>
        <w:t>职能</w:t>
      </w:r>
      <w:r>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t>过程中遇到的疑难问题进行研究论证，提供法律咨询，必要时提供书面法律意见；</w:t>
      </w:r>
    </w:p>
    <w:p>
      <w:pPr>
        <w:numPr>
          <w:ilvl w:val="0"/>
          <w:numId w:val="0"/>
        </w:numPr>
        <w:spacing w:line="360" w:lineRule="auto"/>
        <w:ind w:firstLine="420" w:firstLineChars="200"/>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t>4.协助</w:t>
      </w:r>
      <w:r>
        <w:rPr>
          <w:rFonts w:hint="eastAsia" w:cs="Times New Roman" w:eastAsiaTheme="minorEastAsia"/>
          <w:b w:val="0"/>
          <w:bCs/>
          <w:color w:val="000000" w:themeColor="text1"/>
          <w:kern w:val="2"/>
          <w:sz w:val="21"/>
          <w:szCs w:val="22"/>
          <w:lang w:val="en-US" w:eastAsia="zh-CN" w:bidi="ar-SA"/>
          <w14:textFill>
            <w14:solidFill>
              <w14:schemeClr w14:val="tx1"/>
            </w14:solidFill>
          </w14:textFill>
        </w:rPr>
        <w:t>甲方</w:t>
      </w:r>
      <w:r>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t>对执法行为、执法过程开展常态化监测分析，提供法律风险防范建议；</w:t>
      </w:r>
    </w:p>
    <w:p>
      <w:pPr>
        <w:numPr>
          <w:ilvl w:val="0"/>
          <w:numId w:val="0"/>
        </w:numPr>
        <w:spacing w:line="360" w:lineRule="auto"/>
        <w:ind w:firstLine="420" w:firstLineChars="200"/>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t>5.结合灭火救援工作实际，参与分析研究</w:t>
      </w:r>
      <w:r>
        <w:rPr>
          <w:rFonts w:hint="eastAsia" w:cs="Times New Roman" w:eastAsiaTheme="minorEastAsia"/>
          <w:b w:val="0"/>
          <w:bCs/>
          <w:color w:val="000000" w:themeColor="text1"/>
          <w:kern w:val="2"/>
          <w:sz w:val="21"/>
          <w:szCs w:val="22"/>
          <w:lang w:val="en-US" w:eastAsia="zh-CN" w:bidi="ar-SA"/>
          <w14:textFill>
            <w14:solidFill>
              <w14:schemeClr w14:val="tx1"/>
            </w14:solidFill>
          </w14:textFill>
        </w:rPr>
        <w:t>甲方</w:t>
      </w:r>
      <w:r>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t>在灭火救援工作中存在的法律风险，提出风险防范建议，并对</w:t>
      </w:r>
      <w:r>
        <w:rPr>
          <w:rFonts w:hint="eastAsia" w:cs="Times New Roman" w:eastAsiaTheme="minorEastAsia"/>
          <w:b w:val="0"/>
          <w:bCs/>
          <w:color w:val="000000" w:themeColor="text1"/>
          <w:kern w:val="2"/>
          <w:sz w:val="21"/>
          <w:szCs w:val="22"/>
          <w:lang w:val="en-US" w:eastAsia="zh-CN" w:bidi="ar-SA"/>
          <w14:textFill>
            <w14:solidFill>
              <w14:schemeClr w14:val="tx1"/>
            </w14:solidFill>
          </w14:textFill>
        </w:rPr>
        <w:t>甲方</w:t>
      </w:r>
      <w:r>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t>在灭火救援处置中发生的法律纠纷提供指导意见和参与协调沟通工作；</w:t>
      </w:r>
    </w:p>
    <w:p>
      <w:pPr>
        <w:numPr>
          <w:ilvl w:val="0"/>
          <w:numId w:val="0"/>
        </w:numPr>
        <w:spacing w:line="360" w:lineRule="auto"/>
        <w:ind w:firstLine="420" w:firstLineChars="200"/>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t>6.为</w:t>
      </w:r>
      <w:r>
        <w:rPr>
          <w:rFonts w:hint="eastAsia" w:cs="Times New Roman" w:eastAsiaTheme="minorEastAsia"/>
          <w:b w:val="0"/>
          <w:bCs/>
          <w:color w:val="000000" w:themeColor="text1"/>
          <w:kern w:val="2"/>
          <w:sz w:val="21"/>
          <w:szCs w:val="22"/>
          <w:lang w:val="en-US" w:eastAsia="zh-CN" w:bidi="ar-SA"/>
          <w14:textFill>
            <w14:solidFill>
              <w14:schemeClr w14:val="tx1"/>
            </w14:solidFill>
          </w14:textFill>
        </w:rPr>
        <w:t>甲方</w:t>
      </w:r>
      <w:r>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t>在火灾事故调査、舆情应对、消防宣传工作提供法律方面的指导和协助；</w:t>
      </w:r>
    </w:p>
    <w:p>
      <w:pPr>
        <w:numPr>
          <w:ilvl w:val="0"/>
          <w:numId w:val="0"/>
        </w:numPr>
        <w:spacing w:line="360" w:lineRule="auto"/>
        <w:ind w:firstLine="420" w:firstLineChars="200"/>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t>7.结合当前指战员履职需要和行政执法需求，解答支队及指战员个人的有关法律问题咨询；</w:t>
      </w:r>
    </w:p>
    <w:p>
      <w:pPr>
        <w:numPr>
          <w:ilvl w:val="0"/>
          <w:numId w:val="0"/>
        </w:numPr>
        <w:spacing w:line="360" w:lineRule="auto"/>
        <w:ind w:firstLine="420" w:firstLineChars="200"/>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t>8.结合</w:t>
      </w:r>
      <w:r>
        <w:rPr>
          <w:rFonts w:hint="eastAsia" w:cs="Times New Roman" w:eastAsiaTheme="minorEastAsia"/>
          <w:b w:val="0"/>
          <w:bCs/>
          <w:color w:val="000000" w:themeColor="text1"/>
          <w:kern w:val="2"/>
          <w:sz w:val="21"/>
          <w:szCs w:val="22"/>
          <w:lang w:val="en-US" w:eastAsia="zh-CN" w:bidi="ar-SA"/>
          <w14:textFill>
            <w14:solidFill>
              <w14:schemeClr w14:val="tx1"/>
            </w14:solidFill>
          </w14:textFill>
        </w:rPr>
        <w:t>甲方</w:t>
      </w:r>
      <w:r>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t>履职和行政执法需要，对</w:t>
      </w:r>
      <w:r>
        <w:rPr>
          <w:rFonts w:hint="eastAsia" w:cs="Times New Roman" w:eastAsiaTheme="minorEastAsia"/>
          <w:b w:val="0"/>
          <w:bCs/>
          <w:color w:val="000000" w:themeColor="text1"/>
          <w:kern w:val="2"/>
          <w:sz w:val="21"/>
          <w:szCs w:val="22"/>
          <w:lang w:val="en-US" w:eastAsia="zh-CN" w:bidi="ar-SA"/>
          <w14:textFill>
            <w14:solidFill>
              <w14:schemeClr w14:val="tx1"/>
            </w14:solidFill>
          </w14:textFill>
        </w:rPr>
        <w:t>甲方</w:t>
      </w:r>
      <w:r>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t>工作人员提供普法或行政执法方面法律专题培训；</w:t>
      </w:r>
    </w:p>
    <w:p>
      <w:pPr>
        <w:numPr>
          <w:ilvl w:val="0"/>
          <w:numId w:val="0"/>
        </w:numPr>
        <w:spacing w:line="360" w:lineRule="auto"/>
        <w:ind w:firstLine="420" w:firstLineChars="200"/>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t>9.在行政复议、行政诉讼或支队与对外第三方发生纠纷或冲突时，协助参与开展诉前协调沟通必要时提供律师函等相关工作；</w:t>
      </w:r>
    </w:p>
    <w:p>
      <w:pPr>
        <w:numPr>
          <w:ilvl w:val="0"/>
          <w:numId w:val="0"/>
        </w:numPr>
        <w:spacing w:line="360" w:lineRule="auto"/>
        <w:ind w:firstLine="420" w:firstLineChars="200"/>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t>10.协助</w:t>
      </w:r>
      <w:r>
        <w:rPr>
          <w:rFonts w:hint="eastAsia" w:cs="Times New Roman" w:eastAsiaTheme="minorEastAsia"/>
          <w:b w:val="0"/>
          <w:bCs/>
          <w:color w:val="000000" w:themeColor="text1"/>
          <w:kern w:val="2"/>
          <w:sz w:val="21"/>
          <w:szCs w:val="22"/>
          <w:lang w:val="en-US" w:eastAsia="zh-CN" w:bidi="ar-SA"/>
          <w14:textFill>
            <w14:solidFill>
              <w14:schemeClr w14:val="tx1"/>
            </w14:solidFill>
          </w14:textFill>
        </w:rPr>
        <w:t>甲方</w:t>
      </w:r>
      <w:r>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t>开展行刑衔接和公益诉讼相关工作。</w:t>
      </w:r>
    </w:p>
    <w:p>
      <w:pPr>
        <w:numPr>
          <w:ilvl w:val="0"/>
          <w:numId w:val="0"/>
        </w:numPr>
        <w:spacing w:line="360" w:lineRule="auto"/>
        <w:ind w:firstLine="420" w:firstLineChars="200"/>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t>11.当</w:t>
      </w:r>
      <w:r>
        <w:rPr>
          <w:rFonts w:hint="eastAsia" w:cs="Times New Roman" w:eastAsiaTheme="minorEastAsia"/>
          <w:b w:val="0"/>
          <w:bCs/>
          <w:color w:val="000000" w:themeColor="text1"/>
          <w:kern w:val="2"/>
          <w:sz w:val="21"/>
          <w:szCs w:val="22"/>
          <w:lang w:val="en-US" w:eastAsia="zh-CN" w:bidi="ar-SA"/>
          <w14:textFill>
            <w14:solidFill>
              <w14:schemeClr w14:val="tx1"/>
            </w14:solidFill>
          </w14:textFill>
        </w:rPr>
        <w:t>甲方</w:t>
      </w:r>
      <w:r>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t>和对外第三方发生纠纷或冲突时，协助参与处理和协调沟通，必要时提供律师函文件；</w:t>
      </w:r>
    </w:p>
    <w:p>
      <w:pPr>
        <w:numPr>
          <w:ilvl w:val="0"/>
          <w:numId w:val="0"/>
        </w:numPr>
        <w:spacing w:line="360" w:lineRule="auto"/>
        <w:ind w:firstLine="420" w:firstLineChars="200"/>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t>12.每月不少于4天在</w:t>
      </w:r>
      <w:r>
        <w:rPr>
          <w:rFonts w:hint="eastAsia" w:cs="Times New Roman" w:eastAsiaTheme="minorEastAsia"/>
          <w:b w:val="0"/>
          <w:bCs/>
          <w:color w:val="000000" w:themeColor="text1"/>
          <w:kern w:val="2"/>
          <w:sz w:val="21"/>
          <w:szCs w:val="22"/>
          <w:lang w:val="en-US" w:eastAsia="zh-CN" w:bidi="ar-SA"/>
          <w14:textFill>
            <w14:solidFill>
              <w14:schemeClr w14:val="tx1"/>
            </w14:solidFill>
          </w14:textFill>
        </w:rPr>
        <w:t>甲方</w:t>
      </w:r>
      <w:r>
        <w:rPr>
          <w:rFonts w:hint="eastAsia" w:ascii="Times New Roman" w:hAnsi="Times New Roman" w:cs="Times New Roman" w:eastAsiaTheme="minorEastAsia"/>
          <w:b w:val="0"/>
          <w:bCs/>
          <w:color w:val="000000" w:themeColor="text1"/>
          <w:kern w:val="2"/>
          <w:sz w:val="21"/>
          <w:szCs w:val="22"/>
          <w:lang w:val="en-US" w:eastAsia="zh-CN" w:bidi="ar-SA"/>
          <w14:textFill>
            <w14:solidFill>
              <w14:schemeClr w14:val="tx1"/>
            </w14:solidFill>
          </w14:textFill>
        </w:rPr>
        <w:t>集中办公，特殊情况，另行安排。</w:t>
      </w:r>
    </w:p>
    <w:p>
      <w:pPr>
        <w:numPr>
          <w:ilvl w:val="0"/>
          <w:numId w:val="0"/>
        </w:numPr>
        <w:spacing w:line="360" w:lineRule="auto"/>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eastAsia" w:ascii="Times New Roman" w:hAnsi="Times New Roman" w:cs="Times New Roman" w:eastAsiaTheme="minorEastAsia"/>
          <w:b/>
          <w:color w:val="000000" w:themeColor="text1"/>
          <w:kern w:val="2"/>
          <w:sz w:val="21"/>
          <w:szCs w:val="22"/>
          <w:lang w:val="en-US" w:eastAsia="zh-CN" w:bidi="ar-SA"/>
          <w14:textFill>
            <w14:solidFill>
              <w14:schemeClr w14:val="tx1"/>
            </w14:solidFill>
          </w14:textFill>
        </w:rPr>
        <w:t>三、</w:t>
      </w:r>
      <w:r>
        <w:rPr>
          <w:rFonts w:hint="default" w:ascii="Times New Roman" w:hAnsi="Times New Roman" w:cs="Times New Roman" w:eastAsiaTheme="minorEastAsia"/>
          <w:b/>
          <w:color w:val="000000" w:themeColor="text1"/>
          <w:szCs w:val="21"/>
          <w:highlight w:val="none"/>
          <w:lang w:bidi="ar"/>
          <w14:textFill>
            <w14:solidFill>
              <w14:schemeClr w14:val="tx1"/>
            </w14:solidFill>
          </w14:textFill>
        </w:rPr>
        <w:t>项目服务地点</w:t>
      </w:r>
      <w:r>
        <w:rPr>
          <w:rFonts w:hint="default" w:ascii="Times New Roman" w:hAnsi="Times New Roman" w:cs="Times New Roman" w:eastAsiaTheme="minorEastAsia"/>
          <w:b/>
          <w:color w:val="000000" w:themeColor="text1"/>
          <w:highlight w:val="none"/>
          <w14:textFill>
            <w14:solidFill>
              <w14:schemeClr w14:val="tx1"/>
            </w14:solidFill>
          </w14:textFill>
        </w:rPr>
        <w:t>：</w:t>
      </w:r>
      <w:r>
        <w:rPr>
          <w:rFonts w:hint="default" w:ascii="Times New Roman" w:hAnsi="Times New Roman" w:cs="Times New Roman" w:eastAsiaTheme="minorEastAsia"/>
          <w:b/>
          <w:color w:val="000000" w:themeColor="text1"/>
          <w:highlight w:val="none"/>
          <w:lang w:eastAsia="zh-CN"/>
          <w14:textFill>
            <w14:solidFill>
              <w14:schemeClr w14:val="tx1"/>
            </w14:solidFill>
          </w14:textFill>
        </w:rPr>
        <w:t>甲方指定地点</w:t>
      </w:r>
      <w:r>
        <w:rPr>
          <w:rFonts w:hint="default" w:ascii="Times New Roman" w:hAnsi="Times New Roman" w:cs="Times New Roman" w:eastAsiaTheme="minorEastAsia"/>
          <w:b/>
          <w:color w:val="000000" w:themeColor="text1"/>
          <w:highlight w:val="none"/>
          <w14:textFill>
            <w14:solidFill>
              <w14:schemeClr w14:val="tx1"/>
            </w14:solidFill>
          </w14:textFill>
        </w:rPr>
        <w:t>。</w:t>
      </w:r>
    </w:p>
    <w:p>
      <w:pPr>
        <w:numPr>
          <w:ilvl w:val="0"/>
          <w:numId w:val="0"/>
        </w:numPr>
        <w:spacing w:line="360" w:lineRule="auto"/>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eastAsia" w:ascii="Times New Roman" w:hAnsi="Times New Roman" w:cs="Times New Roman" w:eastAsiaTheme="minorEastAsia"/>
          <w:b/>
          <w:color w:val="000000" w:themeColor="text1"/>
          <w:kern w:val="2"/>
          <w:sz w:val="21"/>
          <w:szCs w:val="22"/>
          <w:lang w:val="en-US" w:eastAsia="zh-CN" w:bidi="ar-SA"/>
          <w14:textFill>
            <w14:solidFill>
              <w14:schemeClr w14:val="tx1"/>
            </w14:solidFill>
          </w14:textFill>
        </w:rPr>
        <w:t>四、</w:t>
      </w:r>
      <w:r>
        <w:rPr>
          <w:rFonts w:hint="default" w:ascii="Times New Roman" w:hAnsi="Times New Roman" w:cs="Times New Roman" w:eastAsiaTheme="minorEastAsia"/>
          <w:b/>
          <w:color w:val="000000" w:themeColor="text1"/>
          <w:highlight w:val="none"/>
          <w:lang w:eastAsia="zh-CN"/>
          <w14:textFill>
            <w14:solidFill>
              <w14:schemeClr w14:val="tx1"/>
            </w14:solidFill>
          </w14:textFill>
        </w:rPr>
        <w:t>合同金额</w:t>
      </w:r>
    </w:p>
    <w:p>
      <w:pPr>
        <w:tabs>
          <w:tab w:val="left" w:pos="720"/>
        </w:tabs>
        <w:spacing w:line="360" w:lineRule="auto"/>
        <w:ind w:firstLine="420" w:firstLineChars="200"/>
        <w:rPr>
          <w:rFonts w:hint="default" w:ascii="Times New Roman" w:hAnsi="Times New Roman" w:cs="Times New Roman" w:eastAsiaTheme="minorEastAsia"/>
          <w:color w:val="000000" w:themeColor="text1"/>
          <w:highlight w:val="none"/>
          <w14:textFill>
            <w14:solidFill>
              <w14:schemeClr w14:val="tx1"/>
            </w14:solidFill>
          </w14:textFill>
        </w:rPr>
      </w:pPr>
      <w:r>
        <w:rPr>
          <w:rFonts w:hint="eastAsia" w:cs="Times New Roman" w:eastAsiaTheme="minorEastAsia"/>
          <w:color w:val="000000" w:themeColor="text1"/>
          <w:highlight w:val="none"/>
          <w:lang w:val="en-US" w:eastAsia="zh-CN"/>
          <w14:textFill>
            <w14:solidFill>
              <w14:schemeClr w14:val="tx1"/>
            </w14:solidFill>
          </w14:textFill>
        </w:rPr>
        <w:t>1、</w:t>
      </w:r>
      <w:r>
        <w:rPr>
          <w:rFonts w:hint="default" w:ascii="Times New Roman" w:hAnsi="Times New Roman" w:cs="Times New Roman" w:eastAsiaTheme="minorEastAsia"/>
          <w:color w:val="000000" w:themeColor="text1"/>
          <w:highlight w:val="none"/>
          <w14:textFill>
            <w14:solidFill>
              <w14:schemeClr w14:val="tx1"/>
            </w14:solidFill>
          </w14:textFill>
        </w:rPr>
        <w:t>合同金额：大写：</w:t>
      </w:r>
      <w:r>
        <w:rPr>
          <w:rFonts w:hint="default" w:ascii="Times New Roman" w:hAnsi="Times New Roman" w:cs="Times New Roman" w:eastAsiaTheme="minorEastAsia"/>
          <w:color w:val="000000" w:themeColor="text1"/>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highlight w:val="none"/>
          <w14:textFill>
            <w14:solidFill>
              <w14:schemeClr w14:val="tx1"/>
            </w14:solidFill>
          </w14:textFill>
        </w:rPr>
        <w:t>小写：</w:t>
      </w:r>
      <w:r>
        <w:rPr>
          <w:rFonts w:hint="default" w:ascii="Times New Roman" w:hAnsi="Times New Roman" w:cs="Times New Roman" w:eastAsiaTheme="minorEastAsia"/>
          <w:color w:val="000000" w:themeColor="text1"/>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highlight w:val="none"/>
          <w:u w:val="single"/>
          <w:lang w:eastAsia="zh-CN"/>
          <w14:textFill>
            <w14:solidFill>
              <w14:schemeClr w14:val="tx1"/>
            </w14:solidFill>
          </w14:textFill>
        </w:rPr>
        <w:t>；</w:t>
      </w:r>
      <w:r>
        <w:rPr>
          <w:rFonts w:hint="default" w:ascii="Times New Roman" w:hAnsi="Times New Roman" w:cs="Times New Roman" w:eastAsiaTheme="minorEastAsia"/>
          <w:color w:val="000000" w:themeColor="text1"/>
          <w:highlight w:val="none"/>
          <w14:textFill>
            <w14:solidFill>
              <w14:schemeClr w14:val="tx1"/>
            </w14:solidFill>
          </w14:textFill>
        </w:rPr>
        <w:t xml:space="preserve">   </w:t>
      </w:r>
    </w:p>
    <w:p>
      <w:pPr>
        <w:tabs>
          <w:tab w:val="left" w:pos="720"/>
        </w:tabs>
        <w:spacing w:line="360" w:lineRule="auto"/>
        <w:ind w:firstLine="420" w:firstLineChars="200"/>
        <w:rPr>
          <w:rFonts w:hint="default" w:ascii="Times New Roman" w:hAnsi="Times New Roman" w:cs="Times New Roman" w:eastAsiaTheme="minorEastAsia"/>
          <w:color w:val="000000" w:themeColor="text1"/>
          <w:highlight w:val="none"/>
          <w14:textFill>
            <w14:solidFill>
              <w14:schemeClr w14:val="tx1"/>
            </w14:solidFill>
          </w14:textFill>
        </w:rPr>
      </w:pPr>
      <w:r>
        <w:rPr>
          <w:rFonts w:hint="eastAsia" w:cs="Times New Roman" w:eastAsiaTheme="minorEastAsia"/>
          <w:color w:val="000000" w:themeColor="text1"/>
          <w:highlight w:val="none"/>
          <w:lang w:val="en-US" w:eastAsia="zh-CN"/>
          <w14:textFill>
            <w14:solidFill>
              <w14:schemeClr w14:val="tx1"/>
            </w14:solidFill>
          </w14:textFill>
        </w:rPr>
        <w:t>2、</w:t>
      </w:r>
      <w:r>
        <w:rPr>
          <w:rFonts w:hint="eastAsia" w:cs="Times New Roman" w:eastAsiaTheme="minorEastAsia"/>
          <w:color w:val="000000" w:themeColor="text1"/>
          <w:highlight w:val="none"/>
          <w:lang w:eastAsia="zh-CN"/>
          <w14:textFill>
            <w14:solidFill>
              <w14:schemeClr w14:val="tx1"/>
            </w14:solidFill>
          </w14:textFill>
        </w:rPr>
        <w:t>合同金额</w:t>
      </w:r>
      <w:r>
        <w:rPr>
          <w:rFonts w:hint="eastAsia" w:ascii="Times New Roman" w:hAnsi="Times New Roman" w:eastAsia="宋体" w:cs="Times New Roman"/>
          <w:color w:val="000000" w:themeColor="text1"/>
          <w:kern w:val="2"/>
          <w:sz w:val="21"/>
          <w:szCs w:val="21"/>
          <w:lang w:bidi="ar-SA"/>
          <w14:textFill>
            <w14:solidFill>
              <w14:schemeClr w14:val="tx1"/>
            </w14:solidFill>
          </w14:textFill>
        </w:rPr>
        <w:t>为包干总价，结算支付均以人民币为货币单位，包括人员费用、成本、利润、税金、合同条款规定的保险、政策性文件规定及合同包含的所有风险、责任及措施等费用及合同实施过程中的不可预见费用等。除双方另有约定外，</w:t>
      </w:r>
      <w:r>
        <w:rPr>
          <w:rFonts w:hint="eastAsia" w:ascii="Times New Roman" w:hAnsi="Times New Roman" w:eastAsia="宋体" w:cs="Times New Roman"/>
          <w:color w:val="000000" w:themeColor="text1"/>
          <w:kern w:val="2"/>
          <w:sz w:val="21"/>
          <w:szCs w:val="21"/>
          <w:lang w:eastAsia="zh-CN" w:bidi="ar-SA"/>
          <w14:textFill>
            <w14:solidFill>
              <w14:schemeClr w14:val="tx1"/>
            </w14:solidFill>
          </w14:textFill>
        </w:rPr>
        <w:t>甲方</w:t>
      </w:r>
      <w:r>
        <w:rPr>
          <w:rFonts w:hint="eastAsia" w:ascii="Times New Roman" w:hAnsi="Times New Roman" w:eastAsia="宋体" w:cs="Times New Roman"/>
          <w:color w:val="000000" w:themeColor="text1"/>
          <w:kern w:val="2"/>
          <w:sz w:val="21"/>
          <w:szCs w:val="21"/>
          <w:lang w:bidi="ar-SA"/>
          <w14:textFill>
            <w14:solidFill>
              <w14:schemeClr w14:val="tx1"/>
            </w14:solidFill>
          </w14:textFill>
        </w:rPr>
        <w:t>不再支付任何费用</w:t>
      </w:r>
      <w:r>
        <w:rPr>
          <w:rFonts w:hint="default" w:ascii="Times New Roman" w:hAnsi="Times New Roman" w:cs="Times New Roman" w:eastAsiaTheme="minorEastAsia"/>
          <w:color w:val="000000" w:themeColor="text1"/>
          <w:highlight w:val="none"/>
          <w14:textFill>
            <w14:solidFill>
              <w14:schemeClr w14:val="tx1"/>
            </w14:solidFill>
          </w14:textFill>
        </w:rPr>
        <w:t>。</w:t>
      </w:r>
    </w:p>
    <w:p>
      <w:pPr>
        <w:numPr>
          <w:ilvl w:val="0"/>
          <w:numId w:val="0"/>
        </w:numPr>
        <w:spacing w:line="360" w:lineRule="auto"/>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eastAsia" w:ascii="Times New Roman" w:hAnsi="Times New Roman" w:cs="Times New Roman" w:eastAsiaTheme="minorEastAsia"/>
          <w:b/>
          <w:color w:val="000000" w:themeColor="text1"/>
          <w:kern w:val="2"/>
          <w:sz w:val="21"/>
          <w:szCs w:val="22"/>
          <w:lang w:val="en-US" w:eastAsia="zh-CN" w:bidi="ar-SA"/>
          <w14:textFill>
            <w14:solidFill>
              <w14:schemeClr w14:val="tx1"/>
            </w14:solidFill>
          </w14:textFill>
        </w:rPr>
        <w:t>五、</w:t>
      </w:r>
      <w:r>
        <w:rPr>
          <w:rFonts w:hint="default" w:ascii="Times New Roman" w:hAnsi="Times New Roman" w:cs="Times New Roman" w:eastAsiaTheme="minorEastAsia"/>
          <w:b/>
          <w:color w:val="000000" w:themeColor="text1"/>
          <w:highlight w:val="none"/>
          <w14:textFill>
            <w14:solidFill>
              <w14:schemeClr w14:val="tx1"/>
            </w14:solidFill>
          </w14:textFill>
        </w:rPr>
        <w:t>服务期：</w:t>
      </w:r>
    </w:p>
    <w:p>
      <w:pPr>
        <w:spacing w:line="360" w:lineRule="auto"/>
        <w:ind w:firstLine="420" w:firstLineChars="200"/>
        <w:rPr>
          <w:rFonts w:hint="default" w:ascii="Times New Roman" w:hAnsi="Times New Roman" w:cs="Times New Roman" w:eastAsiaTheme="minorEastAsia"/>
          <w:bCs/>
          <w:color w:val="000000" w:themeColor="text1"/>
          <w:highlight w:val="none"/>
          <w:lang w:eastAsia="zh-CN"/>
          <w14:textFill>
            <w14:solidFill>
              <w14:schemeClr w14:val="tx1"/>
            </w14:solidFill>
          </w14:textFill>
        </w:rPr>
      </w:pPr>
      <w:r>
        <w:rPr>
          <w:rFonts w:hint="eastAsia" w:ascii="Times New Roman" w:hAnsi="Times New Roman" w:eastAsia="宋体" w:cs="Times New Roman"/>
          <w:b w:val="0"/>
          <w:bCs w:val="0"/>
          <w:color w:val="000000" w:themeColor="text1"/>
          <w:w w:val="100"/>
          <w:sz w:val="21"/>
          <w:szCs w:val="21"/>
          <w:highlight w:val="none"/>
          <w:lang w:val="en-US" w:eastAsia="zh-CN"/>
          <w14:textFill>
            <w14:solidFill>
              <w14:schemeClr w14:val="tx1"/>
            </w14:solidFill>
          </w14:textFill>
        </w:rPr>
        <w:t>自合同签订之日起1年</w:t>
      </w:r>
      <w:r>
        <w:rPr>
          <w:rFonts w:hint="default" w:ascii="Times New Roman" w:hAnsi="Times New Roman" w:cs="Times New Roman" w:eastAsiaTheme="minorEastAsia"/>
          <w:bCs/>
          <w:color w:val="000000" w:themeColor="text1"/>
          <w:highlight w:val="none"/>
          <w:lang w:eastAsia="zh-CN"/>
          <w14:textFill>
            <w14:solidFill>
              <w14:schemeClr w14:val="tx1"/>
            </w14:solidFill>
          </w14:textFill>
        </w:rPr>
        <w:t>。</w:t>
      </w:r>
    </w:p>
    <w:p>
      <w:pPr>
        <w:spacing w:line="360" w:lineRule="auto"/>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eastAsia" w:cs="Times New Roman" w:eastAsiaTheme="minorEastAsia"/>
          <w:b/>
          <w:color w:val="000000" w:themeColor="text1"/>
          <w:highlight w:val="none"/>
          <w:lang w:val="en-US" w:eastAsia="zh-CN"/>
          <w14:textFill>
            <w14:solidFill>
              <w14:schemeClr w14:val="tx1"/>
            </w14:solidFill>
          </w14:textFill>
        </w:rPr>
        <w:t>六</w:t>
      </w:r>
      <w:r>
        <w:rPr>
          <w:rFonts w:hint="default" w:ascii="Times New Roman" w:hAnsi="Times New Roman" w:cs="Times New Roman" w:eastAsiaTheme="minorEastAsia"/>
          <w:b/>
          <w:color w:val="000000" w:themeColor="text1"/>
          <w:highlight w:val="none"/>
          <w14:textFill>
            <w14:solidFill>
              <w14:schemeClr w14:val="tx1"/>
            </w14:solidFill>
          </w14:textFill>
        </w:rPr>
        <w:t>、付款方式</w:t>
      </w:r>
    </w:p>
    <w:p>
      <w:pPr>
        <w:spacing w:line="360" w:lineRule="auto"/>
        <w:ind w:firstLine="420" w:firstLineChars="200"/>
        <w:rPr>
          <w:rFonts w:hint="default" w:ascii="Times New Roman" w:hAnsi="Times New Roman" w:cs="Times New Roman" w:eastAsiaTheme="minorEastAsia"/>
          <w:bCs/>
          <w:color w:val="000000" w:themeColor="text1"/>
          <w:highlight w:val="none"/>
          <w:lang w:val="en-US" w:eastAsia="zh-CN"/>
          <w14:textFill>
            <w14:solidFill>
              <w14:schemeClr w14:val="tx1"/>
            </w14:solidFill>
          </w14:textFill>
        </w:rPr>
      </w:pPr>
      <w:r>
        <w:rPr>
          <w:rFonts w:hint="eastAsia" w:cs="Times New Roman"/>
          <w:b w:val="0"/>
          <w:color w:val="000000" w:themeColor="text1"/>
          <w:spacing w:val="0"/>
          <w:kern w:val="2"/>
          <w:sz w:val="21"/>
          <w:szCs w:val="21"/>
          <w:lang w:val="en-US" w:eastAsia="zh-CN" w:bidi="ar-SA"/>
          <w14:textFill>
            <w14:solidFill>
              <w14:schemeClr w14:val="tx1"/>
            </w14:solidFill>
          </w14:textFill>
        </w:rPr>
        <w:t>合同款项分两期支付。第一期款项，自双方签订合同后半年内支付合同总额的</w:t>
      </w:r>
      <w:r>
        <w:rPr>
          <w:rFonts w:hint="default" w:cs="Times New Roman"/>
          <w:b w:val="0"/>
          <w:color w:val="000000" w:themeColor="text1"/>
          <w:spacing w:val="0"/>
          <w:kern w:val="2"/>
          <w:sz w:val="21"/>
          <w:szCs w:val="21"/>
          <w:lang w:val="en-US" w:eastAsia="zh-CN" w:bidi="ar-SA"/>
          <w14:textFill>
            <w14:solidFill>
              <w14:schemeClr w14:val="tx1"/>
            </w14:solidFill>
          </w14:textFill>
        </w:rPr>
        <w:t>50%</w:t>
      </w:r>
      <w:r>
        <w:rPr>
          <w:rFonts w:hint="eastAsia" w:cs="Times New Roman"/>
          <w:b w:val="0"/>
          <w:color w:val="000000" w:themeColor="text1"/>
          <w:spacing w:val="0"/>
          <w:kern w:val="2"/>
          <w:sz w:val="21"/>
          <w:szCs w:val="21"/>
          <w:lang w:val="en-US" w:eastAsia="zh-CN" w:bidi="ar-SA"/>
          <w14:textFill>
            <w14:solidFill>
              <w14:schemeClr w14:val="tx1"/>
            </w14:solidFill>
          </w14:textFill>
        </w:rPr>
        <w:t>；第二期款项，自合同约定的服务期限届满后</w:t>
      </w:r>
      <w:r>
        <w:rPr>
          <w:rFonts w:hint="default" w:cs="Times New Roman"/>
          <w:b w:val="0"/>
          <w:color w:val="000000" w:themeColor="text1"/>
          <w:spacing w:val="0"/>
          <w:kern w:val="2"/>
          <w:sz w:val="21"/>
          <w:szCs w:val="21"/>
          <w:lang w:val="en-US" w:eastAsia="zh-CN" w:bidi="ar-SA"/>
          <w14:textFill>
            <w14:solidFill>
              <w14:schemeClr w14:val="tx1"/>
            </w14:solidFill>
          </w14:textFill>
        </w:rPr>
        <w:t>15</w:t>
      </w:r>
      <w:r>
        <w:rPr>
          <w:rFonts w:hint="eastAsia" w:cs="Times New Roman"/>
          <w:b w:val="0"/>
          <w:color w:val="000000" w:themeColor="text1"/>
          <w:spacing w:val="0"/>
          <w:kern w:val="2"/>
          <w:sz w:val="21"/>
          <w:szCs w:val="21"/>
          <w:lang w:val="en-US" w:eastAsia="zh-CN" w:bidi="ar-SA"/>
          <w14:textFill>
            <w14:solidFill>
              <w14:schemeClr w14:val="tx1"/>
            </w14:solidFill>
          </w14:textFill>
        </w:rPr>
        <w:t>个工作日内</w:t>
      </w:r>
      <w:r>
        <w:rPr>
          <w:rFonts w:hint="eastAsia" w:ascii="Times New Roman" w:hAnsi="Times New Roman" w:cs="Times New Roman"/>
          <w:b w:val="0"/>
          <w:color w:val="000000" w:themeColor="text1"/>
          <w:spacing w:val="0"/>
          <w:kern w:val="2"/>
          <w:sz w:val="21"/>
          <w:szCs w:val="21"/>
          <w:lang w:val="en-US" w:eastAsia="zh-CN" w:bidi="ar-SA"/>
          <w14:textFill>
            <w14:solidFill>
              <w14:schemeClr w14:val="tx1"/>
            </w14:solidFill>
          </w14:textFill>
        </w:rPr>
        <w:t>支付合同总额的</w:t>
      </w:r>
      <w:r>
        <w:rPr>
          <w:rFonts w:hint="eastAsia" w:cs="Times New Roman"/>
          <w:b w:val="0"/>
          <w:color w:val="000000" w:themeColor="text1"/>
          <w:spacing w:val="0"/>
          <w:kern w:val="2"/>
          <w:sz w:val="21"/>
          <w:szCs w:val="21"/>
          <w:lang w:val="en-US" w:eastAsia="zh-CN" w:bidi="ar-SA"/>
          <w14:textFill>
            <w14:solidFill>
              <w14:schemeClr w14:val="tx1"/>
            </w14:solidFill>
          </w14:textFill>
        </w:rPr>
        <w:t>50</w:t>
      </w:r>
      <w:r>
        <w:rPr>
          <w:rFonts w:hint="eastAsia" w:ascii="Times New Roman" w:hAnsi="Times New Roman" w:cs="Times New Roman"/>
          <w:b w:val="0"/>
          <w:color w:val="000000" w:themeColor="text1"/>
          <w:spacing w:val="0"/>
          <w:kern w:val="2"/>
          <w:sz w:val="21"/>
          <w:szCs w:val="21"/>
          <w:lang w:val="en-US" w:eastAsia="zh-CN" w:bidi="ar-SA"/>
          <w14:textFill>
            <w14:solidFill>
              <w14:schemeClr w14:val="tx1"/>
            </w14:solidFill>
          </w14:textFill>
        </w:rPr>
        <w:t>%</w:t>
      </w:r>
      <w:r>
        <w:rPr>
          <w:rFonts w:hint="default" w:ascii="Times New Roman" w:hAnsi="Times New Roman" w:cs="Times New Roman" w:eastAsiaTheme="minorEastAsia"/>
          <w:bCs/>
          <w:color w:val="000000" w:themeColor="text1"/>
          <w:highlight w:val="none"/>
          <w:lang w:eastAsia="zh-CN"/>
          <w14:textFill>
            <w14:solidFill>
              <w14:schemeClr w14:val="tx1"/>
            </w14:solidFill>
          </w14:textFill>
        </w:rPr>
        <w:t>。</w:t>
      </w:r>
    </w:p>
    <w:p>
      <w:pPr>
        <w:spacing w:line="360" w:lineRule="auto"/>
        <w:rPr>
          <w:rFonts w:hint="default" w:ascii="Times New Roman" w:hAnsi="Times New Roman" w:cs="Times New Roman" w:eastAsiaTheme="minorEastAsia"/>
          <w:bCs/>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七、付款</w:t>
      </w:r>
      <w:r>
        <w:rPr>
          <w:rFonts w:hint="default" w:ascii="Times New Roman" w:hAnsi="Times New Roman" w:cs="Times New Roman" w:eastAsiaTheme="minorEastAsia"/>
          <w:b/>
          <w:color w:val="000000" w:themeColor="text1"/>
          <w:highlight w:val="none"/>
          <w:lang w:eastAsia="zh-CN"/>
          <w14:textFill>
            <w14:solidFill>
              <w14:schemeClr w14:val="tx1"/>
            </w14:solidFill>
          </w14:textFill>
        </w:rPr>
        <w:t>要求</w:t>
      </w:r>
    </w:p>
    <w:p>
      <w:pPr>
        <w:spacing w:line="360" w:lineRule="auto"/>
        <w:ind w:firstLine="420" w:firstLineChars="200"/>
        <w:rPr>
          <w:rFonts w:hint="eastAsia" w:cs="Times New Roman" w:eastAsiaTheme="minorEastAsia"/>
          <w:bCs/>
          <w:color w:val="000000" w:themeColor="text1"/>
          <w:highlight w:val="none"/>
          <w14:textFill>
            <w14:solidFill>
              <w14:schemeClr w14:val="tx1"/>
            </w14:solidFill>
          </w14:textFill>
        </w:rPr>
      </w:pPr>
      <w:r>
        <w:rPr>
          <w:rFonts w:hint="eastAsia" w:cs="Times New Roman" w:eastAsiaTheme="minorEastAsia"/>
          <w:bCs/>
          <w:color w:val="000000" w:themeColor="text1"/>
          <w:highlight w:val="none"/>
          <w14:textFill>
            <w14:solidFill>
              <w14:schemeClr w14:val="tx1"/>
            </w14:solidFill>
          </w14:textFill>
        </w:rPr>
        <w:t>1、成交供应商凭有效的合同与开具的正式发票与采购人</w:t>
      </w:r>
      <w:r>
        <w:rPr>
          <w:rFonts w:hint="eastAsia" w:cs="Times New Roman" w:eastAsiaTheme="minorEastAsia"/>
          <w:bCs/>
          <w:color w:val="000000" w:themeColor="text1"/>
          <w:highlight w:val="none"/>
          <w:lang w:eastAsia="zh-CN"/>
          <w14:textFill>
            <w14:solidFill>
              <w14:schemeClr w14:val="tx1"/>
            </w14:solidFill>
          </w14:textFill>
        </w:rPr>
        <w:t>申请支付。</w:t>
      </w:r>
    </w:p>
    <w:p>
      <w:pPr>
        <w:spacing w:line="360" w:lineRule="auto"/>
        <w:ind w:firstLine="420" w:firstLineChars="200"/>
        <w:rPr>
          <w:rFonts w:hint="eastAsia" w:cs="Times New Roman" w:eastAsiaTheme="minorEastAsia"/>
          <w:bCs/>
          <w:color w:val="000000" w:themeColor="text1"/>
          <w:highlight w:val="none"/>
          <w14:textFill>
            <w14:solidFill>
              <w14:schemeClr w14:val="tx1"/>
            </w14:solidFill>
          </w14:textFill>
        </w:rPr>
      </w:pPr>
      <w:r>
        <w:rPr>
          <w:rFonts w:hint="eastAsia" w:cs="Times New Roman" w:eastAsiaTheme="minorEastAsia"/>
          <w:bCs/>
          <w:color w:val="000000" w:themeColor="text1"/>
          <w:highlight w:val="none"/>
          <w:lang w:val="en-US" w:eastAsia="zh-CN"/>
          <w14:textFill>
            <w14:solidFill>
              <w14:schemeClr w14:val="tx1"/>
            </w14:solidFill>
          </w14:textFill>
        </w:rPr>
        <w:t>2、</w:t>
      </w:r>
      <w:r>
        <w:rPr>
          <w:rFonts w:hint="eastAsia" w:cs="Times New Roman" w:eastAsiaTheme="minorEastAsia"/>
          <w:bCs/>
          <w:color w:val="000000" w:themeColor="text1"/>
          <w:highlight w:val="none"/>
          <w:lang w:eastAsia="zh-CN"/>
          <w14:textFill>
            <w14:solidFill>
              <w14:schemeClr w14:val="tx1"/>
            </w14:solidFill>
          </w14:textFill>
        </w:rPr>
        <w:t>乙方</w:t>
      </w:r>
      <w:r>
        <w:rPr>
          <w:rFonts w:hint="eastAsia" w:cs="Times New Roman" w:eastAsiaTheme="minorEastAsia"/>
          <w:bCs/>
          <w:color w:val="000000" w:themeColor="text1"/>
          <w:highlight w:val="none"/>
          <w:lang w:val="en-US" w:eastAsia="zh-CN"/>
          <w14:textFill>
            <w14:solidFill>
              <w14:schemeClr w14:val="tx1"/>
            </w14:solidFill>
          </w14:textFill>
        </w:rPr>
        <w:t>按阶段向甲方请款前</w:t>
      </w:r>
      <w:r>
        <w:rPr>
          <w:rFonts w:hint="eastAsia" w:cs="Times New Roman" w:eastAsiaTheme="minorEastAsia"/>
          <w:bCs/>
          <w:color w:val="000000" w:themeColor="text1"/>
          <w:highlight w:val="none"/>
          <w14:textFill>
            <w14:solidFill>
              <w14:schemeClr w14:val="tx1"/>
            </w14:solidFill>
          </w14:textFill>
        </w:rPr>
        <w:t>应先向</w:t>
      </w:r>
      <w:r>
        <w:rPr>
          <w:rFonts w:hint="eastAsia" w:cs="Times New Roman" w:eastAsiaTheme="minorEastAsia"/>
          <w:bCs/>
          <w:color w:val="000000" w:themeColor="text1"/>
          <w:highlight w:val="none"/>
          <w:lang w:eastAsia="zh-CN"/>
          <w14:textFill>
            <w14:solidFill>
              <w14:schemeClr w14:val="tx1"/>
            </w14:solidFill>
          </w14:textFill>
        </w:rPr>
        <w:t>甲方</w:t>
      </w:r>
      <w:r>
        <w:rPr>
          <w:rFonts w:hint="eastAsia" w:cs="Times New Roman" w:eastAsiaTheme="minorEastAsia"/>
          <w:bCs/>
          <w:color w:val="000000" w:themeColor="text1"/>
          <w:highlight w:val="none"/>
          <w14:textFill>
            <w14:solidFill>
              <w14:schemeClr w14:val="tx1"/>
            </w14:solidFill>
          </w14:textFill>
        </w:rPr>
        <w:t>开具</w:t>
      </w:r>
      <w:r>
        <w:rPr>
          <w:rFonts w:hint="eastAsia" w:cs="Times New Roman" w:eastAsiaTheme="minorEastAsia"/>
          <w:bCs/>
          <w:color w:val="000000" w:themeColor="text1"/>
          <w:highlight w:val="none"/>
          <w:lang w:val="en-US" w:eastAsia="zh-CN"/>
          <w14:textFill>
            <w14:solidFill>
              <w14:schemeClr w14:val="tx1"/>
            </w14:solidFill>
          </w14:textFill>
        </w:rPr>
        <w:t>当期</w:t>
      </w:r>
      <w:r>
        <w:rPr>
          <w:rFonts w:hint="eastAsia" w:cs="Times New Roman" w:eastAsiaTheme="minorEastAsia"/>
          <w:bCs/>
          <w:color w:val="000000" w:themeColor="text1"/>
          <w:highlight w:val="none"/>
          <w14:textFill>
            <w14:solidFill>
              <w14:schemeClr w14:val="tx1"/>
            </w14:solidFill>
          </w14:textFill>
        </w:rPr>
        <w:t>同等金额有效的增值税发票，且收款方、出具发票方必须与</w:t>
      </w:r>
      <w:r>
        <w:rPr>
          <w:rFonts w:hint="eastAsia" w:cs="Times New Roman" w:eastAsiaTheme="minorEastAsia"/>
          <w:bCs/>
          <w:color w:val="000000" w:themeColor="text1"/>
          <w:highlight w:val="none"/>
          <w:lang w:eastAsia="zh-CN"/>
          <w14:textFill>
            <w14:solidFill>
              <w14:schemeClr w14:val="tx1"/>
            </w14:solidFill>
          </w14:textFill>
        </w:rPr>
        <w:t>乙方</w:t>
      </w:r>
      <w:r>
        <w:rPr>
          <w:rFonts w:hint="eastAsia" w:cs="Times New Roman" w:eastAsiaTheme="minorEastAsia"/>
          <w:bCs/>
          <w:color w:val="000000" w:themeColor="text1"/>
          <w:highlight w:val="none"/>
          <w14:textFill>
            <w14:solidFill>
              <w14:schemeClr w14:val="tx1"/>
            </w14:solidFill>
          </w14:textFill>
        </w:rPr>
        <w:t>名称一致，如</w:t>
      </w:r>
      <w:r>
        <w:rPr>
          <w:rFonts w:hint="eastAsia" w:cs="Times New Roman" w:eastAsiaTheme="minorEastAsia"/>
          <w:bCs/>
          <w:color w:val="000000" w:themeColor="text1"/>
          <w:highlight w:val="none"/>
          <w:lang w:eastAsia="zh-CN"/>
          <w14:textFill>
            <w14:solidFill>
              <w14:schemeClr w14:val="tx1"/>
            </w14:solidFill>
          </w14:textFill>
        </w:rPr>
        <w:t>乙方</w:t>
      </w:r>
      <w:r>
        <w:rPr>
          <w:rFonts w:hint="eastAsia" w:cs="Times New Roman" w:eastAsiaTheme="minorEastAsia"/>
          <w:bCs/>
          <w:color w:val="000000" w:themeColor="text1"/>
          <w:highlight w:val="none"/>
          <w14:textFill>
            <w14:solidFill>
              <w14:schemeClr w14:val="tx1"/>
            </w14:solidFill>
          </w14:textFill>
        </w:rPr>
        <w:t>未能按时提交合法有效发票，</w:t>
      </w:r>
      <w:r>
        <w:rPr>
          <w:rFonts w:hint="eastAsia" w:cs="Times New Roman" w:eastAsiaTheme="minorEastAsia"/>
          <w:bCs/>
          <w:color w:val="000000" w:themeColor="text1"/>
          <w:highlight w:val="none"/>
          <w:lang w:eastAsia="zh-CN"/>
          <w14:textFill>
            <w14:solidFill>
              <w14:schemeClr w14:val="tx1"/>
            </w14:solidFill>
          </w14:textFill>
        </w:rPr>
        <w:t>甲方</w:t>
      </w:r>
      <w:r>
        <w:rPr>
          <w:rFonts w:hint="eastAsia" w:cs="Times New Roman" w:eastAsiaTheme="minorEastAsia"/>
          <w:bCs/>
          <w:color w:val="000000" w:themeColor="text1"/>
          <w:highlight w:val="none"/>
          <w14:textFill>
            <w14:solidFill>
              <w14:schemeClr w14:val="tx1"/>
            </w14:solidFill>
          </w14:textFill>
        </w:rPr>
        <w:t>有权拒绝付款，且</w:t>
      </w:r>
      <w:r>
        <w:rPr>
          <w:rFonts w:hint="eastAsia" w:cs="Times New Roman" w:eastAsiaTheme="minorEastAsia"/>
          <w:bCs/>
          <w:color w:val="000000" w:themeColor="text1"/>
          <w:highlight w:val="none"/>
          <w:lang w:eastAsia="zh-CN"/>
          <w14:textFill>
            <w14:solidFill>
              <w14:schemeClr w14:val="tx1"/>
            </w14:solidFill>
          </w14:textFill>
        </w:rPr>
        <w:t>乙方</w:t>
      </w:r>
      <w:r>
        <w:rPr>
          <w:rFonts w:hint="eastAsia" w:cs="Times New Roman" w:eastAsiaTheme="minorEastAsia"/>
          <w:bCs/>
          <w:color w:val="000000" w:themeColor="text1"/>
          <w:highlight w:val="none"/>
          <w14:textFill>
            <w14:solidFill>
              <w14:schemeClr w14:val="tx1"/>
            </w14:solidFill>
          </w14:textFill>
        </w:rPr>
        <w:t>仍需按本合同约定履行各项义务。</w:t>
      </w:r>
    </w:p>
    <w:p>
      <w:pPr>
        <w:spacing w:line="360" w:lineRule="auto"/>
        <w:ind w:firstLine="420" w:firstLineChars="200"/>
        <w:rPr>
          <w:rFonts w:hint="eastAsia" w:cs="Times New Roman" w:eastAsiaTheme="minorEastAsia"/>
          <w:bCs/>
          <w:color w:val="000000" w:themeColor="text1"/>
          <w:highlight w:val="none"/>
          <w14:textFill>
            <w14:solidFill>
              <w14:schemeClr w14:val="tx1"/>
            </w14:solidFill>
          </w14:textFill>
        </w:rPr>
      </w:pPr>
      <w:r>
        <w:rPr>
          <w:rFonts w:hint="eastAsia" w:cs="Times New Roman" w:eastAsiaTheme="minorEastAsia"/>
          <w:bCs/>
          <w:color w:val="000000" w:themeColor="text1"/>
          <w:highlight w:val="none"/>
          <w:lang w:val="en-US" w:eastAsia="zh-CN"/>
          <w14:textFill>
            <w14:solidFill>
              <w14:schemeClr w14:val="tx1"/>
            </w14:solidFill>
          </w14:textFill>
        </w:rPr>
        <w:t>3</w:t>
      </w:r>
      <w:r>
        <w:rPr>
          <w:rFonts w:hint="eastAsia" w:cs="Times New Roman" w:eastAsiaTheme="minorEastAsia"/>
          <w:bCs/>
          <w:color w:val="000000" w:themeColor="text1"/>
          <w:highlight w:val="none"/>
          <w14:textFill>
            <w14:solidFill>
              <w14:schemeClr w14:val="tx1"/>
            </w14:solidFill>
          </w14:textFill>
        </w:rPr>
        <w:t>、</w:t>
      </w:r>
      <w:r>
        <w:rPr>
          <w:rFonts w:hint="eastAsia" w:cs="Times New Roman" w:eastAsiaTheme="minorEastAsia"/>
          <w:bCs/>
          <w:color w:val="000000" w:themeColor="text1"/>
          <w:highlight w:val="none"/>
          <w:lang w:eastAsia="zh-CN"/>
          <w14:textFill>
            <w14:solidFill>
              <w14:schemeClr w14:val="tx1"/>
            </w14:solidFill>
          </w14:textFill>
        </w:rPr>
        <w:t>乙方</w:t>
      </w:r>
      <w:r>
        <w:rPr>
          <w:rFonts w:hint="eastAsia" w:cs="Times New Roman" w:eastAsiaTheme="minorEastAsia"/>
          <w:bCs/>
          <w:color w:val="000000" w:themeColor="text1"/>
          <w:highlight w:val="none"/>
          <w14:textFill>
            <w14:solidFill>
              <w14:schemeClr w14:val="tx1"/>
            </w14:solidFill>
          </w14:textFill>
        </w:rPr>
        <w:t>对其向</w:t>
      </w:r>
      <w:r>
        <w:rPr>
          <w:rFonts w:hint="eastAsia" w:cs="Times New Roman" w:eastAsiaTheme="minorEastAsia"/>
          <w:bCs/>
          <w:color w:val="000000" w:themeColor="text1"/>
          <w:highlight w:val="none"/>
          <w:lang w:eastAsia="zh-CN"/>
          <w14:textFill>
            <w14:solidFill>
              <w14:schemeClr w14:val="tx1"/>
            </w14:solidFill>
          </w14:textFill>
        </w:rPr>
        <w:t>甲方</w:t>
      </w:r>
      <w:r>
        <w:rPr>
          <w:rFonts w:hint="eastAsia" w:cs="Times New Roman" w:eastAsiaTheme="minorEastAsia"/>
          <w:bCs/>
          <w:color w:val="000000" w:themeColor="text1"/>
          <w:highlight w:val="none"/>
          <w14:textFill>
            <w14:solidFill>
              <w14:schemeClr w14:val="tx1"/>
            </w14:solidFill>
          </w14:textFill>
        </w:rPr>
        <w:t>提供的收款银行账户信息的真实性、合法性、有效性、准确性、完整性负责。</w:t>
      </w:r>
      <w:r>
        <w:rPr>
          <w:rFonts w:hint="eastAsia" w:cs="Times New Roman" w:eastAsiaTheme="minorEastAsia"/>
          <w:bCs/>
          <w:color w:val="000000" w:themeColor="text1"/>
          <w:highlight w:val="none"/>
          <w:lang w:eastAsia="zh-CN"/>
          <w14:textFill>
            <w14:solidFill>
              <w14:schemeClr w14:val="tx1"/>
            </w14:solidFill>
          </w14:textFill>
        </w:rPr>
        <w:t>乙方</w:t>
      </w:r>
      <w:r>
        <w:rPr>
          <w:rFonts w:hint="eastAsia" w:cs="Times New Roman" w:eastAsiaTheme="minorEastAsia"/>
          <w:bCs/>
          <w:color w:val="000000" w:themeColor="text1"/>
          <w:highlight w:val="none"/>
          <w14:textFill>
            <w14:solidFill>
              <w14:schemeClr w14:val="tx1"/>
            </w14:solidFill>
          </w14:textFill>
        </w:rPr>
        <w:t>需变更其银行账户的，应当提前3日以书面方式通知</w:t>
      </w:r>
      <w:r>
        <w:rPr>
          <w:rFonts w:hint="eastAsia" w:cs="Times New Roman" w:eastAsiaTheme="minorEastAsia"/>
          <w:bCs/>
          <w:color w:val="000000" w:themeColor="text1"/>
          <w:highlight w:val="none"/>
          <w:lang w:eastAsia="zh-CN"/>
          <w14:textFill>
            <w14:solidFill>
              <w14:schemeClr w14:val="tx1"/>
            </w14:solidFill>
          </w14:textFill>
        </w:rPr>
        <w:t>甲方</w:t>
      </w:r>
      <w:r>
        <w:rPr>
          <w:rFonts w:hint="eastAsia" w:cs="Times New Roman" w:eastAsiaTheme="minorEastAsia"/>
          <w:bCs/>
          <w:color w:val="000000" w:themeColor="text1"/>
          <w:highlight w:val="none"/>
          <w14:textFill>
            <w14:solidFill>
              <w14:schemeClr w14:val="tx1"/>
            </w14:solidFill>
          </w14:textFill>
        </w:rPr>
        <w:t>。如因</w:t>
      </w:r>
      <w:r>
        <w:rPr>
          <w:rFonts w:hint="eastAsia" w:cs="Times New Roman" w:eastAsiaTheme="minorEastAsia"/>
          <w:bCs/>
          <w:color w:val="000000" w:themeColor="text1"/>
          <w:highlight w:val="none"/>
          <w:lang w:eastAsia="zh-CN"/>
          <w14:textFill>
            <w14:solidFill>
              <w14:schemeClr w14:val="tx1"/>
            </w14:solidFill>
          </w14:textFill>
        </w:rPr>
        <w:t>乙方</w:t>
      </w:r>
      <w:r>
        <w:rPr>
          <w:rFonts w:hint="eastAsia" w:cs="Times New Roman" w:eastAsiaTheme="minorEastAsia"/>
          <w:bCs/>
          <w:color w:val="000000" w:themeColor="text1"/>
          <w:highlight w:val="none"/>
          <w14:textFill>
            <w14:solidFill>
              <w14:schemeClr w14:val="tx1"/>
            </w14:solidFill>
          </w14:textFill>
        </w:rPr>
        <w:t>提供的银行账户原因（包括但不限于账号错误、被注销、被冻结等）或</w:t>
      </w:r>
      <w:r>
        <w:rPr>
          <w:rFonts w:hint="eastAsia" w:cs="Times New Roman" w:eastAsiaTheme="minorEastAsia"/>
          <w:bCs/>
          <w:color w:val="000000" w:themeColor="text1"/>
          <w:highlight w:val="none"/>
          <w:lang w:eastAsia="zh-CN"/>
          <w14:textFill>
            <w14:solidFill>
              <w14:schemeClr w14:val="tx1"/>
            </w14:solidFill>
          </w14:textFill>
        </w:rPr>
        <w:t>乙方</w:t>
      </w:r>
      <w:r>
        <w:rPr>
          <w:rFonts w:hint="eastAsia" w:cs="Times New Roman" w:eastAsiaTheme="minorEastAsia"/>
          <w:bCs/>
          <w:color w:val="000000" w:themeColor="text1"/>
          <w:highlight w:val="none"/>
          <w14:textFill>
            <w14:solidFill>
              <w14:schemeClr w14:val="tx1"/>
            </w14:solidFill>
          </w14:textFill>
        </w:rPr>
        <w:t>不适当、不及时通知</w:t>
      </w:r>
      <w:r>
        <w:rPr>
          <w:rFonts w:hint="eastAsia" w:cs="Times New Roman" w:eastAsiaTheme="minorEastAsia"/>
          <w:bCs/>
          <w:color w:val="000000" w:themeColor="text1"/>
          <w:highlight w:val="none"/>
          <w:lang w:eastAsia="zh-CN"/>
          <w14:textFill>
            <w14:solidFill>
              <w14:schemeClr w14:val="tx1"/>
            </w14:solidFill>
          </w14:textFill>
        </w:rPr>
        <w:t>甲方</w:t>
      </w:r>
      <w:r>
        <w:rPr>
          <w:rFonts w:hint="eastAsia" w:cs="Times New Roman" w:eastAsiaTheme="minorEastAsia"/>
          <w:bCs/>
          <w:color w:val="000000" w:themeColor="text1"/>
          <w:highlight w:val="none"/>
          <w14:textFill>
            <w14:solidFill>
              <w14:schemeClr w14:val="tx1"/>
            </w14:solidFill>
          </w14:textFill>
        </w:rPr>
        <w:t>，导致费用的支付发生任何不利后果的，由</w:t>
      </w:r>
      <w:r>
        <w:rPr>
          <w:rFonts w:hint="eastAsia" w:cs="Times New Roman" w:eastAsiaTheme="minorEastAsia"/>
          <w:bCs/>
          <w:color w:val="000000" w:themeColor="text1"/>
          <w:highlight w:val="none"/>
          <w:lang w:eastAsia="zh-CN"/>
          <w14:textFill>
            <w14:solidFill>
              <w14:schemeClr w14:val="tx1"/>
            </w14:solidFill>
          </w14:textFill>
        </w:rPr>
        <w:t>乙方</w:t>
      </w:r>
      <w:r>
        <w:rPr>
          <w:rFonts w:hint="eastAsia" w:cs="Times New Roman" w:eastAsiaTheme="minorEastAsia"/>
          <w:bCs/>
          <w:color w:val="000000" w:themeColor="text1"/>
          <w:highlight w:val="none"/>
          <w14:textFill>
            <w14:solidFill>
              <w14:schemeClr w14:val="tx1"/>
            </w14:solidFill>
          </w14:textFill>
        </w:rPr>
        <w:t>承担全部责任。</w:t>
      </w:r>
    </w:p>
    <w:p>
      <w:pPr>
        <w:spacing w:line="360" w:lineRule="auto"/>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eastAsia" w:cs="Times New Roman" w:eastAsiaTheme="minorEastAsia"/>
          <w:b/>
          <w:color w:val="000000" w:themeColor="text1"/>
          <w:highlight w:val="none"/>
          <w:lang w:eastAsia="zh-CN"/>
          <w14:textFill>
            <w14:solidFill>
              <w14:schemeClr w14:val="tx1"/>
            </w14:solidFill>
          </w14:textFill>
        </w:rPr>
        <w:t>八</w:t>
      </w:r>
      <w:r>
        <w:rPr>
          <w:rFonts w:hint="default" w:ascii="Times New Roman" w:hAnsi="Times New Roman" w:cs="Times New Roman" w:eastAsiaTheme="minorEastAsia"/>
          <w:b/>
          <w:color w:val="000000" w:themeColor="text1"/>
          <w:highlight w:val="none"/>
          <w14:textFill>
            <w14:solidFill>
              <w14:schemeClr w14:val="tx1"/>
            </w14:solidFill>
          </w14:textFill>
        </w:rPr>
        <w:t>、违约责任</w:t>
      </w:r>
    </w:p>
    <w:p>
      <w:pPr>
        <w:spacing w:line="360" w:lineRule="auto"/>
        <w:ind w:left="360" w:hanging="360"/>
        <w:rPr>
          <w:rFonts w:hint="eastAsia" w:cs="Times New Roman" w:eastAsiaTheme="minorEastAsia"/>
          <w:bCs/>
          <w:color w:val="000000" w:themeColor="text1"/>
          <w:highlight w:val="none"/>
          <w:lang w:val="en-US" w:eastAsia="zh-CN"/>
          <w14:textFill>
            <w14:solidFill>
              <w14:schemeClr w14:val="tx1"/>
            </w14:solidFill>
          </w14:textFill>
        </w:rPr>
      </w:pPr>
      <w:r>
        <w:rPr>
          <w:rFonts w:hint="eastAsia" w:cs="Times New Roman" w:eastAsiaTheme="minorEastAsia"/>
          <w:bCs/>
          <w:color w:val="000000" w:themeColor="text1"/>
          <w:highlight w:val="none"/>
          <w:lang w:val="en-US" w:eastAsia="zh-CN"/>
          <w14:textFill>
            <w14:solidFill>
              <w14:schemeClr w14:val="tx1"/>
            </w14:solidFill>
          </w14:textFill>
        </w:rPr>
        <w:t>1、乙方逾期履行合同义务时，须从逾期之日起每日按合同总额的0.2%比例向甲方支付违约金；逾期15日以上（含15天）时，甲方有权终止合同，</w:t>
      </w:r>
      <w:r>
        <w:rPr>
          <w:rFonts w:hint="eastAsia" w:cs="Times New Roman" w:eastAsiaTheme="minorEastAsia"/>
          <w:bCs/>
          <w:color w:val="000000" w:themeColor="text1"/>
          <w:highlight w:val="none"/>
          <w14:textFill>
            <w14:solidFill>
              <w14:schemeClr w14:val="tx1"/>
            </w14:solidFill>
          </w14:textFill>
        </w:rPr>
        <w:t>乙方应向甲方退还全部款项，</w:t>
      </w:r>
      <w:r>
        <w:rPr>
          <w:rFonts w:hint="eastAsia" w:cs="Times New Roman" w:eastAsiaTheme="minorEastAsia"/>
          <w:bCs/>
          <w:color w:val="000000" w:themeColor="text1"/>
          <w:highlight w:val="none"/>
          <w:lang w:val="en-US" w:eastAsia="zh-CN"/>
          <w14:textFill>
            <w14:solidFill>
              <w14:schemeClr w14:val="tx1"/>
            </w14:solidFill>
          </w14:textFill>
        </w:rPr>
        <w:t>并向甲方支付合同总额 20%的违约金。由此造成甲方的经济损失由乙方承担。违约金不足以弥补损失的，乙方应按全额赔偿。</w:t>
      </w:r>
    </w:p>
    <w:p>
      <w:pPr>
        <w:spacing w:line="360" w:lineRule="auto"/>
        <w:ind w:left="360" w:hanging="360"/>
        <w:rPr>
          <w:rFonts w:hint="eastAsia" w:cs="Times New Roman" w:eastAsiaTheme="minorEastAsia"/>
          <w:bCs/>
          <w:color w:val="000000" w:themeColor="text1"/>
          <w:highlight w:val="none"/>
          <w:lang w:val="en-US" w:eastAsia="zh-CN"/>
          <w14:textFill>
            <w14:solidFill>
              <w14:schemeClr w14:val="tx1"/>
            </w14:solidFill>
          </w14:textFill>
        </w:rPr>
      </w:pPr>
      <w:r>
        <w:rPr>
          <w:rFonts w:hint="eastAsia" w:cs="Times New Roman" w:eastAsiaTheme="minorEastAsia"/>
          <w:bCs/>
          <w:color w:val="000000" w:themeColor="text1"/>
          <w:highlight w:val="none"/>
          <w:lang w:val="en-US" w:eastAsia="zh-CN"/>
          <w14:textFill>
            <w14:solidFill>
              <w14:schemeClr w14:val="tx1"/>
            </w14:solidFill>
          </w14:textFill>
        </w:rPr>
        <w:t>2、</w:t>
      </w:r>
      <w:r>
        <w:rPr>
          <w:rFonts w:hint="eastAsia" w:cs="Times New Roman" w:eastAsiaTheme="minorEastAsia"/>
          <w:bCs/>
          <w:color w:val="000000" w:themeColor="text1"/>
          <w:highlight w:val="none"/>
          <w14:textFill>
            <w14:solidFill>
              <w14:schemeClr w14:val="tx1"/>
            </w14:solidFill>
          </w14:textFill>
        </w:rPr>
        <w:t>乙方交付的</w:t>
      </w:r>
      <w:r>
        <w:rPr>
          <w:rFonts w:hint="eastAsia" w:cs="Times New Roman" w:eastAsiaTheme="minorEastAsia"/>
          <w:bCs/>
          <w:color w:val="000000" w:themeColor="text1"/>
          <w:highlight w:val="none"/>
          <w:lang w:val="en-US" w:eastAsia="zh-CN"/>
          <w14:textFill>
            <w14:solidFill>
              <w14:schemeClr w14:val="tx1"/>
            </w14:solidFill>
          </w14:textFill>
        </w:rPr>
        <w:t>项目成果</w:t>
      </w:r>
      <w:r>
        <w:rPr>
          <w:rFonts w:hint="eastAsia" w:cs="Times New Roman" w:eastAsiaTheme="minorEastAsia"/>
          <w:bCs/>
          <w:color w:val="000000" w:themeColor="text1"/>
          <w:highlight w:val="none"/>
          <w14:textFill>
            <w14:solidFill>
              <w14:schemeClr w14:val="tx1"/>
            </w14:solidFill>
          </w14:textFill>
        </w:rPr>
        <w:t>不符合合同要求的，甲方有权拒收并要求乙方整改，乙方承担整改</w:t>
      </w:r>
      <w:r>
        <w:rPr>
          <w:rFonts w:hint="eastAsia" w:cs="Times New Roman" w:eastAsiaTheme="minorEastAsia"/>
          <w:bCs/>
          <w:color w:val="000000" w:themeColor="text1"/>
          <w:highlight w:val="none"/>
          <w:lang w:val="en-US" w:eastAsia="zh-CN"/>
          <w14:textFill>
            <w14:solidFill>
              <w14:schemeClr w14:val="tx1"/>
            </w14:solidFill>
          </w14:textFill>
        </w:rPr>
        <w:t>所</w:t>
      </w:r>
      <w:r>
        <w:rPr>
          <w:rFonts w:hint="eastAsia" w:cs="Times New Roman" w:eastAsiaTheme="minorEastAsia"/>
          <w:bCs/>
          <w:color w:val="000000" w:themeColor="text1"/>
          <w:highlight w:val="none"/>
          <w14:textFill>
            <w14:solidFill>
              <w14:schemeClr w14:val="tx1"/>
            </w14:solidFill>
          </w14:textFill>
        </w:rPr>
        <w:t>导致的逾期交</w:t>
      </w:r>
      <w:r>
        <w:rPr>
          <w:rFonts w:hint="eastAsia" w:cs="Times New Roman" w:eastAsiaTheme="minorEastAsia"/>
          <w:bCs/>
          <w:color w:val="000000" w:themeColor="text1"/>
          <w:highlight w:val="none"/>
          <w:lang w:val="en-US" w:eastAsia="zh-CN"/>
          <w14:textFill>
            <w14:solidFill>
              <w14:schemeClr w14:val="tx1"/>
            </w14:solidFill>
          </w14:textFill>
        </w:rPr>
        <w:t>付项目成果的</w:t>
      </w:r>
      <w:r>
        <w:rPr>
          <w:rFonts w:hint="eastAsia" w:cs="Times New Roman" w:eastAsiaTheme="minorEastAsia"/>
          <w:bCs/>
          <w:color w:val="000000" w:themeColor="text1"/>
          <w:highlight w:val="none"/>
          <w14:textFill>
            <w14:solidFill>
              <w14:schemeClr w14:val="tx1"/>
            </w14:solidFill>
          </w14:textFill>
        </w:rPr>
        <w:t>违约责任。乙方拒绝整改或整改后的产品仍不符合要求的，甲方有权单方解除合同，乙方应向甲方退还全部款项，并应按合同总金额的20%向甲方支付违约金。</w:t>
      </w:r>
    </w:p>
    <w:p>
      <w:pPr>
        <w:spacing w:line="360" w:lineRule="auto"/>
        <w:ind w:left="360" w:hanging="360"/>
        <w:rPr>
          <w:rFonts w:hint="eastAsia" w:cs="Times New Roman" w:eastAsiaTheme="minorEastAsia"/>
          <w:bCs/>
          <w:color w:val="000000" w:themeColor="text1"/>
          <w:highlight w:val="none"/>
          <w:lang w:val="en-US" w:eastAsia="zh-CN"/>
          <w14:textFill>
            <w14:solidFill>
              <w14:schemeClr w14:val="tx1"/>
            </w14:solidFill>
          </w14:textFill>
        </w:rPr>
      </w:pPr>
      <w:r>
        <w:rPr>
          <w:rFonts w:hint="eastAsia" w:cs="Times New Roman" w:eastAsiaTheme="minorEastAsia"/>
          <w:bCs/>
          <w:color w:val="000000" w:themeColor="text1"/>
          <w:highlight w:val="none"/>
          <w:lang w:val="en-US" w:eastAsia="zh-CN"/>
          <w14:textFill>
            <w14:solidFill>
              <w14:schemeClr w14:val="tx1"/>
            </w14:solidFill>
          </w14:textFill>
        </w:rPr>
        <w:t>3、甲方未按要求履行合同义务时，或无故拖延验收、付款，经乙方书面催告后7个工作日内仍不付款的，甲方须向乙方支付违约金，标准为每日按逾期应付未付款总额的0.05%计收。</w:t>
      </w:r>
      <w:r>
        <w:rPr>
          <w:rFonts w:hint="eastAsia"/>
        </w:rPr>
        <w:t>违约金最高不得超过本合同总价的</w:t>
      </w:r>
      <w:r>
        <w:rPr>
          <w:rFonts w:hint="eastAsia"/>
          <w:lang w:val="en-US" w:eastAsia="zh-CN"/>
        </w:rPr>
        <w:t>20</w:t>
      </w:r>
      <w:r>
        <w:rPr>
          <w:rFonts w:hint="eastAsia"/>
        </w:rPr>
        <w:t>%。由于财政拨款不到位而导致甲方逾期付款的，甲方不承担违约责任。</w:t>
      </w:r>
    </w:p>
    <w:p>
      <w:pPr>
        <w:spacing w:line="360" w:lineRule="auto"/>
        <w:ind w:left="360" w:hanging="360"/>
        <w:rPr>
          <w:rFonts w:hint="eastAsia" w:cs="Times New Roman" w:eastAsiaTheme="minorEastAsia"/>
          <w:bCs/>
          <w:color w:val="000000" w:themeColor="text1"/>
          <w:highlight w:val="none"/>
          <w:lang w:val="en-US" w:eastAsia="zh-CN"/>
          <w14:textFill>
            <w14:solidFill>
              <w14:schemeClr w14:val="tx1"/>
            </w14:solidFill>
          </w14:textFill>
        </w:rPr>
      </w:pPr>
      <w:r>
        <w:rPr>
          <w:rFonts w:hint="eastAsia" w:cs="Times New Roman" w:eastAsiaTheme="minorEastAsia"/>
          <w:bCs/>
          <w:color w:val="000000" w:themeColor="text1"/>
          <w:highlight w:val="none"/>
          <w:lang w:val="en-US" w:eastAsia="zh-CN"/>
          <w14:textFill>
            <w14:solidFill>
              <w14:schemeClr w14:val="tx1"/>
            </w14:solidFill>
          </w14:textFill>
        </w:rPr>
        <w:t>4、一方违约，守约方为追究违约方违约责任所支出的费用（包括但不限于诉讼费、保全费、保全担保费、律师费、鉴定费、公证费及差旅费等）由违约方承担。</w:t>
      </w:r>
    </w:p>
    <w:p>
      <w:pPr>
        <w:spacing w:line="360" w:lineRule="auto"/>
        <w:ind w:left="360" w:hanging="360"/>
        <w:rPr>
          <w:rFonts w:hint="eastAsia" w:cs="Times New Roman" w:eastAsiaTheme="minorEastAsia"/>
          <w:bCs/>
          <w:color w:val="000000" w:themeColor="text1"/>
          <w:highlight w:val="none"/>
          <w14:textFill>
            <w14:solidFill>
              <w14:schemeClr w14:val="tx1"/>
            </w14:solidFill>
          </w14:textFill>
        </w:rPr>
      </w:pPr>
      <w:r>
        <w:rPr>
          <w:rFonts w:hint="eastAsia" w:cs="Times New Roman" w:eastAsiaTheme="minorEastAsia"/>
          <w:bCs/>
          <w:color w:val="000000" w:themeColor="text1"/>
          <w:highlight w:val="none"/>
          <w:lang w:val="en-US" w:eastAsia="zh-CN"/>
          <w14:textFill>
            <w14:solidFill>
              <w14:schemeClr w14:val="tx1"/>
            </w14:solidFill>
          </w14:textFill>
        </w:rPr>
        <w:t>5、</w:t>
      </w:r>
      <w:r>
        <w:rPr>
          <w:rFonts w:hint="eastAsia" w:cs="Times New Roman" w:eastAsiaTheme="minorEastAsia"/>
          <w:bCs/>
          <w:color w:val="000000" w:themeColor="text1"/>
          <w:highlight w:val="none"/>
          <w14:textFill>
            <w14:solidFill>
              <w14:schemeClr w14:val="tx1"/>
            </w14:solidFill>
          </w14:textFill>
        </w:rPr>
        <w:t>乙方应按照本合同约定的内容执行，如没有特别约定或约定未详尽，相应的违约责任或补充违约责任均为：甲方有权单方解除合同，未支付的款项不予支付，乙方向甲方支付本合同总金额20%的违约金，由此造成甲方损失的，甲方有权全额向乙方追索。损失包含直接经济损失、间接经济损失以及因维权而支出的律师费、诉讼费、保全费、</w:t>
      </w:r>
      <w:r>
        <w:rPr>
          <w:rFonts w:hint="eastAsia" w:cs="Times New Roman" w:eastAsiaTheme="minorEastAsia"/>
          <w:bCs/>
          <w:color w:val="000000" w:themeColor="text1"/>
          <w:highlight w:val="none"/>
          <w:lang w:val="en-US" w:eastAsia="zh-CN"/>
          <w14:textFill>
            <w14:solidFill>
              <w14:schemeClr w14:val="tx1"/>
            </w14:solidFill>
          </w14:textFill>
        </w:rPr>
        <w:t>保全担保费、评估费、</w:t>
      </w:r>
      <w:r>
        <w:rPr>
          <w:rFonts w:hint="eastAsia" w:cs="Times New Roman" w:eastAsiaTheme="minorEastAsia"/>
          <w:bCs/>
          <w:color w:val="000000" w:themeColor="text1"/>
          <w:highlight w:val="none"/>
          <w14:textFill>
            <w14:solidFill>
              <w14:schemeClr w14:val="tx1"/>
            </w14:solidFill>
          </w14:textFill>
        </w:rPr>
        <w:t>鉴定费等相关费用。</w:t>
      </w:r>
    </w:p>
    <w:p>
      <w:pPr>
        <w:spacing w:line="360" w:lineRule="auto"/>
        <w:ind w:left="360" w:hanging="360"/>
        <w:rPr>
          <w:rFonts w:hint="eastAsia" w:cs="Times New Roman" w:eastAsiaTheme="minorEastAsia"/>
          <w:bCs/>
          <w:color w:val="000000" w:themeColor="text1"/>
          <w:highlight w:val="none"/>
          <w:lang w:eastAsia="zh-CN"/>
          <w14:textFill>
            <w14:solidFill>
              <w14:schemeClr w14:val="tx1"/>
            </w14:solidFill>
          </w14:textFill>
        </w:rPr>
      </w:pPr>
      <w:r>
        <w:rPr>
          <w:rFonts w:hint="default" w:cs="Times New Roman" w:eastAsiaTheme="minorEastAsia"/>
          <w:bCs/>
          <w:color w:val="000000" w:themeColor="text1"/>
          <w:highlight w:val="none"/>
          <w:lang w:val="en-US" w:eastAsia="zh-CN"/>
          <w14:textFill>
            <w14:solidFill>
              <w14:schemeClr w14:val="tx1"/>
            </w14:solidFill>
          </w14:textFill>
        </w:rPr>
        <w:t>6、</w:t>
      </w:r>
      <w:r>
        <w:rPr>
          <w:rFonts w:hint="default" w:cs="Times New Roman" w:eastAsiaTheme="minorEastAsia"/>
          <w:bCs/>
          <w:color w:val="000000" w:themeColor="text1"/>
          <w:highlight w:val="none"/>
          <w14:textFill>
            <w14:solidFill>
              <w14:schemeClr w14:val="tx1"/>
            </w14:solidFill>
          </w14:textFill>
        </w:rPr>
        <w:t>乙方利用专业技术和行业信息优势之便，以不道德的手段，故意隐瞒和掩盖自身缔约过失，违背投标（响应）承诺和未尽义务，损害了甲方的合法权益，甲方在任何时候均可追究乙方的违约责任并索取赔偿，且不受验收程序、服务期和合同时效的限制</w:t>
      </w:r>
      <w:r>
        <w:rPr>
          <w:rFonts w:hint="eastAsia" w:cs="Times New Roman" w:eastAsiaTheme="minorEastAsia"/>
          <w:bCs/>
          <w:color w:val="000000" w:themeColor="text1"/>
          <w:highlight w:val="none"/>
          <w:lang w:eastAsia="zh-CN"/>
          <w14:textFill>
            <w14:solidFill>
              <w14:schemeClr w14:val="tx1"/>
            </w14:solidFill>
          </w14:textFill>
        </w:rPr>
        <w:t>。</w:t>
      </w:r>
    </w:p>
    <w:p>
      <w:pPr>
        <w:spacing w:line="360" w:lineRule="auto"/>
        <w:ind w:left="360" w:hanging="360"/>
        <w:rPr>
          <w:rFonts w:hint="eastAsia" w:cs="Times New Roman" w:eastAsiaTheme="minorEastAsia"/>
          <w:bCs/>
          <w:color w:val="000000" w:themeColor="text1"/>
          <w:highlight w:val="none"/>
          <w14:textFill>
            <w14:solidFill>
              <w14:schemeClr w14:val="tx1"/>
            </w14:solidFill>
          </w14:textFill>
        </w:rPr>
      </w:pPr>
      <w:r>
        <w:rPr>
          <w:rFonts w:hint="eastAsia" w:cs="Times New Roman" w:eastAsiaTheme="minorEastAsia"/>
          <w:bCs/>
          <w:color w:val="000000" w:themeColor="text1"/>
          <w:highlight w:val="none"/>
          <w:lang w:val="en-US" w:eastAsia="zh-CN"/>
          <w14:textFill>
            <w14:solidFill>
              <w14:schemeClr w14:val="tx1"/>
            </w14:solidFill>
          </w14:textFill>
        </w:rPr>
        <w:t>7、</w:t>
      </w:r>
      <w:r>
        <w:rPr>
          <w:rFonts w:hint="eastAsia" w:cs="Times New Roman" w:eastAsiaTheme="minorEastAsia"/>
          <w:bCs/>
          <w:color w:val="000000" w:themeColor="text1"/>
          <w:highlight w:val="none"/>
          <w14:textFill>
            <w14:solidFill>
              <w14:schemeClr w14:val="tx1"/>
            </w14:solidFill>
          </w14:textFill>
        </w:rPr>
        <w:t>本合同项下乙方应付违约金或赔偿金的情形，均为甲方有权在未付款项中扣除，也可要求乙方另行支付。</w:t>
      </w:r>
    </w:p>
    <w:p>
      <w:pPr>
        <w:spacing w:line="360" w:lineRule="auto"/>
        <w:ind w:left="360" w:hanging="360"/>
        <w:rPr>
          <w:rFonts w:hint="default" w:cs="Times New Roman" w:eastAsiaTheme="minorEastAsia"/>
          <w:bCs/>
          <w:color w:val="000000" w:themeColor="text1"/>
          <w:highlight w:val="none"/>
          <w:lang w:val="en-US"/>
          <w14:textFill>
            <w14:solidFill>
              <w14:schemeClr w14:val="tx1"/>
            </w14:solidFill>
          </w14:textFill>
        </w:rPr>
      </w:pPr>
      <w:r>
        <w:rPr>
          <w:rFonts w:hint="eastAsia" w:cs="Times New Roman" w:eastAsiaTheme="minorEastAsia"/>
          <w:bCs/>
          <w:color w:val="000000" w:themeColor="text1"/>
          <w:highlight w:val="none"/>
          <w:lang w:val="en-US" w:eastAsia="zh-CN"/>
          <w14:textFill>
            <w14:solidFill>
              <w14:schemeClr w14:val="tx1"/>
            </w14:solidFill>
          </w14:textFill>
        </w:rPr>
        <w:t>8、</w:t>
      </w:r>
      <w:r>
        <w:rPr>
          <w:rFonts w:hint="eastAsia" w:cs="Times New Roman" w:eastAsiaTheme="minorEastAsia"/>
          <w:bCs/>
          <w:color w:val="000000" w:themeColor="text1"/>
          <w:highlight w:val="none"/>
          <w14:textFill>
            <w14:solidFill>
              <w14:schemeClr w14:val="tx1"/>
            </w14:solidFill>
          </w14:textFill>
        </w:rPr>
        <w:t>乙方保证具有从事本合同的合法经营权，已合法取得营业执照等涵盖本合同的履约资质，并保证资质在履行本合同期间合法有效。否则导致合同无效或无法实际履行，乙方应承担相应的损失赔偿责任。</w:t>
      </w:r>
    </w:p>
    <w:p>
      <w:pPr>
        <w:spacing w:line="360" w:lineRule="auto"/>
        <w:ind w:left="360" w:hanging="360"/>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eastAsia" w:cs="Times New Roman" w:eastAsiaTheme="minorEastAsia"/>
          <w:b/>
          <w:color w:val="000000" w:themeColor="text1"/>
          <w:highlight w:val="none"/>
          <w:lang w:eastAsia="zh-CN"/>
          <w14:textFill>
            <w14:solidFill>
              <w14:schemeClr w14:val="tx1"/>
            </w14:solidFill>
          </w14:textFill>
        </w:rPr>
        <w:t>九</w:t>
      </w:r>
      <w:r>
        <w:rPr>
          <w:rFonts w:hint="default" w:ascii="Times New Roman" w:hAnsi="Times New Roman" w:cs="Times New Roman" w:eastAsiaTheme="minorEastAsia"/>
          <w:b/>
          <w:color w:val="000000" w:themeColor="text1"/>
          <w:highlight w:val="none"/>
          <w14:textFill>
            <w14:solidFill>
              <w14:schemeClr w14:val="tx1"/>
            </w14:solidFill>
          </w14:textFill>
        </w:rPr>
        <w:t>、争议的解决</w:t>
      </w:r>
    </w:p>
    <w:p>
      <w:pPr>
        <w:tabs>
          <w:tab w:val="left" w:pos="824"/>
        </w:tabs>
        <w:spacing w:line="360" w:lineRule="auto"/>
        <w:ind w:left="211" w:hanging="210" w:hangingChars="100"/>
        <w:rPr>
          <w:rFonts w:hint="default" w:ascii="Times New Roman" w:hAnsi="Times New Roman" w:cs="Times New Roman" w:eastAsiaTheme="minorEastAsia"/>
          <w:b w:val="0"/>
          <w:bCs/>
          <w:color w:val="000000" w:themeColor="text1"/>
          <w:highlight w:val="none"/>
          <w14:textFill>
            <w14:solidFill>
              <w14:schemeClr w14:val="tx1"/>
            </w14:solidFill>
          </w14:textFill>
        </w:rPr>
      </w:pPr>
      <w:r>
        <w:rPr>
          <w:rFonts w:hint="default" w:ascii="Times New Roman" w:hAnsi="Times New Roman" w:cs="Times New Roman" w:eastAsiaTheme="minorEastAsia"/>
          <w:b w:val="0"/>
          <w:bCs/>
          <w:color w:val="000000" w:themeColor="text1"/>
          <w:highlight w:val="none"/>
          <w14:textFill>
            <w14:solidFill>
              <w14:schemeClr w14:val="tx1"/>
            </w14:solidFill>
          </w14:textFill>
        </w:rPr>
        <w:t>1、合同履行过程中发生的任何争议，如双方未能通过友好协商解决，应向甲方所在地的人民法院提起诉讼。守约方为解决纠纷、争议而产生的维权费用，包括且不限于律师费、诉讼费、保全费、</w:t>
      </w:r>
      <w:r>
        <w:rPr>
          <w:rFonts w:hint="eastAsia" w:cs="Times New Roman" w:eastAsiaTheme="minorEastAsia"/>
          <w:b w:val="0"/>
          <w:bCs/>
          <w:color w:val="000000" w:themeColor="text1"/>
          <w:highlight w:val="none"/>
          <w:lang w:val="en-US" w:eastAsia="zh-CN"/>
          <w14:textFill>
            <w14:solidFill>
              <w14:schemeClr w14:val="tx1"/>
            </w14:solidFill>
          </w14:textFill>
        </w:rPr>
        <w:t>保全担保费、评估费、</w:t>
      </w:r>
      <w:r>
        <w:rPr>
          <w:rFonts w:hint="default" w:ascii="Times New Roman" w:hAnsi="Times New Roman" w:cs="Times New Roman" w:eastAsiaTheme="minorEastAsia"/>
          <w:b w:val="0"/>
          <w:bCs/>
          <w:color w:val="000000" w:themeColor="text1"/>
          <w:highlight w:val="none"/>
          <w14:textFill>
            <w14:solidFill>
              <w14:schemeClr w14:val="tx1"/>
            </w14:solidFill>
          </w14:textFill>
        </w:rPr>
        <w:t>鉴定费、交通费等，均由违约方承担。对所交付标的物质量有争议的，统一由佛山市辖属的专业检测机构进行终局鉴定，鉴定结果符合质量技术标准时，鉴定费由委托方承担；否则鉴定费由乙方承担。</w:t>
      </w:r>
    </w:p>
    <w:p>
      <w:pPr>
        <w:tabs>
          <w:tab w:val="left" w:pos="824"/>
        </w:tabs>
        <w:spacing w:line="360" w:lineRule="auto"/>
        <w:ind w:left="211" w:hanging="210" w:hangingChars="100"/>
        <w:rPr>
          <w:rFonts w:hint="default" w:ascii="Times New Roman" w:hAnsi="Times New Roman" w:cs="Times New Roman" w:eastAsiaTheme="minorEastAsia"/>
          <w:b w:val="0"/>
          <w:bCs/>
          <w:color w:val="000000" w:themeColor="text1"/>
          <w:highlight w:val="none"/>
          <w14:textFill>
            <w14:solidFill>
              <w14:schemeClr w14:val="tx1"/>
            </w14:solidFill>
          </w14:textFill>
        </w:rPr>
      </w:pPr>
      <w:r>
        <w:rPr>
          <w:rFonts w:hint="default" w:ascii="Times New Roman" w:hAnsi="Times New Roman" w:cs="Times New Roman" w:eastAsiaTheme="minorEastAsia"/>
          <w:b w:val="0"/>
          <w:bCs/>
          <w:color w:val="000000" w:themeColor="text1"/>
          <w:highlight w:val="none"/>
          <w14:textFill>
            <w14:solidFill>
              <w14:schemeClr w14:val="tx1"/>
            </w14:solidFill>
          </w14:textFill>
        </w:rPr>
        <w:t>2、法院审理期间，除提交法院审理的事项外，其它无争议的事项和条款仍应继续履行。</w:t>
      </w:r>
    </w:p>
    <w:p>
      <w:pPr>
        <w:spacing w:line="360" w:lineRule="auto"/>
        <w:ind w:hanging="84"/>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 xml:space="preserve">十、不可抗力 </w:t>
      </w:r>
    </w:p>
    <w:p>
      <w:pPr>
        <w:spacing w:line="360" w:lineRule="auto"/>
        <w:ind w:firstLine="480"/>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r>
        <w:rPr>
          <w:rFonts w:hint="default" w:ascii="Times New Roman" w:hAnsi="Times New Roman" w:cs="Times New Roman" w:eastAsiaTheme="minorEastAsia"/>
          <w:color w:val="000000" w:themeColor="text1"/>
          <w:highlight w:val="none"/>
          <w14:textFill>
            <w14:solidFill>
              <w14:schemeClr w14:val="tx1"/>
            </w14:solidFill>
          </w14:textFill>
        </w:rPr>
        <w:t>。</w:t>
      </w:r>
      <w:r>
        <w:rPr>
          <w:rFonts w:hint="eastAsia" w:cs="Times New Roman" w:eastAsiaTheme="minorEastAsia"/>
          <w:color w:val="000000" w:themeColor="text1"/>
          <w:highlight w:val="none"/>
          <w:lang w:val="en-US" w:eastAsia="zh-CN"/>
          <w14:textFill>
            <w14:solidFill>
              <w14:schemeClr w14:val="tx1"/>
            </w14:solidFill>
          </w14:textFill>
        </w:rPr>
        <w:t>不可抗力事件发生后，双方应尽最大努力积极采取必要措施，以减轻可能给对方造成的损失，没有采取适当措施致使损失扩大的，该方不得就扩大损失的部分要求免责或赔偿。因合同一方迟延履行合同后发生不可抗力的，不能免除迟延履行方的相应责任。</w:t>
      </w:r>
    </w:p>
    <w:p>
      <w:pPr>
        <w:spacing w:line="360" w:lineRule="auto"/>
        <w:rPr>
          <w:rFonts w:hint="eastAsia" w:cs="Times New Roman" w:eastAsiaTheme="minorEastAsia"/>
          <w:b/>
          <w:color w:val="000000" w:themeColor="text1"/>
          <w:highlight w:val="none"/>
          <w:lang w:val="en-US" w:eastAsia="zh-CN"/>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十</w:t>
      </w:r>
      <w:r>
        <w:rPr>
          <w:rFonts w:hint="eastAsia" w:cs="Times New Roman" w:eastAsiaTheme="minorEastAsia"/>
          <w:b/>
          <w:color w:val="000000" w:themeColor="text1"/>
          <w:highlight w:val="none"/>
          <w:lang w:eastAsia="zh-CN"/>
          <w14:textFill>
            <w14:solidFill>
              <w14:schemeClr w14:val="tx1"/>
            </w14:solidFill>
          </w14:textFill>
        </w:rPr>
        <w:t>一</w:t>
      </w:r>
      <w:r>
        <w:rPr>
          <w:rFonts w:hint="default" w:ascii="Times New Roman" w:hAnsi="Times New Roman" w:cs="Times New Roman" w:eastAsiaTheme="minorEastAsia"/>
          <w:b/>
          <w:color w:val="000000" w:themeColor="text1"/>
          <w:highlight w:val="none"/>
          <w14:textFill>
            <w14:solidFill>
              <w14:schemeClr w14:val="tx1"/>
            </w14:solidFill>
          </w14:textFill>
        </w:rPr>
        <w:t>、</w:t>
      </w:r>
      <w:r>
        <w:rPr>
          <w:rFonts w:hint="eastAsia" w:cs="Times New Roman" w:eastAsiaTheme="minorEastAsia"/>
          <w:b/>
          <w:color w:val="000000" w:themeColor="text1"/>
          <w:highlight w:val="none"/>
          <w:lang w:val="en-US" w:eastAsia="zh-CN"/>
          <w14:textFill>
            <w14:solidFill>
              <w14:schemeClr w14:val="tx1"/>
            </w14:solidFill>
          </w14:textFill>
        </w:rPr>
        <w:t>保密要求</w:t>
      </w:r>
    </w:p>
    <w:p>
      <w:pPr>
        <w:spacing w:line="360" w:lineRule="auto"/>
        <w:ind w:left="210" w:leftChars="100" w:firstLine="336" w:firstLineChars="160"/>
        <w:rPr>
          <w:rFonts w:hint="default" w:cs="Times New Roman" w:eastAsiaTheme="minorEastAsia"/>
          <w:bCs/>
          <w:color w:val="000000" w:themeColor="text1"/>
          <w:highlight w:val="none"/>
          <w14:textFill>
            <w14:solidFill>
              <w14:schemeClr w14:val="tx1"/>
            </w14:solidFill>
          </w14:textFill>
        </w:rPr>
      </w:pPr>
      <w:r>
        <w:rPr>
          <w:rFonts w:hint="default" w:cs="Times New Roman" w:eastAsiaTheme="minorEastAsia"/>
          <w:b w:val="0"/>
          <w:bCs/>
          <w:color w:val="000000" w:themeColor="text1"/>
          <w:highlight w:val="none"/>
          <w14:textFill>
            <w14:solidFill>
              <w14:schemeClr w14:val="tx1"/>
            </w14:solidFill>
          </w14:textFill>
        </w:rPr>
        <w:t>乙方为甲方提供服务过程中获得的以书面、口头、图像或者其他任何形式作为载体的任何资料、信息、档案、数据等，均被视为保密信息。乙方承诺不得以任何形式向任何第三方披露合同履行过程中知悉的国家秘密和甲方保密信息，只能用于履行本合同之义务，项目完成后相关保密信息均应全部交还给甲方，乙方不得留存、复制、拍照等。</w:t>
      </w:r>
      <w:r>
        <w:rPr>
          <w:rFonts w:hint="default" w:cs="Times New Roman" w:eastAsiaTheme="minorEastAsia"/>
          <w:bCs/>
          <w:color w:val="000000" w:themeColor="text1"/>
          <w:highlight w:val="none"/>
          <w14:textFill>
            <w14:solidFill>
              <w14:schemeClr w14:val="tx1"/>
            </w14:solidFill>
          </w14:textFill>
        </w:rPr>
        <w:t>本保密事项在本合同期满、解除或终止后仍然有效。</w:t>
      </w:r>
    </w:p>
    <w:p>
      <w:pPr>
        <w:spacing w:line="360" w:lineRule="auto"/>
        <w:rPr>
          <w:rFonts w:hint="default" w:cs="Times New Roman" w:eastAsiaTheme="minorEastAsia"/>
          <w:b/>
          <w:bCs w:val="0"/>
          <w:color w:val="000000" w:themeColor="text1"/>
          <w:highlight w:val="none"/>
          <w:lang w:val="en-US" w:eastAsia="zh-CN"/>
          <w14:textFill>
            <w14:solidFill>
              <w14:schemeClr w14:val="tx1"/>
            </w14:solidFill>
          </w14:textFill>
        </w:rPr>
      </w:pPr>
      <w:r>
        <w:rPr>
          <w:rFonts w:hint="eastAsia" w:cs="Times New Roman" w:eastAsiaTheme="minorEastAsia"/>
          <w:b/>
          <w:bCs w:val="0"/>
          <w:color w:val="000000" w:themeColor="text1"/>
          <w:highlight w:val="none"/>
          <w:lang w:val="en-US" w:eastAsia="zh-CN"/>
          <w14:textFill>
            <w14:solidFill>
              <w14:schemeClr w14:val="tx1"/>
            </w14:solidFill>
          </w14:textFill>
        </w:rPr>
        <w:t>十二、</w:t>
      </w:r>
      <w:r>
        <w:rPr>
          <w:rFonts w:hint="default" w:cs="Times New Roman" w:eastAsiaTheme="minorEastAsia"/>
          <w:b/>
          <w:bCs w:val="0"/>
          <w:color w:val="000000" w:themeColor="text1"/>
          <w:highlight w:val="none"/>
          <w:lang w:val="en-US" w:eastAsia="zh-CN"/>
          <w14:textFill>
            <w14:solidFill>
              <w14:schemeClr w14:val="tx1"/>
            </w14:solidFill>
          </w14:textFill>
        </w:rPr>
        <w:t>知识产权</w:t>
      </w:r>
    </w:p>
    <w:p>
      <w:pPr>
        <w:numPr>
          <w:ilvl w:val="0"/>
          <w:numId w:val="0"/>
        </w:numPr>
        <w:spacing w:line="360" w:lineRule="auto"/>
        <w:ind w:firstLine="420" w:firstLineChars="200"/>
        <w:rPr>
          <w:rFonts w:hint="eastAsia"/>
        </w:rPr>
      </w:pPr>
      <w:r>
        <w:rPr>
          <w:rFonts w:hint="eastAsia"/>
        </w:rPr>
        <w:t>乙方保证向甲方提供的相关服务成果是其独立实施完成，不存在任何侵犯第三方知识产权等合法权益的情形。如因乙方提供的服务成果侵犯任何第三方的合法权益，导致该第三方追究甲方责任的，乙方应负责解决并赔偿因此给甲方造成的全部损失。</w:t>
      </w:r>
    </w:p>
    <w:p>
      <w:pPr>
        <w:numPr>
          <w:ilvl w:val="0"/>
          <w:numId w:val="0"/>
        </w:numPr>
        <w:spacing w:line="360" w:lineRule="auto"/>
        <w:ind w:firstLine="420" w:firstLineChars="200"/>
        <w:rPr>
          <w:rFonts w:hint="eastAsia" w:eastAsiaTheme="minorEastAsia"/>
          <w:b w:val="0"/>
          <w:bCs/>
          <w:color w:val="000000" w:themeColor="text1"/>
          <w:w w:val="100"/>
          <w:sz w:val="21"/>
          <w:szCs w:val="22"/>
          <w:highlight w:val="none"/>
          <w:lang w:val="en-US" w:eastAsia="zh-CN"/>
          <w14:textFill>
            <w14:solidFill>
              <w14:schemeClr w14:val="tx1"/>
            </w14:solidFill>
          </w14:textFill>
        </w:rPr>
      </w:pPr>
      <w:r>
        <w:rPr>
          <w:rFonts w:hint="default" w:eastAsiaTheme="minorEastAsia"/>
          <w:b w:val="0"/>
          <w:bCs/>
          <w:color w:val="000000" w:themeColor="text1"/>
          <w:w w:val="100"/>
          <w:sz w:val="21"/>
          <w:szCs w:val="22"/>
          <w:highlight w:val="none"/>
          <w14:textFill>
            <w14:solidFill>
              <w14:schemeClr w14:val="tx1"/>
            </w14:solidFill>
          </w14:textFill>
        </w:rPr>
        <w:t>乙方为履行本合同义务所形成的所有服务成果的知识产权归甲方所有。乙方不得在未征求甲方书面同意的情况下使用或者授权他人使用本合同项下的成果及相关信息（除为了履行本合同以外），否则相关收益归甲方所有，乙方应另向甲方承担相应责任及违约责任（违约金标准：合同总额20%），并赔偿甲方全部损失。</w:t>
      </w:r>
    </w:p>
    <w:p>
      <w:pPr>
        <w:spacing w:line="360" w:lineRule="auto"/>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eastAsia" w:cs="Times New Roman" w:eastAsiaTheme="minorEastAsia"/>
          <w:b/>
          <w:color w:val="000000" w:themeColor="text1"/>
          <w:highlight w:val="none"/>
          <w:lang w:val="en-US" w:eastAsia="zh-CN"/>
          <w14:textFill>
            <w14:solidFill>
              <w14:schemeClr w14:val="tx1"/>
            </w14:solidFill>
          </w14:textFill>
        </w:rPr>
        <w:t>十三、</w:t>
      </w:r>
      <w:r>
        <w:rPr>
          <w:rFonts w:hint="default" w:ascii="Times New Roman" w:hAnsi="Times New Roman" w:cs="Times New Roman" w:eastAsiaTheme="minorEastAsia"/>
          <w:b/>
          <w:color w:val="000000" w:themeColor="text1"/>
          <w:highlight w:val="none"/>
          <w14:textFill>
            <w14:solidFill>
              <w14:schemeClr w14:val="tx1"/>
            </w14:solidFill>
          </w14:textFill>
        </w:rPr>
        <w:t>税费</w:t>
      </w:r>
    </w:p>
    <w:p>
      <w:pPr>
        <w:tabs>
          <w:tab w:val="left" w:pos="824"/>
        </w:tabs>
        <w:spacing w:line="360" w:lineRule="auto"/>
        <w:ind w:left="630" w:hanging="630"/>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1、本合同实施过程中所发生的一切税费及不可预见费均由乙方承担。</w:t>
      </w:r>
    </w:p>
    <w:p>
      <w:pPr>
        <w:tabs>
          <w:tab w:val="left" w:pos="824"/>
        </w:tabs>
        <w:spacing w:line="360" w:lineRule="auto"/>
        <w:ind w:left="630" w:hanging="630"/>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2、乙方依照税务规章优先在合同履约地开具发票及纳税，咨询：0757-12366。</w:t>
      </w:r>
    </w:p>
    <w:p>
      <w:pPr>
        <w:spacing w:line="360" w:lineRule="auto"/>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十</w:t>
      </w:r>
      <w:r>
        <w:rPr>
          <w:rFonts w:hint="eastAsia" w:cs="Times New Roman" w:eastAsiaTheme="minorEastAsia"/>
          <w:b/>
          <w:color w:val="000000" w:themeColor="text1"/>
          <w:highlight w:val="none"/>
          <w:lang w:val="en-US" w:eastAsia="zh-CN"/>
          <w14:textFill>
            <w14:solidFill>
              <w14:schemeClr w14:val="tx1"/>
            </w14:solidFill>
          </w14:textFill>
        </w:rPr>
        <w:t>四</w:t>
      </w:r>
      <w:r>
        <w:rPr>
          <w:rFonts w:hint="default" w:ascii="Times New Roman" w:hAnsi="Times New Roman" w:cs="Times New Roman" w:eastAsiaTheme="minorEastAsia"/>
          <w:b/>
          <w:color w:val="000000" w:themeColor="text1"/>
          <w:highlight w:val="none"/>
          <w14:textFill>
            <w14:solidFill>
              <w14:schemeClr w14:val="tx1"/>
            </w14:solidFill>
          </w14:textFill>
        </w:rPr>
        <w:t>、合同生效</w:t>
      </w:r>
    </w:p>
    <w:p>
      <w:pPr>
        <w:tabs>
          <w:tab w:val="left" w:pos="800"/>
        </w:tabs>
        <w:spacing w:line="360" w:lineRule="auto"/>
        <w:ind w:firstLine="420" w:firstLineChars="200"/>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1、本合同在甲乙双方</w:t>
      </w:r>
      <w:r>
        <w:rPr>
          <w:rFonts w:hint="eastAsia" w:cs="Times New Roman" w:eastAsiaTheme="minorEastAsia"/>
          <w:color w:val="000000" w:themeColor="text1"/>
          <w:highlight w:val="none"/>
          <w:lang w:val="en-US" w:eastAsia="zh-CN"/>
          <w14:textFill>
            <w14:solidFill>
              <w14:schemeClr w14:val="tx1"/>
            </w14:solidFill>
          </w14:textFill>
        </w:rPr>
        <w:t>法定代表人（负责人）</w:t>
      </w:r>
      <w:r>
        <w:rPr>
          <w:rFonts w:hint="default" w:ascii="Times New Roman" w:hAnsi="Times New Roman" w:cs="Times New Roman" w:eastAsiaTheme="minorEastAsia"/>
          <w:color w:val="000000" w:themeColor="text1"/>
          <w:highlight w:val="none"/>
          <w14:textFill>
            <w14:solidFill>
              <w14:schemeClr w14:val="tx1"/>
            </w14:solidFill>
          </w14:textFill>
        </w:rPr>
        <w:t>或其授权代表签字盖章</w:t>
      </w:r>
      <w:r>
        <w:rPr>
          <w:rFonts w:hint="eastAsia" w:cs="Times New Roman" w:eastAsiaTheme="minorEastAsia"/>
          <w:color w:val="000000" w:themeColor="text1"/>
          <w:highlight w:val="none"/>
          <w:lang w:eastAsia="zh-CN"/>
          <w14:textFill>
            <w14:solidFill>
              <w14:schemeClr w14:val="tx1"/>
            </w14:solidFill>
          </w14:textFill>
        </w:rPr>
        <w:t>，并由见证单位盖章</w:t>
      </w:r>
      <w:r>
        <w:rPr>
          <w:rFonts w:hint="default" w:ascii="Times New Roman" w:hAnsi="Times New Roman" w:cs="Times New Roman" w:eastAsiaTheme="minorEastAsia"/>
          <w:color w:val="000000" w:themeColor="text1"/>
          <w:highlight w:val="none"/>
          <w14:textFill>
            <w14:solidFill>
              <w14:schemeClr w14:val="tx1"/>
            </w14:solidFill>
          </w14:textFill>
        </w:rPr>
        <w:t>后生效。</w:t>
      </w:r>
    </w:p>
    <w:p>
      <w:pPr>
        <w:tabs>
          <w:tab w:val="left" w:pos="800"/>
        </w:tabs>
        <w:spacing w:line="360" w:lineRule="auto"/>
        <w:ind w:firstLine="420" w:firstLineChars="200"/>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2、自采购合同签订之日起7个工作日内，由甲方按照有关规定将采购合同副本报同级人民政府财政部门（政府采购管理部门）备案。</w:t>
      </w:r>
    </w:p>
    <w:p>
      <w:pPr>
        <w:spacing w:line="360" w:lineRule="auto"/>
        <w:rPr>
          <w:rFonts w:hint="eastAsia" w:cs="Times New Roman" w:eastAsiaTheme="minorEastAsia"/>
          <w:b/>
          <w:color w:val="000000" w:themeColor="text1"/>
          <w:highlight w:val="none"/>
          <w:lang w:eastAsia="zh-CN"/>
          <w14:textFill>
            <w14:solidFill>
              <w14:schemeClr w14:val="tx1"/>
            </w14:solidFill>
          </w14:textFill>
        </w:rPr>
      </w:pPr>
      <w:r>
        <w:rPr>
          <w:rFonts w:hint="eastAsia" w:cs="Times New Roman" w:eastAsiaTheme="minorEastAsia"/>
          <w:b/>
          <w:color w:val="000000" w:themeColor="text1"/>
          <w:highlight w:val="none"/>
          <w:lang w:eastAsia="zh-CN"/>
          <w14:textFill>
            <w14:solidFill>
              <w14:schemeClr w14:val="tx1"/>
            </w14:solidFill>
          </w14:textFill>
        </w:rPr>
        <w:t>十</w:t>
      </w:r>
      <w:r>
        <w:rPr>
          <w:rFonts w:hint="eastAsia" w:cs="Times New Roman" w:eastAsiaTheme="minorEastAsia"/>
          <w:b/>
          <w:color w:val="000000" w:themeColor="text1"/>
          <w:highlight w:val="none"/>
          <w:lang w:val="en-US" w:eastAsia="zh-CN"/>
          <w14:textFill>
            <w14:solidFill>
              <w14:schemeClr w14:val="tx1"/>
            </w14:solidFill>
          </w14:textFill>
        </w:rPr>
        <w:t>五</w:t>
      </w:r>
      <w:r>
        <w:rPr>
          <w:rFonts w:hint="eastAsia" w:cs="Times New Roman" w:eastAsiaTheme="minorEastAsia"/>
          <w:b/>
          <w:color w:val="000000" w:themeColor="text1"/>
          <w:highlight w:val="none"/>
          <w:lang w:eastAsia="zh-CN"/>
          <w14:textFill>
            <w14:solidFill>
              <w14:schemeClr w14:val="tx1"/>
            </w14:solidFill>
          </w14:textFill>
        </w:rPr>
        <w:t>、其它：</w:t>
      </w:r>
    </w:p>
    <w:p>
      <w:pPr>
        <w:spacing w:line="360" w:lineRule="auto"/>
        <w:rPr>
          <w:rFonts w:hint="eastAsia" w:cs="Times New Roman" w:eastAsiaTheme="minorEastAsia"/>
          <w:b w:val="0"/>
          <w:bCs/>
          <w:color w:val="000000" w:themeColor="text1"/>
          <w:highlight w:val="none"/>
          <w:lang w:eastAsia="zh-CN"/>
          <w14:textFill>
            <w14:solidFill>
              <w14:schemeClr w14:val="tx1"/>
            </w14:solidFill>
          </w14:textFill>
        </w:rPr>
      </w:pPr>
      <w:r>
        <w:rPr>
          <w:rFonts w:hint="eastAsia" w:cs="Times New Roman" w:eastAsiaTheme="minorEastAsia"/>
          <w:b w:val="0"/>
          <w:bCs/>
          <w:color w:val="000000" w:themeColor="text1"/>
          <w:highlight w:val="none"/>
          <w:lang w:eastAsia="zh-CN"/>
          <w14:textFill>
            <w14:solidFill>
              <w14:schemeClr w14:val="tx1"/>
            </w14:solidFill>
          </w14:textFill>
        </w:rPr>
        <w:t>1、所有经一方或双方签署确认的文件（包括会议纪要、补充协议、往来信函）、遴选文件、要约文件和响应承诺文件、合同附件及中标（成交）通知书均为本合同不可分割的有效组成部分，与本合同具有同等的法律效力和履约义务，其缔约生效日期为有效签署或盖章确认之日期。</w:t>
      </w:r>
    </w:p>
    <w:p>
      <w:pPr>
        <w:spacing w:line="360" w:lineRule="auto"/>
        <w:rPr>
          <w:rFonts w:hint="eastAsia" w:cs="Times New Roman" w:eastAsiaTheme="minorEastAsia"/>
          <w:b w:val="0"/>
          <w:bCs/>
          <w:color w:val="000000" w:themeColor="text1"/>
          <w:highlight w:val="none"/>
          <w:lang w:eastAsia="zh-CN"/>
          <w14:textFill>
            <w14:solidFill>
              <w14:schemeClr w14:val="tx1"/>
            </w14:solidFill>
          </w14:textFill>
        </w:rPr>
      </w:pPr>
      <w:r>
        <w:rPr>
          <w:rFonts w:hint="eastAsia" w:cs="Times New Roman" w:eastAsiaTheme="minorEastAsia"/>
          <w:b w:val="0"/>
          <w:bCs/>
          <w:color w:val="000000" w:themeColor="text1"/>
          <w:highlight w:val="none"/>
          <w:lang w:eastAsia="zh-CN"/>
          <w14:textFill>
            <w14:solidFill>
              <w14:schemeClr w14:val="tx1"/>
            </w14:solidFill>
          </w14:textFill>
        </w:rPr>
        <w:t>2、如一方（包括联系人）地址、电话、传真号码有变更，应在变更后3个工作日内书面通知对方联系人或负责人，否则，因此造成的损失由未履行通知义务方承担相应责任。</w:t>
      </w:r>
    </w:p>
    <w:p>
      <w:pPr>
        <w:spacing w:line="360" w:lineRule="auto"/>
        <w:rPr>
          <w:rFonts w:hint="eastAsia" w:cs="Times New Roman" w:eastAsiaTheme="minorEastAsia"/>
          <w:b w:val="0"/>
          <w:bCs/>
          <w:color w:val="000000" w:themeColor="text1"/>
          <w:highlight w:val="none"/>
          <w:lang w:eastAsia="zh-CN"/>
          <w14:textFill>
            <w14:solidFill>
              <w14:schemeClr w14:val="tx1"/>
            </w14:solidFill>
          </w14:textFill>
        </w:rPr>
      </w:pPr>
      <w:r>
        <w:rPr>
          <w:rFonts w:hint="eastAsia" w:cs="Times New Roman" w:eastAsiaTheme="minorEastAsia"/>
          <w:b w:val="0"/>
          <w:bCs/>
          <w:color w:val="000000" w:themeColor="text1"/>
          <w:highlight w:val="none"/>
          <w:lang w:eastAsia="zh-CN"/>
          <w14:textFill>
            <w14:solidFill>
              <w14:schemeClr w14:val="tx1"/>
            </w14:solidFill>
          </w14:textFill>
        </w:rPr>
        <w:t>3、未经甲方书面同意，乙方不得擅自向第三方转让其主体性和关键性合同义务。</w:t>
      </w:r>
    </w:p>
    <w:p>
      <w:pPr>
        <w:spacing w:line="360" w:lineRule="auto"/>
        <w:rPr>
          <w:rFonts w:hint="eastAsia" w:cs="Times New Roman" w:eastAsiaTheme="minorEastAsia"/>
          <w:b w:val="0"/>
          <w:bCs/>
          <w:color w:val="000000" w:themeColor="text1"/>
          <w:highlight w:val="none"/>
          <w:lang w:eastAsia="zh-CN"/>
          <w14:textFill>
            <w14:solidFill>
              <w14:schemeClr w14:val="tx1"/>
            </w14:solidFill>
          </w14:textFill>
        </w:rPr>
      </w:pPr>
      <w:r>
        <w:rPr>
          <w:rFonts w:hint="eastAsia" w:cs="Times New Roman" w:eastAsiaTheme="minorEastAsia"/>
          <w:b w:val="0"/>
          <w:bCs/>
          <w:color w:val="000000" w:themeColor="text1"/>
          <w:highlight w:val="none"/>
          <w:lang w:eastAsia="zh-CN"/>
          <w14:textFill>
            <w14:solidFill>
              <w14:schemeClr w14:val="tx1"/>
            </w14:solidFill>
          </w14:textFill>
        </w:rPr>
        <w:t>4、本合同一式</w:t>
      </w:r>
      <w:r>
        <w:rPr>
          <w:rFonts w:hint="eastAsia" w:cs="Times New Roman" w:eastAsiaTheme="minorEastAsia"/>
          <w:b w:val="0"/>
          <w:bCs/>
          <w:color w:val="000000" w:themeColor="text1"/>
          <w:highlight w:val="none"/>
          <w:u w:val="single"/>
          <w:lang w:eastAsia="zh-CN"/>
          <w14:textFill>
            <w14:solidFill>
              <w14:schemeClr w14:val="tx1"/>
            </w14:solidFill>
          </w14:textFill>
        </w:rPr>
        <w:t xml:space="preserve">    </w:t>
      </w:r>
      <w:r>
        <w:rPr>
          <w:rFonts w:hint="eastAsia" w:cs="Times New Roman" w:eastAsiaTheme="minorEastAsia"/>
          <w:b w:val="0"/>
          <w:bCs/>
          <w:color w:val="000000" w:themeColor="text1"/>
          <w:highlight w:val="none"/>
          <w:lang w:eastAsia="zh-CN"/>
          <w14:textFill>
            <w14:solidFill>
              <w14:schemeClr w14:val="tx1"/>
            </w14:solidFill>
          </w14:textFill>
        </w:rPr>
        <w:t>份，甲方执</w:t>
      </w:r>
      <w:r>
        <w:rPr>
          <w:rFonts w:hint="eastAsia" w:cs="Times New Roman" w:eastAsiaTheme="minorEastAsia"/>
          <w:b w:val="0"/>
          <w:bCs/>
          <w:color w:val="000000" w:themeColor="text1"/>
          <w:highlight w:val="none"/>
          <w:u w:val="single"/>
          <w:lang w:eastAsia="zh-CN"/>
          <w14:textFill>
            <w14:solidFill>
              <w14:schemeClr w14:val="tx1"/>
            </w14:solidFill>
          </w14:textFill>
        </w:rPr>
        <w:t xml:space="preserve">    </w:t>
      </w:r>
      <w:r>
        <w:rPr>
          <w:rFonts w:hint="eastAsia" w:cs="Times New Roman" w:eastAsiaTheme="minorEastAsia"/>
          <w:b w:val="0"/>
          <w:bCs/>
          <w:color w:val="000000" w:themeColor="text1"/>
          <w:highlight w:val="none"/>
          <w:lang w:eastAsia="zh-CN"/>
          <w14:textFill>
            <w14:solidFill>
              <w14:schemeClr w14:val="tx1"/>
            </w14:solidFill>
          </w14:textFill>
        </w:rPr>
        <w:t>份，乙方执</w:t>
      </w:r>
      <w:r>
        <w:rPr>
          <w:rFonts w:hint="eastAsia" w:cs="Times New Roman" w:eastAsiaTheme="minorEastAsia"/>
          <w:b w:val="0"/>
          <w:bCs/>
          <w:color w:val="000000" w:themeColor="text1"/>
          <w:highlight w:val="none"/>
          <w:u w:val="single"/>
          <w:lang w:eastAsia="zh-CN"/>
          <w14:textFill>
            <w14:solidFill>
              <w14:schemeClr w14:val="tx1"/>
            </w14:solidFill>
          </w14:textFill>
        </w:rPr>
        <w:t xml:space="preserve">     </w:t>
      </w:r>
      <w:r>
        <w:rPr>
          <w:rFonts w:hint="eastAsia" w:cs="Times New Roman" w:eastAsiaTheme="minorEastAsia"/>
          <w:b w:val="0"/>
          <w:bCs/>
          <w:color w:val="000000" w:themeColor="text1"/>
          <w:highlight w:val="none"/>
          <w:lang w:eastAsia="zh-CN"/>
          <w14:textFill>
            <w14:solidFill>
              <w14:schemeClr w14:val="tx1"/>
            </w14:solidFill>
          </w14:textFill>
        </w:rPr>
        <w:t>份，见证单位执 壹 份。</w:t>
      </w:r>
    </w:p>
    <w:p>
      <w:pPr>
        <w:spacing w:line="360" w:lineRule="auto"/>
        <w:rPr>
          <w:rFonts w:hint="eastAsia" w:cs="Times New Roman" w:eastAsiaTheme="minorEastAsia"/>
          <w:b w:val="0"/>
          <w:bCs/>
          <w:color w:val="000000" w:themeColor="text1"/>
          <w:highlight w:val="none"/>
          <w:lang w:eastAsia="zh-CN"/>
          <w14:textFill>
            <w14:solidFill>
              <w14:schemeClr w14:val="tx1"/>
            </w14:solidFill>
          </w14:textFill>
        </w:rPr>
      </w:pPr>
      <w:r>
        <w:rPr>
          <w:rFonts w:hint="eastAsia" w:cs="Times New Roman" w:eastAsiaTheme="minorEastAsia"/>
          <w:b w:val="0"/>
          <w:bCs/>
          <w:color w:val="000000" w:themeColor="text1"/>
          <w:highlight w:val="none"/>
          <w:lang w:eastAsia="zh-CN"/>
          <w14:textFill>
            <w14:solidFill>
              <w14:schemeClr w14:val="tx1"/>
            </w14:solidFill>
          </w14:textFill>
        </w:rPr>
        <w:t>5、本合同（含附件）共计</w:t>
      </w:r>
      <w:r>
        <w:rPr>
          <w:rFonts w:hint="eastAsia" w:cs="Times New Roman" w:eastAsiaTheme="minorEastAsia"/>
          <w:b w:val="0"/>
          <w:bCs/>
          <w:color w:val="000000" w:themeColor="text1"/>
          <w:highlight w:val="none"/>
          <w:u w:val="single"/>
          <w:lang w:eastAsia="zh-CN"/>
          <w14:textFill>
            <w14:solidFill>
              <w14:schemeClr w14:val="tx1"/>
            </w14:solidFill>
          </w14:textFill>
        </w:rPr>
        <w:t xml:space="preserve">    </w:t>
      </w:r>
      <w:r>
        <w:rPr>
          <w:rFonts w:hint="eastAsia" w:cs="Times New Roman" w:eastAsiaTheme="minorEastAsia"/>
          <w:b w:val="0"/>
          <w:bCs/>
          <w:color w:val="000000" w:themeColor="text1"/>
          <w:highlight w:val="none"/>
          <w:lang w:eastAsia="zh-CN"/>
          <w14:textFill>
            <w14:solidFill>
              <w14:schemeClr w14:val="tx1"/>
            </w14:solidFill>
          </w14:textFill>
        </w:rPr>
        <w:t>页A4纸张，缺页之合同为无效合同。</w:t>
      </w:r>
    </w:p>
    <w:p>
      <w:pPr>
        <w:spacing w:line="360" w:lineRule="auto"/>
        <w:rPr>
          <w:rFonts w:hint="eastAsia" w:cs="Times New Roman" w:eastAsiaTheme="minorEastAsia"/>
          <w:b w:val="0"/>
          <w:bCs/>
          <w:color w:val="000000" w:themeColor="text1"/>
          <w:highlight w:val="none"/>
          <w:lang w:eastAsia="zh-CN"/>
          <w14:textFill>
            <w14:solidFill>
              <w14:schemeClr w14:val="tx1"/>
            </w14:solidFill>
          </w14:textFill>
        </w:rPr>
      </w:pPr>
      <w:r>
        <w:rPr>
          <w:rFonts w:hint="eastAsia" w:cs="Times New Roman" w:eastAsiaTheme="minorEastAsia"/>
          <w:b w:val="0"/>
          <w:bCs/>
          <w:color w:val="000000" w:themeColor="text1"/>
          <w:highlight w:val="none"/>
          <w:lang w:eastAsia="zh-CN"/>
          <w14:textFill>
            <w14:solidFill>
              <w14:schemeClr w14:val="tx1"/>
            </w14:solidFill>
          </w14:textFill>
        </w:rPr>
        <w:t>6、本合同签约履约地点：广东省佛山市。</w:t>
      </w:r>
    </w:p>
    <w:p>
      <w:pPr>
        <w:spacing w:line="360" w:lineRule="auto"/>
        <w:rPr>
          <w:rFonts w:hint="eastAsia" w:cs="Times New Roman" w:eastAsiaTheme="minorEastAsia"/>
          <w:b w:val="0"/>
          <w:bCs/>
          <w:color w:val="000000" w:themeColor="text1"/>
          <w:highlight w:val="none"/>
          <w:lang w:eastAsia="zh-CN"/>
          <w14:textFill>
            <w14:solidFill>
              <w14:schemeClr w14:val="tx1"/>
            </w14:solidFill>
          </w14:textFill>
        </w:rPr>
      </w:pPr>
      <w:r>
        <w:rPr>
          <w:rFonts w:hint="eastAsia" w:cs="Times New Roman" w:eastAsiaTheme="minorEastAsia"/>
          <w:b w:val="0"/>
          <w:bCs/>
          <w:color w:val="000000" w:themeColor="text1"/>
          <w:highlight w:val="none"/>
          <w:lang w:eastAsia="zh-CN"/>
          <w14:textFill>
            <w14:solidFill>
              <w14:schemeClr w14:val="tx1"/>
            </w14:solidFill>
          </w14:textFill>
        </w:rPr>
        <w:t>7、本合同所指“书面通知”包括但不限于短信、电子邮件等数据电文的通知形式，到达时间以民事诉讼法的规定为准，但进行书面通知前后，通知方均有义务电话确认通知事项。</w:t>
      </w:r>
    </w:p>
    <w:p>
      <w:pPr>
        <w:spacing w:line="360" w:lineRule="auto"/>
        <w:rPr>
          <w:rFonts w:hint="eastAsia" w:cs="Times New Roman" w:eastAsiaTheme="minorEastAsia"/>
          <w:b w:val="0"/>
          <w:bCs/>
          <w:color w:val="000000" w:themeColor="text1"/>
          <w:highlight w:val="none"/>
          <w:lang w:eastAsia="zh-CN"/>
          <w14:textFill>
            <w14:solidFill>
              <w14:schemeClr w14:val="tx1"/>
            </w14:solidFill>
          </w14:textFill>
        </w:rPr>
      </w:pPr>
      <w:r>
        <w:rPr>
          <w:rFonts w:hint="eastAsia" w:cs="Times New Roman" w:eastAsiaTheme="minorEastAsia"/>
          <w:b w:val="0"/>
          <w:bCs/>
          <w:color w:val="000000" w:themeColor="text1"/>
          <w:highlight w:val="none"/>
          <w:lang w:eastAsia="zh-CN"/>
          <w14:textFill>
            <w14:solidFill>
              <w14:schemeClr w14:val="tx1"/>
            </w14:solidFill>
          </w14:textFill>
        </w:rPr>
        <w:t>8、双方均已对以上各条款及附件作充分了解，并明确理解由此而产生的相关权责。</w:t>
      </w:r>
    </w:p>
    <w:p>
      <w:pPr>
        <w:autoSpaceDE w:val="0"/>
        <w:autoSpaceDN w:val="0"/>
        <w:adjustRightInd w:val="0"/>
        <w:spacing w:before="2" w:line="360" w:lineRule="auto"/>
        <w:ind w:right="-2"/>
        <w:jc w:val="left"/>
        <w:rPr>
          <w:rFonts w:hint="default" w:ascii="Times New Roman" w:hAnsi="Times New Roman" w:cs="Times New Roman" w:eastAsiaTheme="minorEastAsia"/>
          <w:b/>
          <w:color w:val="000000" w:themeColor="text1"/>
          <w:sz w:val="24"/>
          <w:highlight w:val="none"/>
          <w14:textFill>
            <w14:solidFill>
              <w14:schemeClr w14:val="tx1"/>
            </w14:solidFill>
          </w14:textFill>
        </w:rPr>
      </w:pPr>
    </w:p>
    <w:p>
      <w:pPr>
        <w:rPr>
          <w:rFonts w:hint="default" w:ascii="Times New Roman" w:hAnsi="Times New Roman" w:cs="Times New Roman" w:eastAsiaTheme="minorEastAsia"/>
          <w:b/>
          <w:color w:val="000000" w:themeColor="text1"/>
          <w:sz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highlight w:val="none"/>
          <w14:textFill>
            <w14:solidFill>
              <w14:schemeClr w14:val="tx1"/>
            </w14:solidFill>
          </w14:textFill>
        </w:rPr>
        <w:br w:type="page"/>
      </w:r>
    </w:p>
    <w:p>
      <w:pPr>
        <w:autoSpaceDE w:val="0"/>
        <w:autoSpaceDN w:val="0"/>
        <w:adjustRightInd w:val="0"/>
        <w:spacing w:before="2" w:line="360" w:lineRule="auto"/>
        <w:ind w:right="-2"/>
        <w:jc w:val="center"/>
        <w:rPr>
          <w:rFonts w:hint="default" w:ascii="Times New Roman" w:hAnsi="Times New Roman" w:cs="Times New Roman" w:eastAsiaTheme="minorEastAsia"/>
          <w:b/>
          <w:color w:val="000000" w:themeColor="text1"/>
          <w:sz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highlight w:val="none"/>
          <w14:textFill>
            <w14:solidFill>
              <w14:schemeClr w14:val="tx1"/>
            </w14:solidFill>
          </w14:textFill>
        </w:rPr>
        <w:t>（</w:t>
      </w:r>
      <w:r>
        <w:rPr>
          <w:rFonts w:hint="eastAsia" w:cs="Times New Roman" w:eastAsiaTheme="minorEastAsia"/>
          <w:b/>
          <w:color w:val="000000" w:themeColor="text1"/>
          <w:sz w:val="24"/>
          <w:highlight w:val="none"/>
          <w:lang w:val="en-US" w:eastAsia="zh-CN"/>
          <w14:textFill>
            <w14:solidFill>
              <w14:schemeClr w14:val="tx1"/>
            </w14:solidFill>
          </w14:textFill>
        </w:rPr>
        <w:t>以下为合同签署页</w:t>
      </w:r>
      <w:r>
        <w:rPr>
          <w:rFonts w:hint="default" w:ascii="Times New Roman" w:hAnsi="Times New Roman" w:cs="Times New Roman" w:eastAsiaTheme="minorEastAsia"/>
          <w:b/>
          <w:color w:val="000000" w:themeColor="text1"/>
          <w:sz w:val="24"/>
          <w:highlight w:val="none"/>
          <w14:textFill>
            <w14:solidFill>
              <w14:schemeClr w14:val="tx1"/>
            </w14:solidFill>
          </w14:textFill>
        </w:rPr>
        <w:t>）</w:t>
      </w:r>
    </w:p>
    <w:p>
      <w:pPr>
        <w:spacing w:line="360" w:lineRule="auto"/>
        <w:rPr>
          <w:rFonts w:hint="default" w:ascii="Times New Roman" w:hAnsi="Times New Roman" w:cs="Times New Roman" w:eastAsiaTheme="minorEastAsia"/>
          <w:color w:val="000000" w:themeColor="text1"/>
          <w:highlight w:val="none"/>
          <w14:textFill>
            <w14:solidFill>
              <w14:schemeClr w14:val="tx1"/>
            </w14:solidFill>
          </w14:textFill>
        </w:rPr>
      </w:pPr>
    </w:p>
    <w:p>
      <w:pPr>
        <w:spacing w:line="360" w:lineRule="auto"/>
        <w:rPr>
          <w:rFonts w:hint="default" w:ascii="Times New Roman" w:hAnsi="Times New Roman" w:cs="Times New Roman" w:eastAsiaTheme="minorEastAsia"/>
          <w:color w:val="000000" w:themeColor="text1"/>
          <w:highlight w:val="none"/>
          <w14:textFill>
            <w14:solidFill>
              <w14:schemeClr w14:val="tx1"/>
            </w14:solidFill>
          </w14:textFill>
        </w:rPr>
      </w:pPr>
    </w:p>
    <w:tbl>
      <w:tblPr>
        <w:tblStyle w:val="23"/>
        <w:tblW w:w="0" w:type="auto"/>
        <w:tblInd w:w="-72" w:type="dxa"/>
        <w:tblLayout w:type="fixed"/>
        <w:tblCellMar>
          <w:top w:w="0" w:type="dxa"/>
          <w:left w:w="108" w:type="dxa"/>
          <w:bottom w:w="0" w:type="dxa"/>
          <w:right w:w="108" w:type="dxa"/>
        </w:tblCellMar>
      </w:tblPr>
      <w:tblGrid>
        <w:gridCol w:w="4828"/>
        <w:gridCol w:w="4517"/>
      </w:tblGrid>
      <w:tr>
        <w:tblPrEx>
          <w:tblCellMar>
            <w:top w:w="0" w:type="dxa"/>
            <w:left w:w="108" w:type="dxa"/>
            <w:bottom w:w="0" w:type="dxa"/>
            <w:right w:w="108" w:type="dxa"/>
          </w:tblCellMar>
        </w:tblPrEx>
        <w:trPr>
          <w:trHeight w:val="3081" w:hRule="atLeast"/>
        </w:trPr>
        <w:tc>
          <w:tcPr>
            <w:tcW w:w="4828" w:type="dxa"/>
            <w:noWrap w:val="0"/>
            <w:vAlign w:val="top"/>
          </w:tcPr>
          <w:p>
            <w:pPr>
              <w:spacing w:line="480" w:lineRule="auto"/>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甲方（盖章）：</w:t>
            </w:r>
          </w:p>
          <w:p>
            <w:pPr>
              <w:spacing w:line="360" w:lineRule="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eastAsia" w:cs="Times New Roman" w:eastAsiaTheme="minorEastAsia"/>
                <w:color w:val="FF0000"/>
                <w:highlight w:val="none"/>
                <w:lang w:val="en-US" w:eastAsia="zh-CN"/>
              </w:rPr>
              <w:t>负责人</w:t>
            </w:r>
            <w:r>
              <w:rPr>
                <w:rFonts w:hint="eastAsia" w:cs="Times New Roman" w:eastAsiaTheme="minorEastAsia"/>
                <w:color w:val="FF0000"/>
                <w:highlight w:val="none"/>
                <w:lang w:eastAsia="zh-CN"/>
              </w:rPr>
              <w:t>或授权代表</w:t>
            </w:r>
            <w:r>
              <w:rPr>
                <w:rFonts w:hint="default" w:ascii="Times New Roman" w:hAnsi="Times New Roman" w:cs="Times New Roman" w:eastAsiaTheme="minorEastAsia"/>
                <w:color w:val="FF0000"/>
                <w:highlight w:val="none"/>
              </w:rPr>
              <w:t>：</w:t>
            </w:r>
            <w:r>
              <w:rPr>
                <w:rFonts w:hint="default" w:ascii="Times New Roman" w:hAnsi="Times New Roman" w:cs="Times New Roman" w:eastAsiaTheme="minorEastAsia"/>
                <w:color w:val="000000" w:themeColor="text1"/>
                <w:highlight w:val="none"/>
                <w14:textFill>
                  <w14:solidFill>
                    <w14:schemeClr w14:val="tx1"/>
                  </w14:solidFill>
                </w14:textFill>
              </w:rPr>
              <w:t xml:space="preserve">                              </w:t>
            </w:r>
          </w:p>
          <w:p>
            <w:pPr>
              <w:spacing w:line="360" w:lineRule="auto"/>
              <w:rPr>
                <w:rFonts w:hint="default" w:ascii="Times New Roman" w:hAnsi="Times New Roman" w:cs="Times New Roman" w:eastAsiaTheme="minorEastAsia"/>
                <w:color w:val="000000" w:themeColor="text1"/>
                <w:highlight w:val="none"/>
                <w:u w:val="dotted"/>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 xml:space="preserve">项目负责人： </w:t>
            </w:r>
            <w:r>
              <w:rPr>
                <w:rFonts w:hint="default" w:ascii="Times New Roman" w:hAnsi="Times New Roman" w:cs="Times New Roman" w:eastAsiaTheme="minorEastAsia"/>
                <w:color w:val="000000" w:themeColor="text1"/>
                <w:highlight w:val="none"/>
                <w:u w:val="dotted"/>
                <w14:textFill>
                  <w14:solidFill>
                    <w14:schemeClr w14:val="tx1"/>
                  </w14:solidFill>
                </w14:textFill>
              </w:rPr>
              <w:t xml:space="preserve">                      </w:t>
            </w:r>
          </w:p>
          <w:p>
            <w:pPr>
              <w:spacing w:line="360" w:lineRule="auto"/>
              <w:rPr>
                <w:rFonts w:hint="default" w:ascii="Times New Roman" w:hAnsi="Times New Roman" w:cs="Times New Roman" w:eastAsiaTheme="minorEastAsia"/>
                <w:color w:val="000000" w:themeColor="text1"/>
                <w:highlight w:val="none"/>
                <w:u w:val="dotted"/>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地址：</w:t>
            </w:r>
          </w:p>
          <w:p>
            <w:pP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电话：</w:t>
            </w:r>
          </w:p>
          <w:p>
            <w:pP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传真：</w:t>
            </w:r>
          </w:p>
          <w:p>
            <w:pPr>
              <w:spacing w:line="360" w:lineRule="auto"/>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日期：           年     月    日</w:t>
            </w:r>
          </w:p>
        </w:tc>
        <w:tc>
          <w:tcPr>
            <w:tcW w:w="4517" w:type="dxa"/>
            <w:noWrap w:val="0"/>
            <w:vAlign w:val="top"/>
          </w:tcPr>
          <w:p>
            <w:pPr>
              <w:spacing w:line="480" w:lineRule="auto"/>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乙方（盖章）：</w:t>
            </w:r>
          </w:p>
          <w:p>
            <w:pPr>
              <w:spacing w:line="360" w:lineRule="auto"/>
              <w:rPr>
                <w:rFonts w:hint="default" w:ascii="Times New Roman" w:hAnsi="Times New Roman" w:cs="Times New Roman" w:eastAsiaTheme="minorEastAsia"/>
                <w:color w:val="000000" w:themeColor="text1"/>
                <w:highlight w:val="none"/>
                <w:u w:val="dotted"/>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法定代表人</w:t>
            </w:r>
            <w:r>
              <w:rPr>
                <w:rFonts w:hint="eastAsia" w:cs="Times New Roman" w:eastAsiaTheme="minorEastAsia"/>
                <w:color w:val="000000" w:themeColor="text1"/>
                <w:highlight w:val="none"/>
                <w:lang w:eastAsia="zh-CN"/>
                <w14:textFill>
                  <w14:solidFill>
                    <w14:schemeClr w14:val="tx1"/>
                  </w14:solidFill>
                </w14:textFill>
              </w:rPr>
              <w:t>或</w:t>
            </w:r>
            <w:r>
              <w:rPr>
                <w:rFonts w:hint="default" w:ascii="Times New Roman" w:hAnsi="Times New Roman" w:cs="Times New Roman" w:eastAsiaTheme="minorEastAsia"/>
                <w:color w:val="000000" w:themeColor="text1"/>
                <w:highlight w:val="none"/>
                <w14:textFill>
                  <w14:solidFill>
                    <w14:schemeClr w14:val="tx1"/>
                  </w14:solidFill>
                </w14:textFill>
              </w:rPr>
              <w:t>授权</w:t>
            </w:r>
            <w:r>
              <w:rPr>
                <w:rFonts w:hint="eastAsia" w:cs="Times New Roman" w:eastAsiaTheme="minorEastAsia"/>
                <w:color w:val="000000" w:themeColor="text1"/>
                <w:highlight w:val="none"/>
                <w:lang w:eastAsia="zh-CN"/>
                <w14:textFill>
                  <w14:solidFill>
                    <w14:schemeClr w14:val="tx1"/>
                  </w14:solidFill>
                </w14:textFill>
              </w:rPr>
              <w:t>代表</w:t>
            </w:r>
            <w:r>
              <w:rPr>
                <w:rFonts w:hint="default" w:ascii="Times New Roman" w:hAnsi="Times New Roman" w:cs="Times New Roman" w:eastAsiaTheme="minorEastAsia"/>
                <w:color w:val="000000" w:themeColor="text1"/>
                <w:highlight w:val="none"/>
                <w14:textFill>
                  <w14:solidFill>
                    <w14:schemeClr w14:val="tx1"/>
                  </w14:solidFill>
                </w14:textFill>
              </w:rPr>
              <w:t>：</w:t>
            </w:r>
            <w:r>
              <w:rPr>
                <w:rFonts w:hint="default" w:ascii="Times New Roman" w:hAnsi="Times New Roman" w:cs="Times New Roman" w:eastAsiaTheme="minorEastAsia"/>
                <w:color w:val="000000" w:themeColor="text1"/>
                <w:highlight w:val="none"/>
                <w:u w:val="dotted"/>
                <w14:textFill>
                  <w14:solidFill>
                    <w14:schemeClr w14:val="tx1"/>
                  </w14:solidFill>
                </w14:textFill>
              </w:rPr>
              <w:t xml:space="preserve">                           </w:t>
            </w:r>
          </w:p>
          <w:p>
            <w:pPr>
              <w:rPr>
                <w:rFonts w:hint="default" w:ascii="Times New Roman" w:hAnsi="Times New Roman" w:cs="Times New Roman" w:eastAsiaTheme="minorEastAsia"/>
                <w:color w:val="000000" w:themeColor="text1"/>
                <w:highlight w:val="none"/>
                <w:u w:val="dotted"/>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地址：</w:t>
            </w:r>
          </w:p>
          <w:p>
            <w:pP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电话：</w:t>
            </w:r>
          </w:p>
          <w:p>
            <w:pP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传真：</w:t>
            </w:r>
          </w:p>
          <w:p>
            <w:pPr>
              <w:spacing w:line="360" w:lineRule="auto"/>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日期：        年     月     日</w:t>
            </w:r>
          </w:p>
        </w:tc>
      </w:tr>
      <w:tr>
        <w:tblPrEx>
          <w:tblCellMar>
            <w:top w:w="0" w:type="dxa"/>
            <w:left w:w="108" w:type="dxa"/>
            <w:bottom w:w="0" w:type="dxa"/>
            <w:right w:w="108" w:type="dxa"/>
          </w:tblCellMar>
        </w:tblPrEx>
        <w:trPr>
          <w:trHeight w:val="2730" w:hRule="atLeast"/>
        </w:trPr>
        <w:tc>
          <w:tcPr>
            <w:tcW w:w="4828" w:type="dxa"/>
            <w:noWrap w:val="0"/>
            <w:vAlign w:val="top"/>
          </w:tcPr>
          <w:p>
            <w:pPr>
              <w:spacing w:line="360" w:lineRule="auto"/>
              <w:rPr>
                <w:rFonts w:hint="default" w:ascii="Times New Roman" w:hAnsi="Times New Roman" w:cs="Times New Roman" w:eastAsiaTheme="minorEastAsia"/>
                <w:b/>
                <w:color w:val="000000" w:themeColor="text1"/>
                <w:highlight w:val="none"/>
                <w14:textFill>
                  <w14:solidFill>
                    <w14:schemeClr w14:val="tx1"/>
                  </w14:solidFill>
                </w14:textFill>
              </w:rPr>
            </w:pPr>
          </w:p>
        </w:tc>
        <w:tc>
          <w:tcPr>
            <w:tcW w:w="4517" w:type="dxa"/>
            <w:noWrap w:val="0"/>
            <w:vAlign w:val="top"/>
          </w:tcPr>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收款方、开票方须与乙方一致；专户为：</w:t>
            </w: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开户名称：</w:t>
            </w:r>
          </w:p>
          <w:p>
            <w:pP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银行</w:t>
            </w:r>
            <w:r>
              <w:rPr>
                <w:rFonts w:hint="eastAsia" w:cs="Times New Roman" w:eastAsiaTheme="minorEastAsia"/>
                <w:color w:val="000000" w:themeColor="text1"/>
                <w:highlight w:val="none"/>
                <w:lang w:val="en-US" w:eastAsia="zh-CN"/>
                <w14:textFill>
                  <w14:solidFill>
                    <w14:schemeClr w14:val="tx1"/>
                  </w14:solidFill>
                </w14:textFill>
              </w:rPr>
              <w:t>账</w:t>
            </w:r>
            <w:r>
              <w:rPr>
                <w:rFonts w:hint="default" w:ascii="Times New Roman" w:hAnsi="Times New Roman" w:cs="Times New Roman" w:eastAsiaTheme="minorEastAsia"/>
                <w:color w:val="000000" w:themeColor="text1"/>
                <w:highlight w:val="none"/>
                <w14:textFill>
                  <w14:solidFill>
                    <w14:schemeClr w14:val="tx1"/>
                  </w14:solidFill>
                </w14:textFill>
              </w:rPr>
              <w:t>号：</w:t>
            </w:r>
          </w:p>
          <w:p>
            <w:pPr>
              <w:spacing w:line="360" w:lineRule="auto"/>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开 户 行：</w:t>
            </w:r>
          </w:p>
        </w:tc>
      </w:tr>
    </w:tbl>
    <w:p>
      <w:pPr>
        <w:spacing w:line="360" w:lineRule="auto"/>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合同附件清单（附后）</w:t>
      </w:r>
    </w:p>
    <w:p>
      <w:pPr>
        <w:spacing w:line="360" w:lineRule="auto"/>
        <w:rPr>
          <w:rFonts w:hint="eastAsia" w:ascii="Times New Roman" w:hAnsi="Times New Roman" w:cs="Times New Roman" w:eastAsiaTheme="minorEastAsia"/>
          <w:b w:val="0"/>
          <w:bCs/>
          <w:color w:val="000000" w:themeColor="text1"/>
          <w:highlight w:val="none"/>
          <w:lang w:eastAsia="zh-CN"/>
          <w14:textFill>
            <w14:solidFill>
              <w14:schemeClr w14:val="tx1"/>
            </w14:solidFill>
          </w14:textFill>
        </w:rPr>
      </w:pPr>
      <w:r>
        <w:rPr>
          <w:rFonts w:hint="default" w:ascii="Times New Roman" w:hAnsi="Times New Roman" w:cs="Times New Roman" w:eastAsiaTheme="minorEastAsia"/>
          <w:b w:val="0"/>
          <w:bCs/>
          <w:color w:val="000000" w:themeColor="text1"/>
          <w:highlight w:val="none"/>
          <w14:textFill>
            <w14:solidFill>
              <w14:schemeClr w14:val="tx1"/>
            </w14:solidFill>
          </w14:textFill>
        </w:rPr>
        <w:t>注：本合同所有附件均在签订合同时编制，确立依据为招标文件和乙方的</w:t>
      </w:r>
      <w:r>
        <w:rPr>
          <w:rFonts w:hint="eastAsia" w:cs="Times New Roman" w:eastAsiaTheme="minorEastAsia"/>
          <w:b w:val="0"/>
          <w:bCs/>
          <w:color w:val="000000" w:themeColor="text1"/>
          <w:highlight w:val="none"/>
          <w:lang w:eastAsia="zh-CN"/>
          <w14:textFill>
            <w14:solidFill>
              <w14:schemeClr w14:val="tx1"/>
            </w14:solidFill>
          </w14:textFill>
        </w:rPr>
        <w:t>响应</w:t>
      </w:r>
      <w:r>
        <w:rPr>
          <w:rFonts w:hint="default" w:ascii="Times New Roman" w:hAnsi="Times New Roman" w:cs="Times New Roman" w:eastAsiaTheme="minorEastAsia"/>
          <w:b w:val="0"/>
          <w:bCs/>
          <w:color w:val="000000" w:themeColor="text1"/>
          <w:highlight w:val="none"/>
          <w14:textFill>
            <w14:solidFill>
              <w14:schemeClr w14:val="tx1"/>
            </w14:solidFill>
          </w14:textFill>
        </w:rPr>
        <w:t>文件及相关确认文件、项目重要内容（如：双方权利义务、功能要求说明等）。合同及相关附件均应加盖双方骑缝章</w:t>
      </w:r>
      <w:r>
        <w:rPr>
          <w:rFonts w:hint="eastAsia" w:cs="Times New Roman" w:eastAsiaTheme="minorEastAsia"/>
          <w:b w:val="0"/>
          <w:bCs/>
          <w:color w:val="000000" w:themeColor="text1"/>
          <w:highlight w:val="none"/>
          <w:lang w:eastAsia="zh-CN"/>
          <w14:textFill>
            <w14:solidFill>
              <w14:schemeClr w14:val="tx1"/>
            </w14:solidFill>
          </w14:textFill>
        </w:rPr>
        <w:t>。</w:t>
      </w:r>
    </w:p>
    <w:p>
      <w:pPr>
        <w:spacing w:line="360" w:lineRule="auto"/>
        <w:rPr>
          <w:rFonts w:hint="eastAsia" w:ascii="Times New Roman" w:hAnsi="Times New Roman" w:cs="Times New Roman" w:eastAsiaTheme="minorEastAsia"/>
          <w:b w:val="0"/>
          <w:bCs/>
          <w:color w:val="000000" w:themeColor="text1"/>
          <w:highlight w:val="none"/>
          <w:lang w:eastAsia="zh-CN"/>
          <w14:textFill>
            <w14:solidFill>
              <w14:schemeClr w14:val="tx1"/>
            </w14:solidFill>
          </w14:textFill>
        </w:rPr>
      </w:pPr>
    </w:p>
    <w:bookmarkEnd w:id="298"/>
    <w:bookmarkEnd w:id="299"/>
    <w:bookmarkEnd w:id="300"/>
    <w:bookmarkEnd w:id="301"/>
    <w:p>
      <w:pPr>
        <w:pStyle w:val="9"/>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rPr>
          <w:rFonts w:hint="eastAsia" w:ascii="Times New Roman" w:hAnsi="Times New Roman" w:cs="Times New Roman" w:eastAsiaTheme="minorEastAsia"/>
          <w:b/>
          <w:color w:val="000000" w:themeColor="text1"/>
          <w:highlight w:val="none"/>
          <w:lang w:eastAsia="zh-CN"/>
          <w14:textFill>
            <w14:solidFill>
              <w14:schemeClr w14:val="tx1"/>
            </w14:solidFill>
          </w14:textFill>
        </w:rPr>
      </w:pPr>
      <w:bookmarkStart w:id="302" w:name="_Toc113157428"/>
      <w:bookmarkStart w:id="303" w:name="_Toc49329263"/>
    </w:p>
    <w:p>
      <w:pPr>
        <w:rPr>
          <w:rFonts w:hint="default" w:ascii="Times New Roman" w:hAnsi="Times New Roman" w:cs="Times New Roman" w:eastAsiaTheme="minorEastAsia"/>
          <w:color w:val="000000" w:themeColor="text1"/>
          <w:highlight w:val="none"/>
          <w14:textFill>
            <w14:solidFill>
              <w14:schemeClr w14:val="tx1"/>
            </w14:solidFill>
          </w14:textFill>
        </w:rPr>
        <w:sectPr>
          <w:headerReference r:id="rId19" w:type="first"/>
          <w:footerReference r:id="rId22" w:type="first"/>
          <w:headerReference r:id="rId17" w:type="default"/>
          <w:footerReference r:id="rId20" w:type="default"/>
          <w:headerReference r:id="rId18" w:type="even"/>
          <w:footerReference r:id="rId21" w:type="even"/>
          <w:pgSz w:w="11906" w:h="16838"/>
          <w:pgMar w:top="1134" w:right="1134" w:bottom="1134" w:left="1134" w:header="567" w:footer="737" w:gutter="0"/>
          <w:pgNumType w:fmt="decimal"/>
          <w:cols w:space="720" w:num="1"/>
          <w:docGrid w:linePitch="312" w:charSpace="0"/>
        </w:sectPr>
      </w:pPr>
    </w:p>
    <w:p>
      <w:pPr>
        <w:pStyle w:val="2"/>
        <w:pageBreakBefore/>
        <w:spacing w:line="360" w:lineRule="auto"/>
        <w:ind w:left="0" w:firstLine="0"/>
        <w:rPr>
          <w:rFonts w:hint="default" w:ascii="Times New Roman" w:hAnsi="Times New Roman" w:cs="Times New Roman" w:eastAsiaTheme="minorEastAsia"/>
          <w:b w:val="0"/>
          <w:bCs/>
          <w:color w:val="000000" w:themeColor="text1"/>
          <w:highlight w:val="none"/>
          <w14:textFill>
            <w14:solidFill>
              <w14:schemeClr w14:val="tx1"/>
            </w14:solidFill>
          </w14:textFill>
        </w:rPr>
        <w:sectPr>
          <w:pgSz w:w="11906" w:h="16838"/>
          <w:pgMar w:top="1134" w:right="1134" w:bottom="1134" w:left="1587" w:header="567" w:footer="737" w:gutter="0"/>
          <w:pgNumType w:fmt="decimal"/>
          <w:cols w:space="720" w:num="1"/>
          <w:docGrid w:linePitch="312" w:charSpace="0"/>
        </w:sectPr>
      </w:pPr>
      <w:bookmarkStart w:id="304" w:name="_Toc325031941"/>
      <w:bookmarkStart w:id="305" w:name="_Toc310519885"/>
      <w:bookmarkStart w:id="306" w:name="_Toc419106562"/>
      <w:bookmarkStart w:id="307" w:name="_Toc29460"/>
      <w:bookmarkStart w:id="308" w:name="_Toc2681"/>
      <w:bookmarkStart w:id="309" w:name="_Toc12025"/>
      <w:bookmarkStart w:id="310" w:name="_Toc373767198"/>
      <w:bookmarkStart w:id="311" w:name="_Toc259803668"/>
      <w:bookmarkStart w:id="312" w:name="_Toc525312049"/>
      <w:bookmarkStart w:id="313" w:name="_Toc26775"/>
      <w:bookmarkStart w:id="314" w:name="_Toc23326"/>
      <w:bookmarkStart w:id="315" w:name="_Toc11753"/>
      <w:r>
        <w:rPr>
          <w:rFonts w:hint="default" w:ascii="Times New Roman" w:hAnsi="Times New Roman" w:cs="Times New Roman" w:eastAsiaTheme="minorEastAsia"/>
          <w:b w:val="0"/>
          <w:bCs/>
          <w:color w:val="000000" w:themeColor="text1"/>
          <w:highlight w:val="none"/>
          <w14:textFill>
            <w14:solidFill>
              <w14:schemeClr w14:val="tx1"/>
            </w14:solidFill>
          </w14:textFill>
        </w:rPr>
        <w:t>第五部分   响应文件格式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pPr>
        <w:pStyle w:val="5"/>
        <w:pageBreakBefore/>
        <w:spacing w:after="120" w:afterLines="0"/>
        <w:ind w:left="-6"/>
        <w:rPr>
          <w:rFonts w:hint="default" w:ascii="Times New Roman" w:hAnsi="Times New Roman" w:cs="Times New Roman" w:eastAsiaTheme="minorEastAsia"/>
          <w:b w:val="0"/>
          <w:color w:val="000000" w:themeColor="text1"/>
          <w:sz w:val="48"/>
          <w:szCs w:val="48"/>
          <w:highlight w:val="none"/>
          <w14:textFill>
            <w14:solidFill>
              <w14:schemeClr w14:val="tx1"/>
            </w14:solidFill>
          </w14:textFill>
        </w:rPr>
      </w:pPr>
      <w:bookmarkStart w:id="316" w:name="_投标文件目录"/>
      <w:bookmarkEnd w:id="316"/>
      <w:bookmarkStart w:id="317" w:name="_Toc373767199"/>
      <w:bookmarkStart w:id="318" w:name="_Toc419106563"/>
      <w:bookmarkStart w:id="319" w:name="_Toc310519886"/>
      <w:bookmarkStart w:id="320" w:name="_Toc200168795"/>
      <w:bookmarkStart w:id="321" w:name="_Toc24433"/>
      <w:bookmarkStart w:id="322" w:name="_Toc325031942"/>
      <w:bookmarkStart w:id="323" w:name="_Toc25312"/>
      <w:bookmarkStart w:id="324" w:name="_Toc18006"/>
      <w:bookmarkStart w:id="325" w:name="_Toc25726413"/>
      <w:bookmarkStart w:id="326" w:name="_Toc49329265"/>
      <w:bookmarkStart w:id="327" w:name="_Toc29817726"/>
      <w:bookmarkStart w:id="328" w:name="_Toc37670363"/>
      <w:bookmarkStart w:id="329" w:name="_Toc26261460"/>
      <w:bookmarkStart w:id="330" w:name="_Hlt113163462"/>
      <w:bookmarkStart w:id="331" w:name="_Hlt113175081"/>
      <w:bookmarkStart w:id="332" w:name="_Hlt113163463"/>
      <w:bookmarkStart w:id="333" w:name="_Hlt113175082"/>
      <w:bookmarkStart w:id="334" w:name="_Toc34980753"/>
      <w:r>
        <w:rPr>
          <w:rFonts w:hint="default" w:ascii="Times New Roman" w:hAnsi="Times New Roman" w:cs="Times New Roman" w:eastAsiaTheme="minorEastAsia"/>
          <w:b w:val="0"/>
          <w:color w:val="000000" w:themeColor="text1"/>
          <w:sz w:val="48"/>
          <w:szCs w:val="48"/>
          <w:highlight w:val="none"/>
          <w14:textFill>
            <w14:solidFill>
              <w14:schemeClr w14:val="tx1"/>
            </w14:solidFill>
          </w14:textFill>
        </w:rPr>
        <w:t>响应文件目录</w:t>
      </w:r>
      <w:bookmarkEnd w:id="317"/>
      <w:bookmarkEnd w:id="318"/>
      <w:bookmarkEnd w:id="319"/>
      <w:bookmarkEnd w:id="320"/>
      <w:bookmarkEnd w:id="321"/>
      <w:bookmarkEnd w:id="322"/>
      <w:bookmarkEnd w:id="323"/>
      <w:bookmarkEnd w:id="324"/>
    </w:p>
    <w:p>
      <w:pPr>
        <w:spacing w:line="360" w:lineRule="auto"/>
        <w:jc w:val="center"/>
        <w:rPr>
          <w:rFonts w:hint="default" w:ascii="Times New Roman" w:hAnsi="Times New Roman" w:cs="Times New Roman" w:eastAsiaTheme="minorEastAsia"/>
          <w:b/>
          <w:color w:val="000000" w:themeColor="text1"/>
          <w:sz w:val="32"/>
          <w:szCs w:val="32"/>
          <w:highlight w:val="none"/>
          <w14:textFill>
            <w14:solidFill>
              <w14:schemeClr w14:val="tx1"/>
            </w14:solidFill>
          </w14:textFill>
        </w:rPr>
      </w:pPr>
      <w:bookmarkStart w:id="335" w:name="_Toc224094430"/>
      <w:bookmarkStart w:id="336" w:name="_Toc217623813"/>
      <w:bookmarkStart w:id="337" w:name="_Toc286240891"/>
      <w:r>
        <w:rPr>
          <w:rFonts w:hint="default" w:ascii="Times New Roman" w:hAnsi="Times New Roman" w:cs="Times New Roman" w:eastAsiaTheme="minorEastAsia"/>
          <w:b/>
          <w:color w:val="000000" w:themeColor="text1"/>
          <w:sz w:val="32"/>
          <w:szCs w:val="32"/>
          <w:highlight w:val="none"/>
          <w:lang w:eastAsia="zh-CN"/>
          <w14:textFill>
            <w14:solidFill>
              <w14:schemeClr w14:val="tx1"/>
            </w14:solidFill>
          </w14:textFill>
        </w:rPr>
        <w:t>响应文件</w:t>
      </w:r>
      <w:r>
        <w:rPr>
          <w:rFonts w:hint="default" w:ascii="Times New Roman" w:hAnsi="Times New Roman" w:cs="Times New Roman" w:eastAsiaTheme="minorEastAsia"/>
          <w:b/>
          <w:color w:val="000000" w:themeColor="text1"/>
          <w:sz w:val="32"/>
          <w:szCs w:val="32"/>
          <w:highlight w:val="none"/>
          <w14:textFill>
            <w14:solidFill>
              <w14:schemeClr w14:val="tx1"/>
            </w14:solidFill>
          </w14:textFill>
        </w:rPr>
        <w:t>封面及目录部分</w:t>
      </w:r>
      <w:bookmarkEnd w:id="335"/>
      <w:bookmarkEnd w:id="336"/>
      <w:bookmarkEnd w:id="337"/>
    </w:p>
    <w:p>
      <w:pPr>
        <w:rPr>
          <w:rFonts w:hint="default" w:ascii="Times New Roman" w:hAnsi="Times New Roman" w:cs="Times New Roman" w:eastAsiaTheme="minorEastAsia"/>
          <w:color w:val="000000" w:themeColor="text1"/>
          <w:highlight w:val="none"/>
          <w14:textFill>
            <w14:solidFill>
              <w14:schemeClr w14:val="tx1"/>
            </w14:solidFill>
          </w14:textFill>
        </w:rPr>
      </w:pPr>
    </w:p>
    <w:p>
      <w:pPr>
        <w:pStyle w:val="30"/>
        <w:rPr>
          <w:rFonts w:hint="default" w:ascii="Times New Roman" w:hAnsi="Times New Roman" w:cs="Times New Roman" w:eastAsiaTheme="minorEastAsia"/>
          <w:color w:val="000000" w:themeColor="text1"/>
          <w:highlight w:val="none"/>
          <w14:textFill>
            <w14:solidFill>
              <w14:schemeClr w14:val="tx1"/>
            </w14:solidFill>
          </w14:textFill>
        </w:rPr>
      </w:pPr>
    </w:p>
    <w:p>
      <w:pPr>
        <w:numPr>
          <w:ilvl w:val="0"/>
          <w:numId w:val="0"/>
        </w:numPr>
        <w:tabs>
          <w:tab w:val="left" w:pos="720"/>
        </w:tabs>
        <w:spacing w:line="480" w:lineRule="auto"/>
        <w:ind w:left="720" w:hanging="540"/>
        <w:jc w:val="left"/>
        <w:rPr>
          <w:rFonts w:hint="default" w:ascii="Times New Roman" w:hAnsi="Times New Roman" w:cs="Times New Roman" w:eastAsiaTheme="minorEastAsia"/>
          <w:b/>
          <w:color w:val="000000" w:themeColor="text1"/>
          <w:sz w:val="28"/>
          <w:szCs w:val="28"/>
          <w:highlight w:val="none"/>
          <w14:textFill>
            <w14:solidFill>
              <w14:schemeClr w14:val="tx1"/>
            </w14:solidFill>
          </w14:textFill>
        </w:rPr>
      </w:pPr>
      <w:bookmarkStart w:id="338" w:name="_法定代表人授权书"/>
      <w:bookmarkEnd w:id="338"/>
      <w:bookmarkStart w:id="339" w:name="_资格性文件清单"/>
      <w:bookmarkEnd w:id="339"/>
      <w:bookmarkStart w:id="340" w:name="_初审文件清单"/>
      <w:bookmarkEnd w:id="340"/>
      <w:bookmarkStart w:id="341" w:name="_投标资格文件清单"/>
      <w:bookmarkEnd w:id="341"/>
      <w:bookmarkStart w:id="342" w:name="_Toc10327"/>
      <w:bookmarkStart w:id="343" w:name="_Toc16555"/>
      <w:bookmarkStart w:id="344" w:name="_Toc136662939"/>
      <w:bookmarkStart w:id="345" w:name="_Toc136682915"/>
      <w:bookmarkStart w:id="346" w:name="_Toc159385074"/>
      <w:r>
        <w:rPr>
          <w:rFonts w:hint="default" w:ascii="Wingdings" w:hAnsi="Wingdings" w:cs="Times New Roman" w:eastAsiaTheme="minorEastAsia"/>
          <w:b/>
          <w:color w:val="000000" w:themeColor="text1"/>
          <w:kern w:val="2"/>
          <w:sz w:val="28"/>
          <w:szCs w:val="28"/>
          <w:lang w:val="en-US" w:eastAsia="zh-CN" w:bidi="ar-SA"/>
          <w14:textFill>
            <w14:solidFill>
              <w14:schemeClr w14:val="tx1"/>
            </w14:solidFill>
          </w14:textFill>
        </w:rPr>
        <w:t></w:t>
      </w:r>
      <w:r>
        <w:rPr>
          <w:rFonts w:hint="eastAsia" w:ascii="Times New Roman" w:hAnsi="Times New Roman" w:cs="Times New Roman" w:eastAsiaTheme="minorEastAsia"/>
          <w:b/>
          <w:color w:val="000000" w:themeColor="text1"/>
          <w:sz w:val="28"/>
          <w:szCs w:val="28"/>
          <w:highlight w:val="none"/>
          <w:lang w:eastAsia="zh-CN"/>
          <w14:textFill>
            <w14:solidFill>
              <w14:schemeClr w14:val="tx1"/>
            </w14:solidFill>
          </w14:textFill>
        </w:rPr>
        <w:t>供应商</w:t>
      </w:r>
      <w:r>
        <w:rPr>
          <w:rFonts w:hint="default" w:ascii="Times New Roman" w:hAnsi="Times New Roman" w:cs="Times New Roman" w:eastAsiaTheme="minorEastAsia"/>
          <w:b/>
          <w:color w:val="000000" w:themeColor="text1"/>
          <w:sz w:val="28"/>
          <w:szCs w:val="28"/>
          <w:highlight w:val="none"/>
          <w14:textFill>
            <w14:solidFill>
              <w14:schemeClr w14:val="tx1"/>
            </w14:solidFill>
          </w14:textFill>
        </w:rPr>
        <w:t>应按本《</w:t>
      </w:r>
      <w:r>
        <w:rPr>
          <w:rFonts w:hint="eastAsia" w:cs="Times New Roman" w:eastAsiaTheme="minorEastAsia"/>
          <w:b/>
          <w:color w:val="000000" w:themeColor="text1"/>
          <w:sz w:val="28"/>
          <w:szCs w:val="28"/>
          <w:highlight w:val="none"/>
          <w:lang w:eastAsia="zh-CN"/>
          <w14:textFill>
            <w14:solidFill>
              <w14:schemeClr w14:val="tx1"/>
            </w14:solidFill>
          </w14:textFill>
        </w:rPr>
        <w:t>遴选文件</w:t>
      </w:r>
      <w:r>
        <w:rPr>
          <w:rFonts w:hint="default" w:ascii="Times New Roman" w:hAnsi="Times New Roman" w:cs="Times New Roman" w:eastAsiaTheme="minorEastAsia"/>
          <w:b/>
          <w:color w:val="000000" w:themeColor="text1"/>
          <w:sz w:val="28"/>
          <w:szCs w:val="28"/>
          <w:highlight w:val="none"/>
          <w14:textFill>
            <w14:solidFill>
              <w14:schemeClr w14:val="tx1"/>
            </w14:solidFill>
          </w14:textFill>
        </w:rPr>
        <w:t>》要求，自行设计和编制</w:t>
      </w:r>
      <w:r>
        <w:rPr>
          <w:rFonts w:hint="default" w:ascii="Times New Roman" w:hAnsi="Times New Roman" w:cs="Times New Roman" w:eastAsiaTheme="minorEastAsia"/>
          <w:b/>
          <w:color w:val="000000" w:themeColor="text1"/>
          <w:sz w:val="28"/>
          <w:szCs w:val="28"/>
          <w:highlight w:val="none"/>
          <w:lang w:eastAsia="zh-CN"/>
          <w14:textFill>
            <w14:solidFill>
              <w14:schemeClr w14:val="tx1"/>
            </w14:solidFill>
          </w14:textFill>
        </w:rPr>
        <w:t>响应文件</w:t>
      </w:r>
      <w:r>
        <w:rPr>
          <w:rFonts w:hint="default" w:ascii="Times New Roman" w:hAnsi="Times New Roman" w:cs="Times New Roman" w:eastAsiaTheme="minorEastAsia"/>
          <w:b/>
          <w:color w:val="000000" w:themeColor="text1"/>
          <w:sz w:val="28"/>
          <w:szCs w:val="28"/>
          <w:highlight w:val="none"/>
          <w14:textFill>
            <w14:solidFill>
              <w14:schemeClr w14:val="tx1"/>
            </w14:solidFill>
          </w14:textFill>
        </w:rPr>
        <w:t>的封面和目录部分。</w:t>
      </w:r>
    </w:p>
    <w:p>
      <w:pPr>
        <w:numPr>
          <w:ilvl w:val="0"/>
          <w:numId w:val="0"/>
        </w:numPr>
        <w:tabs>
          <w:tab w:val="left" w:pos="720"/>
        </w:tabs>
        <w:spacing w:line="480" w:lineRule="auto"/>
        <w:ind w:left="900" w:hanging="720"/>
        <w:jc w:val="left"/>
        <w:rPr>
          <w:rFonts w:hint="default" w:ascii="Times New Roman" w:hAnsi="Times New Roman" w:cs="Times New Roman" w:eastAsiaTheme="minorEastAsia"/>
          <w:b/>
          <w:color w:val="000000" w:themeColor="text1"/>
          <w:sz w:val="28"/>
          <w:szCs w:val="28"/>
          <w:highlight w:val="none"/>
          <w14:textFill>
            <w14:solidFill>
              <w14:schemeClr w14:val="tx1"/>
            </w14:solidFill>
          </w14:textFill>
        </w:rPr>
      </w:pPr>
      <w:r>
        <w:rPr>
          <w:rFonts w:hint="default" w:ascii="Wingdings" w:hAnsi="Wingdings" w:cs="Times New Roman" w:eastAsiaTheme="minorEastAsia"/>
          <w:b/>
          <w:color w:val="000000" w:themeColor="text1"/>
          <w:kern w:val="2"/>
          <w:sz w:val="28"/>
          <w:szCs w:val="28"/>
          <w:lang w:val="en-US" w:eastAsia="zh-CN" w:bidi="ar-SA"/>
          <w14:textFill>
            <w14:solidFill>
              <w14:schemeClr w14:val="tx1"/>
            </w14:solidFill>
          </w14:textFill>
        </w:rPr>
        <w:t></w:t>
      </w:r>
      <w:r>
        <w:rPr>
          <w:rFonts w:hint="default" w:ascii="Times New Roman" w:hAnsi="Times New Roman" w:cs="Times New Roman" w:eastAsiaTheme="minorEastAsia"/>
          <w:b/>
          <w:color w:val="000000" w:themeColor="text1"/>
          <w:sz w:val="28"/>
          <w:szCs w:val="28"/>
          <w:highlight w:val="none"/>
          <w:lang w:eastAsia="zh-CN"/>
          <w14:textFill>
            <w14:solidFill>
              <w14:schemeClr w14:val="tx1"/>
            </w14:solidFill>
          </w14:textFill>
        </w:rPr>
        <w:t>响应文件</w:t>
      </w:r>
      <w:r>
        <w:rPr>
          <w:rFonts w:hint="default" w:ascii="Times New Roman" w:hAnsi="Times New Roman" w:cs="Times New Roman" w:eastAsiaTheme="minorEastAsia"/>
          <w:b/>
          <w:color w:val="000000" w:themeColor="text1"/>
          <w:sz w:val="28"/>
          <w:szCs w:val="28"/>
          <w:highlight w:val="none"/>
          <w14:textFill>
            <w14:solidFill>
              <w14:schemeClr w14:val="tx1"/>
            </w14:solidFill>
          </w14:textFill>
        </w:rPr>
        <w:t>封面上须包含但不限于以下内容：</w:t>
      </w:r>
    </w:p>
    <w:p>
      <w:pPr>
        <w:numPr>
          <w:ilvl w:val="1"/>
          <w:numId w:val="0"/>
        </w:numPr>
        <w:tabs>
          <w:tab w:val="left" w:pos="1440"/>
        </w:tabs>
        <w:spacing w:line="480" w:lineRule="auto"/>
        <w:ind w:hanging="215"/>
        <w:jc w:val="left"/>
        <w:rPr>
          <w:rFonts w:hint="default" w:ascii="Times New Roman" w:hAnsi="Times New Roman" w:cs="Times New Roman" w:eastAsiaTheme="minorEastAsia"/>
          <w:color w:val="000000" w:themeColor="text1"/>
          <w:sz w:val="24"/>
          <w:highlight w:val="none"/>
          <w:lang w:val="en-GB"/>
          <w14:textFill>
            <w14:solidFill>
              <w14:schemeClr w14:val="tx1"/>
            </w14:solidFill>
          </w14:textFill>
        </w:rPr>
      </w:pPr>
      <w:r>
        <w:rPr>
          <w:rFonts w:hint="default" w:ascii="Times New Roman" w:hAnsi="Times New Roman" w:cs="Times New Roman" w:eastAsiaTheme="minorEastAsia"/>
          <w:color w:val="000000" w:themeColor="text1"/>
          <w:kern w:val="2"/>
          <w:sz w:val="24"/>
          <w:szCs w:val="22"/>
          <w:lang w:val="en-GB" w:eastAsia="zh-CN" w:bidi="ar-SA"/>
          <w14:textFill>
            <w14:solidFill>
              <w14:schemeClr w14:val="tx1"/>
            </w14:solidFill>
          </w14:textFill>
        </w:rPr>
        <w:t>1)</w:t>
      </w:r>
      <w:r>
        <w:rPr>
          <w:rFonts w:hint="default" w:ascii="Times New Roman" w:hAnsi="Times New Roman" w:cs="Times New Roman" w:eastAsiaTheme="minorEastAsia"/>
          <w:color w:val="000000" w:themeColor="text1"/>
          <w:sz w:val="24"/>
          <w:highlight w:val="none"/>
          <w:lang w:val="en-GB"/>
          <w14:textFill>
            <w14:solidFill>
              <w14:schemeClr w14:val="tx1"/>
            </w14:solidFill>
          </w14:textFill>
        </w:rPr>
        <w:t>项目名称和项目编号；</w:t>
      </w:r>
    </w:p>
    <w:p>
      <w:pPr>
        <w:numPr>
          <w:ilvl w:val="1"/>
          <w:numId w:val="0"/>
        </w:numPr>
        <w:tabs>
          <w:tab w:val="left" w:pos="1440"/>
        </w:tabs>
        <w:spacing w:line="480" w:lineRule="auto"/>
        <w:ind w:hanging="215"/>
        <w:jc w:val="left"/>
        <w:rPr>
          <w:rFonts w:hint="default" w:ascii="Times New Roman" w:hAnsi="Times New Roman" w:cs="Times New Roman" w:eastAsiaTheme="minorEastAsia"/>
          <w:color w:val="000000" w:themeColor="text1"/>
          <w:sz w:val="24"/>
          <w:highlight w:val="none"/>
          <w:lang w:val="en-GB"/>
          <w14:textFill>
            <w14:solidFill>
              <w14:schemeClr w14:val="tx1"/>
            </w14:solidFill>
          </w14:textFill>
        </w:rPr>
      </w:pPr>
      <w:r>
        <w:rPr>
          <w:rFonts w:hint="default" w:ascii="Times New Roman" w:hAnsi="Times New Roman" w:cs="Times New Roman" w:eastAsiaTheme="minorEastAsia"/>
          <w:color w:val="000000" w:themeColor="text1"/>
          <w:kern w:val="2"/>
          <w:sz w:val="24"/>
          <w:szCs w:val="22"/>
          <w:lang w:val="en-GB" w:eastAsia="zh-CN" w:bidi="ar-SA"/>
          <w14:textFill>
            <w14:solidFill>
              <w14:schemeClr w14:val="tx1"/>
            </w14:solidFill>
          </w14:textFill>
        </w:rPr>
        <w:t>2)</w:t>
      </w:r>
      <w:r>
        <w:rPr>
          <w:rFonts w:hint="eastAsia" w:ascii="Times New Roman" w:hAnsi="Times New Roman" w:cs="Times New Roman" w:eastAsiaTheme="minorEastAsia"/>
          <w:color w:val="000000" w:themeColor="text1"/>
          <w:sz w:val="24"/>
          <w:highlight w:val="none"/>
          <w:lang w:val="en-GB" w:eastAsia="zh-CN"/>
          <w14:textFill>
            <w14:solidFill>
              <w14:schemeClr w14:val="tx1"/>
            </w14:solidFill>
          </w14:textFill>
        </w:rPr>
        <w:t>供应商</w:t>
      </w:r>
      <w:r>
        <w:rPr>
          <w:rFonts w:hint="default" w:ascii="Times New Roman" w:hAnsi="Times New Roman" w:cs="Times New Roman" w:eastAsiaTheme="minorEastAsia"/>
          <w:color w:val="000000" w:themeColor="text1"/>
          <w:sz w:val="24"/>
          <w:highlight w:val="none"/>
          <w:lang w:val="en-GB"/>
          <w14:textFill>
            <w14:solidFill>
              <w14:schemeClr w14:val="tx1"/>
            </w14:solidFill>
          </w14:textFill>
        </w:rPr>
        <w:t>名称；</w:t>
      </w:r>
    </w:p>
    <w:p>
      <w:pPr>
        <w:numPr>
          <w:ilvl w:val="1"/>
          <w:numId w:val="0"/>
        </w:numPr>
        <w:tabs>
          <w:tab w:val="left" w:pos="1440"/>
        </w:tabs>
        <w:spacing w:line="480" w:lineRule="auto"/>
        <w:ind w:hanging="215"/>
        <w:jc w:val="left"/>
        <w:rPr>
          <w:rFonts w:hint="default" w:ascii="Times New Roman" w:hAnsi="Times New Roman" w:cs="Times New Roman" w:eastAsiaTheme="minorEastAsia"/>
          <w:color w:val="000000" w:themeColor="text1"/>
          <w:sz w:val="24"/>
          <w:highlight w:val="none"/>
          <w:lang w:val="en-GB"/>
          <w14:textFill>
            <w14:solidFill>
              <w14:schemeClr w14:val="tx1"/>
            </w14:solidFill>
          </w14:textFill>
        </w:rPr>
      </w:pPr>
      <w:r>
        <w:rPr>
          <w:rFonts w:hint="default" w:ascii="Times New Roman" w:hAnsi="Times New Roman" w:cs="Times New Roman" w:eastAsiaTheme="minorEastAsia"/>
          <w:color w:val="000000" w:themeColor="text1"/>
          <w:kern w:val="2"/>
          <w:sz w:val="24"/>
          <w:szCs w:val="22"/>
          <w:lang w:val="en-GB" w:eastAsia="zh-CN" w:bidi="ar-SA"/>
          <w14:textFill>
            <w14:solidFill>
              <w14:schemeClr w14:val="tx1"/>
            </w14:solidFill>
          </w14:textFill>
        </w:rPr>
        <w:t>3)</w:t>
      </w:r>
      <w:r>
        <w:rPr>
          <w:rFonts w:hint="default" w:ascii="Times New Roman" w:hAnsi="Times New Roman" w:cs="Times New Roman" w:eastAsiaTheme="minorEastAsia"/>
          <w:color w:val="000000" w:themeColor="text1"/>
          <w:sz w:val="24"/>
          <w:highlight w:val="none"/>
          <w:lang w:val="en-GB"/>
          <w14:textFill>
            <w14:solidFill>
              <w14:schemeClr w14:val="tx1"/>
            </w14:solidFill>
          </w14:textFill>
        </w:rPr>
        <w:t>授权代表姓名及联系电话（含传真号码）</w:t>
      </w:r>
    </w:p>
    <w:p>
      <w:pPr>
        <w:numPr>
          <w:ilvl w:val="1"/>
          <w:numId w:val="0"/>
        </w:numPr>
        <w:tabs>
          <w:tab w:val="left" w:pos="1440"/>
        </w:tabs>
        <w:spacing w:line="480" w:lineRule="auto"/>
        <w:ind w:hanging="215"/>
        <w:jc w:val="left"/>
        <w:rPr>
          <w:rFonts w:hint="default" w:ascii="Times New Roman" w:hAnsi="Times New Roman" w:cs="Times New Roman" w:eastAsiaTheme="minorEastAsia"/>
          <w:color w:val="000000" w:themeColor="text1"/>
          <w:sz w:val="24"/>
          <w:highlight w:val="none"/>
          <w:lang w:val="en-GB"/>
          <w14:textFill>
            <w14:solidFill>
              <w14:schemeClr w14:val="tx1"/>
            </w14:solidFill>
          </w14:textFill>
        </w:rPr>
      </w:pPr>
      <w:r>
        <w:rPr>
          <w:rFonts w:hint="default" w:ascii="Times New Roman" w:hAnsi="Times New Roman" w:cs="Times New Roman" w:eastAsiaTheme="minorEastAsia"/>
          <w:color w:val="000000" w:themeColor="text1"/>
          <w:kern w:val="2"/>
          <w:sz w:val="24"/>
          <w:szCs w:val="22"/>
          <w:lang w:val="en-GB" w:eastAsia="zh-CN" w:bidi="ar-SA"/>
          <w14:textFill>
            <w14:solidFill>
              <w14:schemeClr w14:val="tx1"/>
            </w14:solidFill>
          </w14:textFill>
        </w:rPr>
        <w:t>4)</w:t>
      </w:r>
      <w:r>
        <w:rPr>
          <w:rFonts w:hint="default" w:ascii="Times New Roman" w:hAnsi="Times New Roman" w:cs="Times New Roman" w:eastAsiaTheme="minorEastAsia"/>
          <w:color w:val="000000" w:themeColor="text1"/>
          <w:sz w:val="24"/>
          <w:highlight w:val="none"/>
          <w:lang w:val="en-GB"/>
          <w14:textFill>
            <w14:solidFill>
              <w14:schemeClr w14:val="tx1"/>
            </w14:solidFill>
          </w14:textFill>
        </w:rPr>
        <w:t>注明“正本”或“副本”字样。</w:t>
      </w:r>
    </w:p>
    <w:p>
      <w:pPr>
        <w:numPr>
          <w:ilvl w:val="0"/>
          <w:numId w:val="0"/>
        </w:numPr>
        <w:tabs>
          <w:tab w:val="left" w:pos="720"/>
        </w:tabs>
        <w:spacing w:line="480" w:lineRule="auto"/>
        <w:ind w:left="720" w:hanging="540"/>
        <w:jc w:val="left"/>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Wingdings" w:hAnsi="Wingdings" w:cs="Times New Roman" w:eastAsiaTheme="minorEastAsia"/>
          <w:color w:val="000000" w:themeColor="text1"/>
          <w:kern w:val="2"/>
          <w:sz w:val="28"/>
          <w:szCs w:val="28"/>
          <w:lang w:val="en-US" w:eastAsia="zh-CN" w:bidi="ar-SA"/>
          <w14:textFill>
            <w14:solidFill>
              <w14:schemeClr w14:val="tx1"/>
            </w14:solidFill>
          </w14:textFill>
        </w:rPr>
        <w:t></w:t>
      </w:r>
      <w:r>
        <w:rPr>
          <w:rFonts w:hint="default" w:ascii="Times New Roman" w:hAnsi="Times New Roman" w:cs="Times New Roman" w:eastAsiaTheme="minorEastAsia"/>
          <w:b/>
          <w:color w:val="000000" w:themeColor="text1"/>
          <w:sz w:val="28"/>
          <w:szCs w:val="28"/>
          <w:highlight w:val="none"/>
          <w:lang w:eastAsia="zh-CN"/>
          <w14:textFill>
            <w14:solidFill>
              <w14:schemeClr w14:val="tx1"/>
            </w14:solidFill>
          </w14:textFill>
        </w:rPr>
        <w:t>响应文件</w:t>
      </w:r>
      <w:r>
        <w:rPr>
          <w:rFonts w:hint="default" w:ascii="Times New Roman" w:hAnsi="Times New Roman" w:cs="Times New Roman" w:eastAsiaTheme="minorEastAsia"/>
          <w:b/>
          <w:color w:val="000000" w:themeColor="text1"/>
          <w:sz w:val="28"/>
          <w:szCs w:val="28"/>
          <w:highlight w:val="none"/>
          <w14:textFill>
            <w14:solidFill>
              <w14:schemeClr w14:val="tx1"/>
            </w14:solidFill>
          </w14:textFill>
        </w:rPr>
        <w:t>必须编制目录，且目录必须清晰、准确，与</w:t>
      </w:r>
      <w:r>
        <w:rPr>
          <w:rFonts w:hint="default" w:ascii="Times New Roman" w:hAnsi="Times New Roman" w:cs="Times New Roman" w:eastAsiaTheme="minorEastAsia"/>
          <w:b/>
          <w:color w:val="000000" w:themeColor="text1"/>
          <w:sz w:val="28"/>
          <w:szCs w:val="28"/>
          <w:highlight w:val="none"/>
          <w:lang w:eastAsia="zh-CN"/>
          <w14:textFill>
            <w14:solidFill>
              <w14:schemeClr w14:val="tx1"/>
            </w14:solidFill>
          </w14:textFill>
        </w:rPr>
        <w:t>响应文件</w:t>
      </w:r>
      <w:r>
        <w:rPr>
          <w:rFonts w:hint="default" w:ascii="Times New Roman" w:hAnsi="Times New Roman" w:cs="Times New Roman" w:eastAsiaTheme="minorEastAsia"/>
          <w:b/>
          <w:color w:val="000000" w:themeColor="text1"/>
          <w:sz w:val="28"/>
          <w:szCs w:val="28"/>
          <w:highlight w:val="none"/>
          <w14:textFill>
            <w14:solidFill>
              <w14:schemeClr w14:val="tx1"/>
            </w14:solidFill>
          </w14:textFill>
        </w:rPr>
        <w:t>中的每页所加注的页码相对应。</w:t>
      </w:r>
    </w:p>
    <w:p>
      <w:pPr>
        <w:numPr>
          <w:ilvl w:val="0"/>
          <w:numId w:val="0"/>
        </w:numPr>
        <w:tabs>
          <w:tab w:val="left" w:pos="720"/>
        </w:tabs>
        <w:spacing w:line="480" w:lineRule="auto"/>
        <w:ind w:left="720" w:hanging="540"/>
        <w:jc w:val="left"/>
        <w:rPr>
          <w:rFonts w:hint="default" w:ascii="Times New Roman" w:hAnsi="Times New Roman" w:cs="Times New Roman" w:eastAsiaTheme="minorEastAsia"/>
          <w:b/>
          <w:color w:val="000000" w:themeColor="text1"/>
          <w:sz w:val="28"/>
          <w:szCs w:val="28"/>
          <w:highlight w:val="none"/>
          <w14:textFill>
            <w14:solidFill>
              <w14:schemeClr w14:val="tx1"/>
            </w14:solidFill>
          </w14:textFill>
        </w:rPr>
      </w:pPr>
      <w:r>
        <w:rPr>
          <w:rFonts w:hint="default" w:ascii="Wingdings" w:hAnsi="Wingdings" w:cs="Times New Roman" w:eastAsiaTheme="minorEastAsia"/>
          <w:b/>
          <w:color w:val="000000" w:themeColor="text1"/>
          <w:kern w:val="2"/>
          <w:sz w:val="28"/>
          <w:szCs w:val="28"/>
          <w:lang w:val="en-US" w:eastAsia="zh-CN" w:bidi="ar-SA"/>
          <w14:textFill>
            <w14:solidFill>
              <w14:schemeClr w14:val="tx1"/>
            </w14:solidFill>
          </w14:textFill>
        </w:rPr>
        <w:t></w:t>
      </w:r>
      <w:r>
        <w:rPr>
          <w:rFonts w:hint="default" w:ascii="Times New Roman" w:hAnsi="Times New Roman" w:cs="Times New Roman" w:eastAsiaTheme="minorEastAsia"/>
          <w:b/>
          <w:color w:val="000000" w:themeColor="text1"/>
          <w:sz w:val="28"/>
          <w:szCs w:val="28"/>
          <w:highlight w:val="none"/>
          <w:lang w:eastAsia="zh-CN"/>
          <w14:textFill>
            <w14:solidFill>
              <w14:schemeClr w14:val="tx1"/>
            </w14:solidFill>
          </w14:textFill>
        </w:rPr>
        <w:t>响应文件</w:t>
      </w:r>
      <w:r>
        <w:rPr>
          <w:rFonts w:hint="default" w:ascii="Times New Roman" w:hAnsi="Times New Roman" w:cs="Times New Roman" w:eastAsiaTheme="minorEastAsia"/>
          <w:b/>
          <w:color w:val="000000" w:themeColor="text1"/>
          <w:sz w:val="28"/>
          <w:szCs w:val="28"/>
          <w:highlight w:val="none"/>
          <w14:textFill>
            <w14:solidFill>
              <w14:schemeClr w14:val="tx1"/>
            </w14:solidFill>
          </w14:textFill>
        </w:rPr>
        <w:t>的【正本】及所有【副本】的封面及骑缝均须加盖</w:t>
      </w:r>
      <w:r>
        <w:rPr>
          <w:rFonts w:hint="eastAsia" w:ascii="Times New Roman" w:hAnsi="Times New Roman" w:cs="Times New Roman" w:eastAsiaTheme="minorEastAsia"/>
          <w:b/>
          <w:color w:val="000000" w:themeColor="text1"/>
          <w:sz w:val="28"/>
          <w:szCs w:val="28"/>
          <w:highlight w:val="none"/>
          <w:lang w:eastAsia="zh-CN"/>
          <w14:textFill>
            <w14:solidFill>
              <w14:schemeClr w14:val="tx1"/>
            </w14:solidFill>
          </w14:textFill>
        </w:rPr>
        <w:t>供应商</w:t>
      </w:r>
      <w:r>
        <w:rPr>
          <w:rFonts w:hint="default" w:ascii="Times New Roman" w:hAnsi="Times New Roman" w:cs="Times New Roman" w:eastAsiaTheme="minorEastAsia"/>
          <w:b/>
          <w:color w:val="000000" w:themeColor="text1"/>
          <w:sz w:val="28"/>
          <w:szCs w:val="28"/>
          <w:highlight w:val="none"/>
          <w14:textFill>
            <w14:solidFill>
              <w14:schemeClr w14:val="tx1"/>
            </w14:solidFill>
          </w14:textFill>
        </w:rPr>
        <w:t>公章。</w:t>
      </w:r>
    </w:p>
    <w:p>
      <w:pPr>
        <w:spacing w:line="480" w:lineRule="auto"/>
        <w:ind w:left="180"/>
        <w:jc w:val="left"/>
        <w:rPr>
          <w:rFonts w:hint="default" w:ascii="Times New Roman" w:hAnsi="Times New Roman" w:cs="Times New Roman" w:eastAsiaTheme="minorEastAsia"/>
          <w:color w:val="000000" w:themeColor="text1"/>
          <w:highlight w:val="none"/>
          <w14:textFill>
            <w14:solidFill>
              <w14:schemeClr w14:val="tx1"/>
            </w14:solidFill>
          </w14:textFill>
        </w:rPr>
      </w:pPr>
    </w:p>
    <w:p>
      <w:pPr>
        <w:spacing w:line="312" w:lineRule="auto"/>
        <w:ind w:firstLine="600" w:firstLineChars="250"/>
        <w:jc w:val="left"/>
        <w:rPr>
          <w:rFonts w:hint="default" w:ascii="Times New Roman" w:hAnsi="Times New Roman" w:cs="Times New Roman" w:eastAsiaTheme="minorEastAsia"/>
          <w:color w:val="000000" w:themeColor="text1"/>
          <w:sz w:val="24"/>
          <w:highlight w:val="none"/>
          <w14:textFill>
            <w14:solidFill>
              <w14:schemeClr w14:val="tx1"/>
            </w14:solidFill>
          </w14:textFill>
        </w:rPr>
      </w:pPr>
    </w:p>
    <w:p>
      <w:pPr>
        <w:spacing w:line="312" w:lineRule="auto"/>
        <w:ind w:firstLine="600" w:firstLineChars="250"/>
        <w:jc w:val="left"/>
        <w:rPr>
          <w:rFonts w:hint="default" w:ascii="Times New Roman" w:hAnsi="Times New Roman" w:cs="Times New Roman" w:eastAsiaTheme="minorEastAsia"/>
          <w:color w:val="000000" w:themeColor="text1"/>
          <w:sz w:val="24"/>
          <w:highlight w:val="none"/>
          <w14:textFill>
            <w14:solidFill>
              <w14:schemeClr w14:val="tx1"/>
            </w14:solidFill>
          </w14:textFill>
        </w:rPr>
      </w:pPr>
    </w:p>
    <w:p>
      <w:pPr>
        <w:pStyle w:val="37"/>
        <w:spacing w:line="360" w:lineRule="auto"/>
        <w:ind w:left="0"/>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
          <w:bCs/>
          <w:color w:val="000000" w:themeColor="text1"/>
          <w:sz w:val="28"/>
          <w:szCs w:val="28"/>
          <w:highlight w:val="none"/>
          <w14:textFill>
            <w14:solidFill>
              <w14:schemeClr w14:val="tx1"/>
            </w14:solidFill>
          </w14:textFill>
        </w:rPr>
        <w:t>注：</w:t>
      </w:r>
      <w:r>
        <w:rPr>
          <w:rFonts w:hint="eastAsia" w:ascii="Times New Roman" w:hAnsi="Times New Roman" w:cs="Times New Roman" w:eastAsiaTheme="minorEastAsia"/>
          <w:b/>
          <w:bCs/>
          <w:color w:val="000000" w:themeColor="text1"/>
          <w:sz w:val="28"/>
          <w:szCs w:val="28"/>
          <w:highlight w:val="none"/>
          <w:lang w:eastAsia="zh-CN"/>
          <w14:textFill>
            <w14:solidFill>
              <w14:schemeClr w14:val="tx1"/>
            </w14:solidFill>
          </w14:textFill>
        </w:rPr>
        <w:t>供应商</w:t>
      </w:r>
      <w:r>
        <w:rPr>
          <w:rFonts w:hint="default" w:ascii="Times New Roman" w:hAnsi="Times New Roman" w:cs="Times New Roman" w:eastAsiaTheme="minorEastAsia"/>
          <w:b/>
          <w:bCs/>
          <w:color w:val="000000" w:themeColor="text1"/>
          <w:sz w:val="28"/>
          <w:szCs w:val="28"/>
          <w:highlight w:val="none"/>
          <w14:textFill>
            <w14:solidFill>
              <w14:schemeClr w14:val="tx1"/>
            </w14:solidFill>
          </w14:textFill>
        </w:rPr>
        <w:t>须按本部分的格式内容进行排版和编制《</w:t>
      </w:r>
      <w:r>
        <w:rPr>
          <w:rFonts w:hint="default" w:ascii="Times New Roman" w:hAnsi="Times New Roman" w:cs="Times New Roman" w:eastAsiaTheme="minorEastAsia"/>
          <w:b/>
          <w:bCs/>
          <w:color w:val="000000" w:themeColor="text1"/>
          <w:sz w:val="28"/>
          <w:szCs w:val="28"/>
          <w:highlight w:val="none"/>
          <w:lang w:eastAsia="zh-CN"/>
          <w14:textFill>
            <w14:solidFill>
              <w14:schemeClr w14:val="tx1"/>
            </w14:solidFill>
          </w14:textFill>
        </w:rPr>
        <w:t>响应文件</w:t>
      </w:r>
      <w:r>
        <w:rPr>
          <w:rFonts w:hint="default" w:ascii="Times New Roman" w:hAnsi="Times New Roman" w:cs="Times New Roman" w:eastAsiaTheme="minorEastAsia"/>
          <w:b/>
          <w:bCs/>
          <w:color w:val="000000" w:themeColor="text1"/>
          <w:sz w:val="28"/>
          <w:szCs w:val="28"/>
          <w:highlight w:val="none"/>
          <w14:textFill>
            <w14:solidFill>
              <w14:schemeClr w14:val="tx1"/>
            </w14:solidFill>
          </w14:textFill>
        </w:rPr>
        <w:t>》，如属于格式外的，或本部分未提供具体格式的，</w:t>
      </w:r>
      <w:r>
        <w:rPr>
          <w:rFonts w:hint="eastAsia" w:ascii="Times New Roman" w:hAnsi="Times New Roman" w:cs="Times New Roman" w:eastAsiaTheme="minorEastAsia"/>
          <w:b/>
          <w:bCs/>
          <w:color w:val="000000" w:themeColor="text1"/>
          <w:sz w:val="28"/>
          <w:szCs w:val="28"/>
          <w:highlight w:val="none"/>
          <w:lang w:eastAsia="zh-CN"/>
          <w14:textFill>
            <w14:solidFill>
              <w14:schemeClr w14:val="tx1"/>
            </w14:solidFill>
          </w14:textFill>
        </w:rPr>
        <w:t>供应商</w:t>
      </w:r>
      <w:r>
        <w:rPr>
          <w:rFonts w:hint="default" w:ascii="Times New Roman" w:hAnsi="Times New Roman" w:cs="Times New Roman" w:eastAsiaTheme="minorEastAsia"/>
          <w:b/>
          <w:bCs/>
          <w:color w:val="000000" w:themeColor="text1"/>
          <w:sz w:val="28"/>
          <w:szCs w:val="28"/>
          <w:highlight w:val="none"/>
          <w14:textFill>
            <w14:solidFill>
              <w14:schemeClr w14:val="tx1"/>
            </w14:solidFill>
          </w14:textFill>
        </w:rPr>
        <w:t>可根据投标方案或内容，针对评审子项要求，自行拟定具体格式和设计排版。</w:t>
      </w:r>
    </w:p>
    <w:p>
      <w:pPr>
        <w:spacing w:line="360" w:lineRule="auto"/>
        <w:rPr>
          <w:rFonts w:hint="default" w:ascii="Times New Roman" w:hAnsi="Times New Roman" w:cs="Times New Roman" w:eastAsiaTheme="minorEastAsia"/>
          <w:color w:val="000000" w:themeColor="text1"/>
          <w:highlight w:val="none"/>
          <w:shd w:val="clear" w:color="auto" w:fill="FFFF99"/>
          <w14:textFill>
            <w14:solidFill>
              <w14:schemeClr w14:val="tx1"/>
            </w14:solidFill>
          </w14:textFill>
        </w:rPr>
        <w:sectPr>
          <w:pgSz w:w="11906" w:h="16838"/>
          <w:pgMar w:top="1440" w:right="1080" w:bottom="1440" w:left="1080" w:header="567" w:footer="737" w:gutter="0"/>
          <w:pgNumType w:fmt="decimal"/>
          <w:cols w:space="720" w:num="1"/>
          <w:docGrid w:linePitch="312" w:charSpace="0"/>
        </w:sectPr>
      </w:pPr>
    </w:p>
    <w:p>
      <w:pPr>
        <w:pStyle w:val="3"/>
        <w:pageBreakBefore/>
        <w:ind w:left="425"/>
        <w:rPr>
          <w:rFonts w:hint="default" w:ascii="Times New Roman" w:hAnsi="Times New Roman" w:cs="Times New Roman" w:eastAsiaTheme="minorEastAsia"/>
          <w:b w:val="0"/>
          <w:bCs/>
          <w:color w:val="000000" w:themeColor="text1"/>
          <w:sz w:val="52"/>
          <w:highlight w:val="none"/>
          <w14:textFill>
            <w14:solidFill>
              <w14:schemeClr w14:val="tx1"/>
            </w14:solidFill>
          </w14:textFill>
        </w:rPr>
      </w:pPr>
      <w:bookmarkStart w:id="347" w:name="_Toc16804"/>
      <w:r>
        <w:rPr>
          <w:rFonts w:hint="default" w:ascii="Times New Roman" w:hAnsi="Times New Roman" w:cs="Times New Roman" w:eastAsiaTheme="minorEastAsia"/>
          <w:b w:val="0"/>
          <w:bCs/>
          <w:color w:val="000000" w:themeColor="text1"/>
          <w:sz w:val="52"/>
          <w:highlight w:val="none"/>
          <w14:textFill>
            <w14:solidFill>
              <w14:schemeClr w14:val="tx1"/>
            </w14:solidFill>
          </w14:textFill>
        </w:rPr>
        <w:fldChar w:fldCharType="begin"/>
      </w:r>
      <w:r>
        <w:rPr>
          <w:rFonts w:hint="default" w:ascii="Times New Roman" w:hAnsi="Times New Roman" w:cs="Times New Roman" w:eastAsiaTheme="minorEastAsia"/>
          <w:b w:val="0"/>
          <w:bCs/>
          <w:color w:val="000000" w:themeColor="text1"/>
          <w:sz w:val="52"/>
          <w:highlight w:val="none"/>
          <w14:textFill>
            <w14:solidFill>
              <w14:schemeClr w14:val="tx1"/>
            </w14:solidFill>
          </w14:textFill>
        </w:rPr>
        <w:instrText xml:space="preserve">HYPERLINK  \l "_投标文件目录"</w:instrText>
      </w:r>
      <w:r>
        <w:rPr>
          <w:rFonts w:hint="default" w:ascii="Times New Roman" w:hAnsi="Times New Roman" w:cs="Times New Roman" w:eastAsiaTheme="minorEastAsia"/>
          <w:b w:val="0"/>
          <w:bCs/>
          <w:color w:val="000000" w:themeColor="text1"/>
          <w:sz w:val="52"/>
          <w:highlight w:val="none"/>
          <w14:textFill>
            <w14:solidFill>
              <w14:schemeClr w14:val="tx1"/>
            </w14:solidFill>
          </w14:textFill>
        </w:rPr>
        <w:fldChar w:fldCharType="separate"/>
      </w:r>
      <w:bookmarkStart w:id="348" w:name="_Toc419106564"/>
      <w:bookmarkStart w:id="349" w:name="_Toc200168796"/>
      <w:bookmarkStart w:id="350" w:name="_Toc259803669"/>
      <w:bookmarkStart w:id="351" w:name="_Toc159385073"/>
      <w:bookmarkStart w:id="352" w:name="_Toc240108116"/>
      <w:bookmarkStart w:id="353" w:name="_Toc113157429"/>
      <w:r>
        <w:rPr>
          <w:rFonts w:hint="default" w:ascii="Times New Roman" w:hAnsi="Times New Roman" w:cs="Times New Roman" w:eastAsiaTheme="minorEastAsia"/>
          <w:b w:val="0"/>
          <w:bCs/>
          <w:color w:val="000000" w:themeColor="text1"/>
          <w:sz w:val="52"/>
          <w:highlight w:val="none"/>
          <w14:textFill>
            <w14:solidFill>
              <w14:schemeClr w14:val="tx1"/>
            </w14:solidFill>
          </w14:textFill>
        </w:rPr>
        <w:t>第一</w:t>
      </w:r>
      <w:bookmarkStart w:id="354" w:name="_Hlt112738827"/>
      <w:r>
        <w:rPr>
          <w:rFonts w:hint="default" w:ascii="Times New Roman" w:hAnsi="Times New Roman" w:cs="Times New Roman" w:eastAsiaTheme="minorEastAsia"/>
          <w:b w:val="0"/>
          <w:bCs/>
          <w:color w:val="000000" w:themeColor="text1"/>
          <w:sz w:val="52"/>
          <w:highlight w:val="none"/>
          <w14:textFill>
            <w14:solidFill>
              <w14:schemeClr w14:val="tx1"/>
            </w14:solidFill>
          </w14:textFill>
        </w:rPr>
        <w:t xml:space="preserve">章 </w:t>
      </w:r>
      <w:bookmarkEnd w:id="354"/>
      <w:r>
        <w:rPr>
          <w:rFonts w:hint="default" w:ascii="Times New Roman" w:hAnsi="Times New Roman" w:cs="Times New Roman" w:eastAsiaTheme="minorEastAsia"/>
          <w:b w:val="0"/>
          <w:bCs/>
          <w:color w:val="000000" w:themeColor="text1"/>
          <w:sz w:val="52"/>
          <w:highlight w:val="none"/>
          <w14:textFill>
            <w14:solidFill>
              <w14:schemeClr w14:val="tx1"/>
            </w14:solidFill>
          </w14:textFill>
        </w:rPr>
        <w:t xml:space="preserve"> </w:t>
      </w:r>
      <w:bookmarkStart w:id="355" w:name="_Hlt112738975"/>
      <w:r>
        <w:rPr>
          <w:rFonts w:hint="default" w:ascii="Times New Roman" w:hAnsi="Times New Roman" w:cs="Times New Roman" w:eastAsiaTheme="minorEastAsia"/>
          <w:b w:val="0"/>
          <w:bCs/>
          <w:color w:val="000000" w:themeColor="text1"/>
          <w:sz w:val="52"/>
          <w:highlight w:val="none"/>
          <w14:textFill>
            <w14:solidFill>
              <w14:schemeClr w14:val="tx1"/>
            </w14:solidFill>
          </w14:textFill>
        </w:rPr>
        <w:t>资格性文</w:t>
      </w:r>
      <w:bookmarkEnd w:id="355"/>
      <w:bookmarkStart w:id="356" w:name="_Hlt112738761"/>
      <w:r>
        <w:rPr>
          <w:rFonts w:hint="default" w:ascii="Times New Roman" w:hAnsi="Times New Roman" w:cs="Times New Roman" w:eastAsiaTheme="minorEastAsia"/>
          <w:b w:val="0"/>
          <w:bCs/>
          <w:color w:val="000000" w:themeColor="text1"/>
          <w:sz w:val="52"/>
          <w:highlight w:val="none"/>
          <w14:textFill>
            <w14:solidFill>
              <w14:schemeClr w14:val="tx1"/>
            </w14:solidFill>
          </w14:textFill>
        </w:rPr>
        <w:t>件</w:t>
      </w:r>
      <w:bookmarkEnd w:id="348"/>
      <w:bookmarkEnd w:id="349"/>
      <w:bookmarkEnd w:id="350"/>
      <w:bookmarkEnd w:id="351"/>
      <w:bookmarkEnd w:id="352"/>
      <w:bookmarkEnd w:id="353"/>
      <w:bookmarkEnd w:id="356"/>
      <w:r>
        <w:rPr>
          <w:rFonts w:hint="default" w:ascii="Times New Roman" w:hAnsi="Times New Roman" w:cs="Times New Roman" w:eastAsiaTheme="minorEastAsia"/>
          <w:b w:val="0"/>
          <w:bCs/>
          <w:color w:val="000000" w:themeColor="text1"/>
          <w:sz w:val="52"/>
          <w:highlight w:val="none"/>
          <w14:textFill>
            <w14:solidFill>
              <w14:schemeClr w14:val="tx1"/>
            </w14:solidFill>
          </w14:textFill>
        </w:rPr>
        <w:fldChar w:fldCharType="end"/>
      </w:r>
      <w:bookmarkEnd w:id="342"/>
      <w:bookmarkEnd w:id="343"/>
      <w:bookmarkEnd w:id="347"/>
    </w:p>
    <w:p>
      <w:pPr>
        <w:jc w:val="center"/>
        <w:rPr>
          <w:rFonts w:hint="default" w:ascii="Times New Roman" w:hAnsi="Times New Roman" w:cs="Times New Roman" w:eastAsiaTheme="minorEastAsia"/>
          <w:color w:val="000000" w:themeColor="text1"/>
          <w:highlight w:val="none"/>
          <w:shd w:val="clear" w:color="auto" w:fill="FFFF99"/>
          <w14:textFill>
            <w14:solidFill>
              <w14:schemeClr w14:val="tx1"/>
            </w14:solidFill>
          </w14:textFill>
        </w:rPr>
        <w:sectPr>
          <w:pgSz w:w="11906" w:h="16838"/>
          <w:pgMar w:top="1134" w:right="1134" w:bottom="1134" w:left="1587" w:header="567" w:footer="737" w:gutter="0"/>
          <w:pgNumType w:fmt="decimal"/>
          <w:cols w:space="720" w:num="1"/>
          <w:docGrid w:linePitch="312" w:charSpace="0"/>
        </w:sectPr>
      </w:pPr>
    </w:p>
    <w:bookmarkEnd w:id="325"/>
    <w:bookmarkEnd w:id="326"/>
    <w:bookmarkEnd w:id="327"/>
    <w:bookmarkEnd w:id="328"/>
    <w:bookmarkEnd w:id="329"/>
    <w:bookmarkEnd w:id="344"/>
    <w:bookmarkEnd w:id="345"/>
    <w:bookmarkEnd w:id="346"/>
    <w:p>
      <w:pPr>
        <w:pStyle w:val="5"/>
        <w:spacing w:after="120" w:afterLines="0"/>
        <w:rPr>
          <w:rFonts w:hint="default" w:ascii="Times New Roman" w:hAnsi="Times New Roman" w:cs="Times New Roman" w:eastAsiaTheme="minorEastAsia"/>
          <w:b w:val="0"/>
          <w:color w:val="000000" w:themeColor="text1"/>
          <w:sz w:val="48"/>
          <w:szCs w:val="48"/>
          <w:highlight w:val="none"/>
          <w14:textFill>
            <w14:solidFill>
              <w14:schemeClr w14:val="tx1"/>
            </w14:solidFill>
          </w14:textFill>
        </w:rPr>
      </w:pPr>
      <w:bookmarkStart w:id="357" w:name="_资格性文件清单_1"/>
      <w:bookmarkEnd w:id="357"/>
      <w:bookmarkStart w:id="358" w:name="_Toc18142"/>
      <w:bookmarkStart w:id="359" w:name="_Toc22048"/>
      <w:bookmarkStart w:id="360" w:name="_Toc27708"/>
      <w:bookmarkStart w:id="361" w:name="_Toc4542"/>
      <w:bookmarkStart w:id="362" w:name="_Toc14873255"/>
      <w:bookmarkStart w:id="363" w:name="_Toc310519888"/>
      <w:bookmarkStart w:id="364" w:name="_Toc325031944"/>
      <w:bookmarkStart w:id="365" w:name="_Toc28192"/>
      <w:bookmarkStart w:id="366" w:name="_Toc12540"/>
      <w:bookmarkStart w:id="367" w:name="_Toc1449"/>
      <w:bookmarkStart w:id="368" w:name="_Toc24938"/>
      <w:bookmarkStart w:id="369" w:name="_Toc419106565"/>
      <w:bookmarkStart w:id="370" w:name="_Toc419106572"/>
      <w:bookmarkStart w:id="371" w:name="_Toc24232"/>
      <w:bookmarkStart w:id="372" w:name="_Toc259803670"/>
      <w:bookmarkStart w:id="373" w:name="_Toc22745"/>
      <w:bookmarkStart w:id="374" w:name="_Toc240108117"/>
      <w:r>
        <w:rPr>
          <w:rFonts w:hint="default" w:ascii="Times New Roman" w:hAnsi="Times New Roman" w:cs="Times New Roman" w:eastAsiaTheme="minorEastAsia"/>
          <w:b w:val="0"/>
          <w:color w:val="000000" w:themeColor="text1"/>
          <w:sz w:val="48"/>
          <w:szCs w:val="48"/>
          <w:highlight w:val="none"/>
          <w14:textFill>
            <w14:solidFill>
              <w14:schemeClr w14:val="tx1"/>
            </w14:solidFill>
          </w14:textFill>
        </w:rPr>
        <w:t>资格性文件清单</w:t>
      </w:r>
      <w:bookmarkEnd w:id="358"/>
      <w:bookmarkEnd w:id="359"/>
      <w:bookmarkEnd w:id="360"/>
      <w:bookmarkEnd w:id="361"/>
      <w:bookmarkEnd w:id="362"/>
      <w:bookmarkEnd w:id="363"/>
      <w:bookmarkEnd w:id="364"/>
      <w:bookmarkEnd w:id="365"/>
      <w:bookmarkEnd w:id="366"/>
      <w:bookmarkEnd w:id="367"/>
      <w:bookmarkEnd w:id="368"/>
      <w:bookmarkEnd w:id="369"/>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2"/>
        <w:gridCol w:w="1788"/>
        <w:gridCol w:w="4976"/>
        <w:gridCol w:w="857"/>
        <w:gridCol w:w="1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shd w:val="clear" w:color="auto" w:fill="F3F3F3"/>
            <w:noWrap w:val="0"/>
            <w:vAlign w:val="center"/>
          </w:tcPr>
          <w:p>
            <w:pPr>
              <w:jc w:val="cente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bCs/>
                <w:color w:val="000000" w:themeColor="text1"/>
                <w:highlight w:val="none"/>
                <w14:textFill>
                  <w14:solidFill>
                    <w14:schemeClr w14:val="tx1"/>
                  </w14:solidFill>
                </w14:textFill>
              </w:rPr>
              <w:t>序号</w:t>
            </w:r>
          </w:p>
        </w:tc>
        <w:tc>
          <w:tcPr>
            <w:tcW w:w="1788" w:type="dxa"/>
            <w:tcBorders>
              <w:right w:val="single" w:color="auto" w:sz="4" w:space="0"/>
            </w:tcBorders>
            <w:shd w:val="clear" w:color="auto" w:fill="F3F3F3"/>
            <w:noWrap w:val="0"/>
            <w:vAlign w:val="center"/>
          </w:tcPr>
          <w:p>
            <w:pPr>
              <w:pStyle w:val="38"/>
              <w:keepNext w:val="0"/>
              <w:adjustRightInd/>
              <w:spacing w:before="0" w:after="0" w:line="240" w:lineRule="auto"/>
              <w:textAlignment w:val="auto"/>
              <w:rPr>
                <w:rFonts w:hint="default" w:ascii="Times New Roman" w:hAnsi="Times New Roman" w:cs="Times New Roman" w:eastAsiaTheme="minorEastAsia"/>
                <w:b/>
                <w:bCs/>
                <w:snapToGrid/>
                <w:color w:val="000000" w:themeColor="text1"/>
                <w:spacing w:val="0"/>
                <w:kern w:val="2"/>
                <w:sz w:val="21"/>
                <w:szCs w:val="21"/>
                <w:highlight w:val="none"/>
                <w14:textFill>
                  <w14:solidFill>
                    <w14:schemeClr w14:val="tx1"/>
                  </w14:solidFill>
                </w14:textFill>
              </w:rPr>
            </w:pPr>
            <w:r>
              <w:rPr>
                <w:rFonts w:hint="default" w:ascii="Times New Roman" w:hAnsi="Times New Roman" w:cs="Times New Roman" w:eastAsiaTheme="minorEastAsia"/>
                <w:b/>
                <w:bCs/>
                <w:snapToGrid/>
                <w:color w:val="000000" w:themeColor="text1"/>
                <w:spacing w:val="0"/>
                <w:kern w:val="2"/>
                <w:sz w:val="21"/>
                <w:szCs w:val="21"/>
                <w:highlight w:val="none"/>
                <w14:textFill>
                  <w14:solidFill>
                    <w14:schemeClr w14:val="tx1"/>
                  </w14:solidFill>
                </w14:textFill>
              </w:rPr>
              <w:t>文件名称</w:t>
            </w:r>
          </w:p>
        </w:tc>
        <w:tc>
          <w:tcPr>
            <w:tcW w:w="4976" w:type="dxa"/>
            <w:tcBorders>
              <w:left w:val="single" w:color="auto" w:sz="4" w:space="0"/>
            </w:tcBorders>
            <w:shd w:val="clear" w:color="auto" w:fill="F3F3F3"/>
            <w:noWrap w:val="0"/>
            <w:vAlign w:val="center"/>
          </w:tcPr>
          <w:p>
            <w:pPr>
              <w:pStyle w:val="38"/>
              <w:keepNext w:val="0"/>
              <w:adjustRightInd/>
              <w:spacing w:before="0" w:after="0" w:line="240" w:lineRule="auto"/>
              <w:textAlignment w:val="auto"/>
              <w:rPr>
                <w:rFonts w:hint="default" w:ascii="Times New Roman" w:hAnsi="Times New Roman" w:cs="Times New Roman" w:eastAsiaTheme="minorEastAsia"/>
                <w:b/>
                <w:bCs/>
                <w:snapToGrid/>
                <w:color w:val="000000" w:themeColor="text1"/>
                <w:spacing w:val="0"/>
                <w:kern w:val="2"/>
                <w:sz w:val="21"/>
                <w:szCs w:val="21"/>
                <w:highlight w:val="none"/>
                <w14:textFill>
                  <w14:solidFill>
                    <w14:schemeClr w14:val="tx1"/>
                  </w14:solidFill>
                </w14:textFill>
              </w:rPr>
            </w:pPr>
            <w:r>
              <w:rPr>
                <w:rFonts w:hint="default" w:ascii="Times New Roman" w:hAnsi="Times New Roman" w:cs="Times New Roman" w:eastAsiaTheme="minorEastAsia"/>
                <w:b/>
                <w:bCs/>
                <w:snapToGrid/>
                <w:color w:val="000000" w:themeColor="text1"/>
                <w:spacing w:val="0"/>
                <w:kern w:val="2"/>
                <w:sz w:val="21"/>
                <w:szCs w:val="21"/>
                <w:highlight w:val="none"/>
                <w14:textFill>
                  <w14:solidFill>
                    <w14:schemeClr w14:val="tx1"/>
                  </w14:solidFill>
                </w14:textFill>
              </w:rPr>
              <w:t>文件内容要求</w:t>
            </w:r>
          </w:p>
        </w:tc>
        <w:tc>
          <w:tcPr>
            <w:tcW w:w="857" w:type="dxa"/>
            <w:shd w:val="clear" w:color="auto" w:fill="F3F3F3"/>
            <w:noWrap w:val="0"/>
            <w:vAlign w:val="center"/>
          </w:tcPr>
          <w:p>
            <w:pPr>
              <w:jc w:val="cente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bCs/>
                <w:color w:val="000000" w:themeColor="text1"/>
                <w:highlight w:val="none"/>
                <w14:textFill>
                  <w14:solidFill>
                    <w14:schemeClr w14:val="tx1"/>
                  </w14:solidFill>
                </w14:textFill>
              </w:rPr>
              <w:t>数量</w:t>
            </w:r>
          </w:p>
        </w:tc>
        <w:tc>
          <w:tcPr>
            <w:tcW w:w="1387" w:type="dxa"/>
            <w:shd w:val="clear" w:color="auto" w:fill="F3F3F3"/>
            <w:noWrap w:val="0"/>
            <w:vAlign w:val="center"/>
          </w:tcPr>
          <w:p>
            <w:pPr>
              <w:jc w:val="cente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bCs/>
                <w:color w:val="000000" w:themeColor="text1"/>
                <w:highlight w:val="none"/>
                <w14:textFill>
                  <w14:solidFill>
                    <w14:schemeClr w14:val="tx1"/>
                  </w14:solidFill>
                </w14:textFill>
              </w:rPr>
              <w:t>文件属性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17"/>
              </w:numPr>
              <w:tabs>
                <w:tab w:val="left" w:pos="180"/>
              </w:tabs>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响应承诺函</w:t>
            </w:r>
          </w:p>
        </w:tc>
        <w:tc>
          <w:tcPr>
            <w:tcW w:w="4976" w:type="dxa"/>
            <w:tcBorders>
              <w:left w:val="single" w:color="auto" w:sz="4" w:space="0"/>
            </w:tcBorders>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按对应格式文件签署、盖章</w:t>
            </w:r>
          </w:p>
        </w:tc>
        <w:tc>
          <w:tcPr>
            <w:tcW w:w="857"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1份</w:t>
            </w:r>
          </w:p>
        </w:tc>
        <w:tc>
          <w:tcPr>
            <w:tcW w:w="1387"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17"/>
              </w:numPr>
              <w:tabs>
                <w:tab w:val="left" w:pos="180"/>
              </w:tabs>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highlight w:val="none"/>
                <w:lang w:eastAsia="zh-CN"/>
                <w14:textFill>
                  <w14:solidFill>
                    <w14:schemeClr w14:val="tx1"/>
                  </w14:solidFill>
                </w14:textFill>
              </w:rPr>
              <w:t>法定代表人</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/负责人证明书</w:t>
            </w:r>
          </w:p>
        </w:tc>
        <w:tc>
          <w:tcPr>
            <w:tcW w:w="4976" w:type="dxa"/>
            <w:tcBorders>
              <w:left w:val="single" w:color="auto" w:sz="4" w:space="0"/>
            </w:tcBorders>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按对应格式文件签署、盖章</w:t>
            </w:r>
          </w:p>
        </w:tc>
        <w:tc>
          <w:tcPr>
            <w:tcW w:w="857"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1份</w:t>
            </w:r>
          </w:p>
        </w:tc>
        <w:tc>
          <w:tcPr>
            <w:tcW w:w="1387"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17"/>
              </w:numPr>
              <w:tabs>
                <w:tab w:val="left" w:pos="180"/>
              </w:tabs>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法</w:t>
            </w:r>
            <w:r>
              <w:rPr>
                <w:rFonts w:hint="default" w:ascii="Times New Roman" w:hAnsi="Times New Roman" w:cs="Times New Roman" w:eastAsiaTheme="minorEastAsia"/>
                <w:color w:val="000000" w:themeColor="text1"/>
                <w:highlight w:val="none"/>
                <w:lang w:eastAsia="zh-CN"/>
                <w14:textFill>
                  <w14:solidFill>
                    <w14:schemeClr w14:val="tx1"/>
                  </w14:solidFill>
                </w14:textFill>
              </w:rPr>
              <w:t>定代表人</w:t>
            </w:r>
            <w:r>
              <w:rPr>
                <w:rFonts w:hint="default" w:ascii="Times New Roman" w:hAnsi="Times New Roman" w:cs="Times New Roman" w:eastAsiaTheme="minorEastAsia"/>
                <w:color w:val="000000" w:themeColor="text1"/>
                <w:highlight w:val="none"/>
                <w14:textFill>
                  <w14:solidFill>
                    <w14:schemeClr w14:val="tx1"/>
                  </w14:solidFill>
                </w14:textFill>
              </w:rPr>
              <w:t>（负责人）授权书</w:t>
            </w:r>
          </w:p>
        </w:tc>
        <w:tc>
          <w:tcPr>
            <w:tcW w:w="4976" w:type="dxa"/>
            <w:tcBorders>
              <w:left w:val="single" w:color="auto" w:sz="4" w:space="0"/>
            </w:tcBorders>
            <w:noWrap w:val="0"/>
            <w:vAlign w:val="center"/>
          </w:tcPr>
          <w:p>
            <w:pPr>
              <w:jc w:val="center"/>
              <w:rPr>
                <w:rFonts w:hint="default"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按对应格式文件签署、盖章</w:t>
            </w:r>
          </w:p>
        </w:tc>
        <w:tc>
          <w:tcPr>
            <w:tcW w:w="857" w:type="dxa"/>
            <w:noWrap w:val="0"/>
            <w:vAlign w:val="center"/>
          </w:tcPr>
          <w:p>
            <w:pPr>
              <w:jc w:val="center"/>
              <w:rPr>
                <w:rFonts w:hint="default"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1份</w:t>
            </w:r>
          </w:p>
        </w:tc>
        <w:tc>
          <w:tcPr>
            <w:tcW w:w="1387" w:type="dxa"/>
            <w:noWrap w:val="0"/>
            <w:vAlign w:val="center"/>
          </w:tcPr>
          <w:p>
            <w:pPr>
              <w:jc w:val="center"/>
              <w:rPr>
                <w:rFonts w:hint="default"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17"/>
              </w:numPr>
              <w:tabs>
                <w:tab w:val="left" w:pos="180"/>
              </w:tabs>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highlight w:val="none"/>
                <w:lang w:val="en-US"/>
                <w14:textFill>
                  <w14:solidFill>
                    <w14:schemeClr w14:val="tx1"/>
                  </w14:solidFill>
                </w14:textFill>
              </w:rPr>
              <w:t>守法经营声明书</w:t>
            </w:r>
          </w:p>
        </w:tc>
        <w:tc>
          <w:tcPr>
            <w:tcW w:w="4976" w:type="dxa"/>
            <w:tcBorders>
              <w:left w:val="single" w:color="auto" w:sz="4" w:space="0"/>
            </w:tcBorders>
            <w:noWrap w:val="0"/>
            <w:vAlign w:val="center"/>
          </w:tcPr>
          <w:p>
            <w:pPr>
              <w:jc w:val="center"/>
              <w:rPr>
                <w:rFonts w:hint="default"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按对应格式文件签署、盖章</w:t>
            </w:r>
          </w:p>
        </w:tc>
        <w:tc>
          <w:tcPr>
            <w:tcW w:w="857" w:type="dxa"/>
            <w:noWrap w:val="0"/>
            <w:vAlign w:val="center"/>
          </w:tcPr>
          <w:p>
            <w:pPr>
              <w:jc w:val="center"/>
              <w:rPr>
                <w:rFonts w:hint="default"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1份</w:t>
            </w:r>
          </w:p>
        </w:tc>
        <w:tc>
          <w:tcPr>
            <w:tcW w:w="1387" w:type="dxa"/>
            <w:noWrap w:val="0"/>
            <w:vAlign w:val="center"/>
          </w:tcPr>
          <w:p>
            <w:pPr>
              <w:jc w:val="center"/>
              <w:rPr>
                <w:rFonts w:hint="default"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复印件</w:t>
            </w:r>
            <w:r>
              <w:rPr>
                <w:rFonts w:hint="default" w:ascii="Times New Roman" w:hAnsi="Times New Roman" w:cs="Times New Roman" w:eastAsiaTheme="minorEastAsia"/>
                <w:color w:val="000000" w:themeColor="text1"/>
                <w:szCs w:val="21"/>
                <w:highlight w:val="none"/>
                <w:lang w:eastAsia="zh-CN"/>
                <w14:textFill>
                  <w14:solidFill>
                    <w14:schemeClr w14:val="tx1"/>
                  </w14:solidFill>
                </w14:textFill>
              </w:rPr>
              <w:t>（加盖公章）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17"/>
              </w:numPr>
              <w:tabs>
                <w:tab w:val="left" w:pos="180"/>
              </w:tabs>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000000" w:themeColor="text1"/>
                <w:highlight w:val="none"/>
                <w:lang w:val="en-US"/>
                <w14:textFill>
                  <w14:solidFill>
                    <w14:schemeClr w14:val="tx1"/>
                  </w14:solidFill>
                </w14:textFill>
              </w:rPr>
            </w:pPr>
            <w:r>
              <w:rPr>
                <w:rFonts w:hint="default" w:ascii="Times New Roman" w:hAnsi="Times New Roman" w:cs="Times New Roman" w:eastAsiaTheme="minorEastAsia"/>
                <w:color w:val="000000" w:themeColor="text1"/>
                <w:highlight w:val="none"/>
                <w:lang w:val="en-US"/>
                <w14:textFill>
                  <w14:solidFill>
                    <w14:schemeClr w14:val="tx1"/>
                  </w14:solidFill>
                </w14:textFill>
              </w:rPr>
              <w:t>申请人的资格要求</w:t>
            </w:r>
          </w:p>
        </w:tc>
        <w:tc>
          <w:tcPr>
            <w:tcW w:w="4976" w:type="dxa"/>
            <w:tcBorders>
              <w:left w:val="single" w:color="auto" w:sz="4" w:space="0"/>
            </w:tcBorders>
            <w:noWrap w:val="0"/>
            <w:vAlign w:val="center"/>
          </w:tcPr>
          <w:p>
            <w:pPr>
              <w:jc w:val="left"/>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1.供应商应具备《中华人民共和国政府采购法》第二十二条规定的条件，提供下列材料：</w:t>
            </w:r>
          </w:p>
          <w:p>
            <w:pPr>
              <w:pStyle w:val="14"/>
              <w:rPr>
                <w:rFonts w:hint="eastAsia"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t>1）具有独立承担民事责任的能力</w:t>
            </w:r>
            <w:r>
              <w:rPr>
                <w:rFonts w:hint="eastAsia"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t>；</w:t>
            </w:r>
          </w:p>
          <w:p>
            <w:pPr>
              <w:pStyle w:val="14"/>
              <w:rPr>
                <w:rFonts w:hint="eastAsia"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t>2）有依法缴纳税收和社会保障资金的良好记录</w:t>
            </w:r>
            <w:r>
              <w:rPr>
                <w:rFonts w:hint="eastAsia"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t>；</w:t>
            </w:r>
          </w:p>
          <w:p>
            <w:pPr>
              <w:pStyle w:val="14"/>
              <w:rPr>
                <w:rFonts w:hint="eastAsia"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t>3）具有良好的商业信誉和健全的财务会计制度</w:t>
            </w:r>
            <w:r>
              <w:rPr>
                <w:rFonts w:hint="eastAsia"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t>；</w:t>
            </w:r>
          </w:p>
          <w:p>
            <w:pPr>
              <w:pStyle w:val="14"/>
              <w:rPr>
                <w:rFonts w:hint="eastAsia"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t>4）履行合同所必需的设备和专业技术能力</w:t>
            </w:r>
            <w:r>
              <w:rPr>
                <w:rFonts w:hint="eastAsia"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t>；</w:t>
            </w:r>
          </w:p>
          <w:p>
            <w:pPr>
              <w:pStyle w:val="14"/>
              <w:rPr>
                <w:rFonts w:hint="eastAsia"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t>5）参加采购活动前3年内，在经营活动中没有重大违法记录</w:t>
            </w:r>
            <w:r>
              <w:rPr>
                <w:rFonts w:hint="eastAsia"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t>；</w:t>
            </w:r>
          </w:p>
          <w:p>
            <w:pPr>
              <w:pStyle w:val="14"/>
              <w:rPr>
                <w:rFonts w:hint="eastAsia" w:ascii="Times New Roman" w:hAnsi="Times New Roman" w:cs="Times New Roman" w:eastAsiaTheme="minorEastAsia"/>
                <w:color w:val="000000" w:themeColor="text1"/>
                <w:sz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t>6）法律、行政法规规定的其他条件</w:t>
            </w:r>
            <w:r>
              <w:rPr>
                <w:rFonts w:hint="eastAsia"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t>。</w:t>
            </w:r>
          </w:p>
        </w:tc>
        <w:tc>
          <w:tcPr>
            <w:tcW w:w="857"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1份</w:t>
            </w:r>
          </w:p>
        </w:tc>
        <w:tc>
          <w:tcPr>
            <w:tcW w:w="1387" w:type="dxa"/>
            <w:noWrap w:val="0"/>
            <w:vAlign w:val="center"/>
          </w:tcPr>
          <w:p>
            <w:pPr>
              <w:jc w:val="center"/>
              <w:rPr>
                <w:rFonts w:hint="default" w:ascii="Times New Roman" w:hAnsi="Times New Roman" w:cs="Times New Roman" w:eastAsiaTheme="minorEastAsia"/>
                <w:color w:val="000000" w:themeColor="text1"/>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复印件</w:t>
            </w:r>
            <w:r>
              <w:rPr>
                <w:rFonts w:hint="default" w:ascii="Times New Roman" w:hAnsi="Times New Roman" w:cs="Times New Roman" w:eastAsiaTheme="minorEastAsia"/>
                <w:color w:val="000000" w:themeColor="text1"/>
                <w:szCs w:val="21"/>
                <w:highlight w:val="none"/>
                <w:lang w:eastAsia="zh-CN"/>
                <w14:textFill>
                  <w14:solidFill>
                    <w14:schemeClr w14:val="tx1"/>
                  </w14:solidFill>
                </w14:textFill>
              </w:rPr>
              <w:t>（加盖公章）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17"/>
              </w:numPr>
              <w:tabs>
                <w:tab w:val="left" w:pos="180"/>
              </w:tabs>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000000" w:themeColor="text1"/>
                <w:highlight w:val="none"/>
                <w:lang w:val="en-US"/>
                <w14:textFill>
                  <w14:solidFill>
                    <w14:schemeClr w14:val="tx1"/>
                  </w14:solidFill>
                </w14:textFill>
              </w:rPr>
            </w:pPr>
            <w:r>
              <w:rPr>
                <w:rFonts w:hint="default" w:ascii="Times New Roman" w:hAnsi="Times New Roman" w:cs="Times New Roman" w:eastAsiaTheme="minorEastAsia"/>
                <w:color w:val="000000" w:themeColor="text1"/>
                <w:highlight w:val="none"/>
                <w:lang w:val="en-US"/>
                <w14:textFill>
                  <w14:solidFill>
                    <w14:schemeClr w14:val="tx1"/>
                  </w14:solidFill>
                </w14:textFill>
              </w:rPr>
              <w:t>特定的资格要求</w:t>
            </w:r>
          </w:p>
        </w:tc>
        <w:tc>
          <w:tcPr>
            <w:tcW w:w="4976" w:type="dxa"/>
            <w:tcBorders>
              <w:left w:val="single" w:color="auto" w:sz="4" w:space="0"/>
            </w:tcBorders>
            <w:noWrap w:val="0"/>
            <w:vAlign w:val="center"/>
          </w:tcPr>
          <w:p>
            <w:pPr>
              <w:pStyle w:val="14"/>
              <w:jc w:val="left"/>
              <w:rPr>
                <w:rFonts w:hint="default"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pStyle w:val="14"/>
              <w:rPr>
                <w:rFonts w:hint="default"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t>2）单位负责人为同一人或者存在直接控股、管理关系的不同供应商，不得同时参加本采购项目（或采购包）投标（响应），提供守法经营声明书。</w:t>
            </w:r>
          </w:p>
          <w:p>
            <w:pPr>
              <w:pStyle w:val="14"/>
              <w:rPr>
                <w:rFonts w:hint="default"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t>3）本项目不接受联合体</w:t>
            </w:r>
            <w:r>
              <w:rPr>
                <w:rFonts w:hint="eastAsia"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t>响应</w:t>
            </w:r>
            <w:r>
              <w:rPr>
                <w:rFonts w:hint="default"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t>。</w:t>
            </w:r>
          </w:p>
        </w:tc>
        <w:tc>
          <w:tcPr>
            <w:tcW w:w="857" w:type="dxa"/>
            <w:noWrap w:val="0"/>
            <w:vAlign w:val="center"/>
          </w:tcPr>
          <w:p>
            <w:pPr>
              <w:jc w:val="center"/>
              <w:rPr>
                <w:rFonts w:hint="default"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1份</w:t>
            </w:r>
          </w:p>
        </w:tc>
        <w:tc>
          <w:tcPr>
            <w:tcW w:w="1387" w:type="dxa"/>
            <w:noWrap w:val="0"/>
            <w:vAlign w:val="center"/>
          </w:tcPr>
          <w:p>
            <w:pPr>
              <w:jc w:val="center"/>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Cs w:val="21"/>
                <w:highlight w:val="none"/>
                <w14:textFill>
                  <w14:solidFill>
                    <w14:schemeClr w14:val="tx1"/>
                  </w14:solidFill>
                </w14:textFill>
              </w:rPr>
              <w:t>复印件</w:t>
            </w:r>
            <w:r>
              <w:rPr>
                <w:rFonts w:hint="default" w:ascii="Times New Roman" w:hAnsi="Times New Roman" w:cs="Times New Roman" w:eastAsiaTheme="minorEastAsia"/>
                <w:color w:val="000000" w:themeColor="text1"/>
                <w:szCs w:val="21"/>
                <w:highlight w:val="none"/>
                <w:lang w:eastAsia="zh-CN"/>
                <w14:textFill>
                  <w14:solidFill>
                    <w14:schemeClr w14:val="tx1"/>
                  </w14:solidFill>
                </w14:textFill>
              </w:rPr>
              <w:t>（加盖公章）</w:t>
            </w:r>
          </w:p>
        </w:tc>
      </w:tr>
    </w:tbl>
    <w:p>
      <w:pPr>
        <w:pStyle w:val="39"/>
        <w:spacing w:line="360" w:lineRule="auto"/>
        <w:ind w:left="420" w:hanging="420"/>
        <w:jc w:val="center"/>
        <w:rPr>
          <w:rFonts w:hint="default" w:ascii="Times New Roman" w:hAnsi="Times New Roman" w:cs="Times New Roman" w:eastAsiaTheme="minorEastAsia"/>
          <w:b/>
          <w:bCs/>
          <w:color w:val="000000" w:themeColor="text1"/>
          <w:sz w:val="30"/>
          <w:highlight w:val="none"/>
          <w14:textFill>
            <w14:solidFill>
              <w14:schemeClr w14:val="tx1"/>
            </w14:solidFill>
          </w14:textFill>
        </w:rPr>
      </w:pPr>
      <w:r>
        <w:rPr>
          <w:rFonts w:hint="default" w:ascii="Times New Roman" w:hAnsi="Times New Roman" w:cs="Times New Roman" w:eastAsiaTheme="minorEastAsia"/>
          <w:b/>
          <w:bCs/>
          <w:color w:val="000000" w:themeColor="text1"/>
          <w:sz w:val="30"/>
          <w:highlight w:val="none"/>
          <w14:textFill>
            <w14:solidFill>
              <w14:schemeClr w14:val="tx1"/>
            </w14:solidFill>
          </w14:textFill>
        </w:rPr>
        <w:t>特别提示与要求！</w:t>
      </w:r>
    </w:p>
    <w:p>
      <w:pPr>
        <w:pStyle w:val="39"/>
        <w:spacing w:line="360" w:lineRule="exact"/>
        <w:ind w:firstLine="400" w:firstLineChars="200"/>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以上材料将作为供应商资格性审查的重要内容之一，供应商必须严格按照其内容及序列要求在响应文件中对应如实提供，对缺漏和不符合项将会直接导致无效响应！</w:t>
      </w:r>
    </w:p>
    <w:p>
      <w:pPr>
        <w:pStyle w:val="5"/>
        <w:pageBreakBefore/>
        <w:numPr>
          <w:ilvl w:val="0"/>
          <w:numId w:val="17"/>
        </w:numPr>
        <w:spacing w:after="120" w:afterLines="0"/>
        <w:rPr>
          <w:rFonts w:hint="default" w:ascii="Times New Roman" w:hAnsi="Times New Roman" w:cs="Times New Roman" w:eastAsiaTheme="minorEastAsia"/>
          <w:color w:val="000000" w:themeColor="text1"/>
          <w:szCs w:val="21"/>
          <w:highlight w:val="none"/>
          <w14:textFill>
            <w14:solidFill>
              <w14:schemeClr w14:val="tx1"/>
            </w14:solidFill>
          </w14:textFill>
        </w:rPr>
        <w:sectPr>
          <w:pgSz w:w="11906" w:h="16838"/>
          <w:pgMar w:top="1440" w:right="1080" w:bottom="1440" w:left="1080" w:header="567" w:footer="737" w:gutter="0"/>
          <w:pgNumType w:fmt="decimal"/>
          <w:cols w:space="720" w:num="1"/>
          <w:docGrid w:linePitch="312" w:charSpace="0"/>
        </w:sectPr>
      </w:pPr>
      <w:bookmarkStart w:id="375" w:name="_法定代表人授权书_1"/>
      <w:bookmarkEnd w:id="375"/>
      <w:bookmarkStart w:id="376" w:name="_Toc159385075"/>
      <w:bookmarkStart w:id="377" w:name="_Toc119321151"/>
      <w:bookmarkStart w:id="378" w:name="_Toc136662940"/>
      <w:bookmarkStart w:id="379" w:name="_Toc136682916"/>
    </w:p>
    <w:p>
      <w:pPr>
        <w:pStyle w:val="5"/>
        <w:pageBreakBefore/>
        <w:numPr>
          <w:ilvl w:val="0"/>
          <w:numId w:val="18"/>
        </w:numPr>
        <w:spacing w:after="120" w:afterLines="0"/>
        <w:rPr>
          <w:rFonts w:hint="default" w:ascii="Times New Roman" w:hAnsi="Times New Roman" w:cs="Times New Roman" w:eastAsiaTheme="minorEastAsia"/>
          <w:color w:val="000000" w:themeColor="text1"/>
          <w:sz w:val="36"/>
          <w:szCs w:val="36"/>
          <w:highlight w:val="none"/>
          <w14:textFill>
            <w14:solidFill>
              <w14:schemeClr w14:val="tx1"/>
            </w14:solidFill>
          </w14:textFill>
        </w:rPr>
      </w:pPr>
      <w:bookmarkStart w:id="380" w:name="_投标承诺函_1"/>
      <w:bookmarkEnd w:id="380"/>
      <w:bookmarkStart w:id="381" w:name="_Toc7738"/>
      <w:bookmarkStart w:id="382" w:name="_Toc419106566"/>
      <w:bookmarkStart w:id="383" w:name="_Toc3733"/>
      <w:bookmarkStart w:id="384" w:name="_Toc14237"/>
      <w:bookmarkStart w:id="385" w:name="_Toc6666"/>
      <w:bookmarkStart w:id="386" w:name="_Toc9168"/>
      <w:bookmarkStart w:id="387" w:name="_Toc14873256"/>
      <w:bookmarkStart w:id="388" w:name="_Toc13454"/>
      <w:bookmarkStart w:id="389" w:name="_Toc14146"/>
      <w:r>
        <w:rPr>
          <w:rFonts w:hint="default" w:ascii="Times New Roman" w:hAnsi="Times New Roman" w:cs="Times New Roman" w:eastAsiaTheme="minorEastAsia"/>
          <w:color w:val="000000" w:themeColor="text1"/>
          <w:sz w:val="36"/>
          <w:szCs w:val="36"/>
          <w:highlight w:val="none"/>
          <w:lang w:val="en-US" w:eastAsia="zh-CN"/>
          <w14:textFill>
            <w14:solidFill>
              <w14:schemeClr w14:val="tx1"/>
            </w14:solidFill>
          </w14:textFill>
        </w:rPr>
        <w:t xml:space="preserve"> </w:t>
      </w:r>
      <w:bookmarkStart w:id="390" w:name="_Toc28958"/>
      <w:r>
        <w:rPr>
          <w:rFonts w:hint="default" w:ascii="Times New Roman" w:hAnsi="Times New Roman" w:cs="Times New Roman" w:eastAsiaTheme="minorEastAsia"/>
          <w:color w:val="000000" w:themeColor="text1"/>
          <w:sz w:val="36"/>
          <w:szCs w:val="36"/>
          <w:highlight w:val="none"/>
          <w14:textFill>
            <w14:solidFill>
              <w14:schemeClr w14:val="tx1"/>
            </w14:solidFill>
          </w14:textFill>
        </w:rPr>
        <w:t>响应承诺函</w:t>
      </w:r>
      <w:bookmarkEnd w:id="376"/>
      <w:bookmarkEnd w:id="377"/>
      <w:bookmarkEnd w:id="378"/>
      <w:bookmarkEnd w:id="379"/>
      <w:bookmarkEnd w:id="381"/>
      <w:bookmarkEnd w:id="382"/>
      <w:bookmarkEnd w:id="383"/>
      <w:bookmarkEnd w:id="384"/>
      <w:bookmarkEnd w:id="385"/>
      <w:bookmarkEnd w:id="386"/>
      <w:bookmarkEnd w:id="387"/>
      <w:bookmarkEnd w:id="388"/>
      <w:bookmarkEnd w:id="389"/>
      <w:bookmarkEnd w:id="390"/>
    </w:p>
    <w:p>
      <w:pPr>
        <w:spacing w:after="120" w:afterLines="50" w:line="360" w:lineRule="auto"/>
        <w:jc w:val="left"/>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pPr>
      <w:r>
        <w:rPr>
          <w:rFonts w:hint="default" w:ascii="Times New Roman" w:hAnsi="Times New Roman" w:cs="Times New Roman" w:eastAsiaTheme="minorEastAsia"/>
          <w:b/>
          <w:color w:val="000000" w:themeColor="text1"/>
          <w:sz w:val="24"/>
          <w:highlight w:val="none"/>
          <w14:textFill>
            <w14:solidFill>
              <w14:schemeClr w14:val="tx1"/>
            </w14:solidFill>
          </w14:textFill>
        </w:rPr>
        <w:t>致：</w:t>
      </w:r>
      <w:r>
        <w:rPr>
          <w:rFonts w:hint="default" w:ascii="Times New Roman" w:hAnsi="Times New Roman" w:cs="Times New Roman" w:eastAsiaTheme="minorEastAsia"/>
          <w:b/>
          <w:color w:val="000000" w:themeColor="text1"/>
          <w:sz w:val="24"/>
          <w:highlight w:val="none"/>
          <w:u w:val="single"/>
          <w:lang w:eastAsia="zh-CN"/>
          <w14:textFill>
            <w14:solidFill>
              <w14:schemeClr w14:val="tx1"/>
            </w14:solidFill>
          </w14:textFill>
        </w:rPr>
        <w:t>佛山市消防救援支队</w:t>
      </w:r>
      <w:r>
        <w:rPr>
          <w:rFonts w:hint="default" w:ascii="Times New Roman" w:hAnsi="Times New Roman" w:cs="Times New Roman" w:eastAsiaTheme="minorEastAsia"/>
          <w:b/>
          <w:color w:val="000000" w:themeColor="text1"/>
          <w:sz w:val="24"/>
          <w:highlight w:val="none"/>
          <w:u w:val="single"/>
          <w14:textFill>
            <w14:solidFill>
              <w14:schemeClr w14:val="tx1"/>
            </w14:solidFill>
          </w14:textFill>
        </w:rPr>
        <w:t>、</w:t>
      </w:r>
      <w:r>
        <w:rPr>
          <w:rFonts w:hint="default" w:ascii="Times New Roman" w:hAnsi="Times New Roman" w:cs="Times New Roman" w:eastAsiaTheme="minorEastAsia"/>
          <w:b/>
          <w:color w:val="000000" w:themeColor="text1"/>
          <w:sz w:val="24"/>
          <w:highlight w:val="none"/>
          <w:u w:val="single"/>
          <w:lang w:eastAsia="zh-CN"/>
          <w14:textFill>
            <w14:solidFill>
              <w14:schemeClr w14:val="tx1"/>
            </w14:solidFill>
          </w14:textFill>
        </w:rPr>
        <w:t>广东远东招标代理有限公司</w:t>
      </w:r>
    </w:p>
    <w:p>
      <w:pPr>
        <w:spacing w:line="360" w:lineRule="auto"/>
        <w:ind w:firstLine="420"/>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我方根据《</w:t>
      </w:r>
      <w:r>
        <w:rPr>
          <w:rFonts w:hint="eastAsia" w:cs="Times New Roman" w:eastAsiaTheme="minorEastAsia"/>
          <w:color w:val="000000" w:themeColor="text1"/>
          <w:sz w:val="24"/>
          <w:szCs w:val="24"/>
          <w:highlight w:val="none"/>
          <w:lang w:eastAsia="zh-CN"/>
          <w14:textFill>
            <w14:solidFill>
              <w14:schemeClr w14:val="tx1"/>
            </w14:solidFill>
          </w14:textFill>
        </w:rPr>
        <w:t>遴选文件</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》的要求，通过委任的全权代表，向贵方递交密封册装的全套响应文件参与下列项目的响应，现为我方的一切响应行为作</w:t>
      </w:r>
      <w:r>
        <w:rPr>
          <w:rFonts w:hint="default" w:ascii="Times New Roman" w:hAnsi="Times New Roman" w:cs="Times New Roman" w:eastAsiaTheme="minorEastAsia"/>
          <w:bCs/>
          <w:color w:val="000000" w:themeColor="text1"/>
          <w:sz w:val="24"/>
          <w:szCs w:val="24"/>
          <w:highlight w:val="none"/>
          <w14:textFill>
            <w14:solidFill>
              <w14:schemeClr w14:val="tx1"/>
            </w14:solidFill>
          </w14:textFill>
        </w:rPr>
        <w:t>郑重承诺及声明如下：</w:t>
      </w:r>
    </w:p>
    <w:p>
      <w:pPr>
        <w:numPr>
          <w:ilvl w:val="0"/>
          <w:numId w:val="19"/>
        </w:numPr>
        <w:spacing w:line="360" w:lineRule="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项目名称：</w:t>
      </w:r>
      <w:r>
        <w:rPr>
          <w:rFonts w:hint="eastAsia" w:cs="Times New Roman" w:eastAsiaTheme="minorEastAsia"/>
          <w:color w:val="000000" w:themeColor="text1"/>
          <w:sz w:val="24"/>
          <w:szCs w:val="24"/>
          <w:highlight w:val="none"/>
          <w:lang w:eastAsia="zh-CN"/>
          <w14:textFill>
            <w14:solidFill>
              <w14:schemeClr w14:val="tx1"/>
            </w14:solidFill>
          </w14:textFill>
        </w:rPr>
        <w:t>佛山市消防救援支队聘请常年法律顾问采购项目</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DOCVARIABLE  项目名称  \* MERGEFORMAT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w:t>
      </w:r>
    </w:p>
    <w:p>
      <w:pPr>
        <w:numPr>
          <w:ilvl w:val="0"/>
          <w:numId w:val="19"/>
        </w:numPr>
        <w:spacing w:line="360" w:lineRule="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项目编号：</w:t>
      </w:r>
      <w:r>
        <w:rPr>
          <w:rFonts w:hint="eastAsia" w:cs="Times New Roman" w:eastAsiaTheme="minorEastAsia"/>
          <w:color w:val="000000" w:themeColor="text1"/>
          <w:sz w:val="24"/>
          <w:szCs w:val="24"/>
          <w:highlight w:val="none"/>
          <w:lang w:eastAsia="zh-CN"/>
          <w14:textFill>
            <w14:solidFill>
              <w14:schemeClr w14:val="tx1"/>
            </w14:solidFill>
          </w14:textFill>
        </w:rPr>
        <w:t>2024XFCG-07</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instrText xml:space="preserve"> DOCVARIABLE  采购编号  \* MERGEFORMAT </w:instrTex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fldChar w:fldCharType="end"/>
      </w:r>
    </w:p>
    <w:p>
      <w:pPr>
        <w:numPr>
          <w:ilvl w:val="0"/>
          <w:numId w:val="19"/>
        </w:numPr>
        <w:tabs>
          <w:tab w:val="left" w:pos="9000"/>
        </w:tabs>
        <w:spacing w:line="360" w:lineRule="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我方已认真阅读了全部</w:t>
      </w:r>
      <w:r>
        <w:rPr>
          <w:rFonts w:hint="eastAsia" w:cs="Times New Roman" w:eastAsiaTheme="minorEastAsia"/>
          <w:color w:val="000000" w:themeColor="text1"/>
          <w:sz w:val="24"/>
          <w:szCs w:val="24"/>
          <w:highlight w:val="none"/>
          <w:lang w:eastAsia="zh-CN"/>
          <w14:textFill>
            <w14:solidFill>
              <w14:schemeClr w14:val="tx1"/>
            </w14:solidFill>
          </w14:textFill>
        </w:rPr>
        <w:t>遴选文件</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及其相关文件，完全清楚理解其内容要求及规约，对文件的合理性、公正性和程序安排均没有任何异议、质疑和误解之处。</w:t>
      </w:r>
    </w:p>
    <w:p>
      <w:pPr>
        <w:numPr>
          <w:ilvl w:val="0"/>
          <w:numId w:val="19"/>
        </w:numPr>
        <w:spacing w:line="360" w:lineRule="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我方所提供的一切文件均已经过认真、严格的审核，其内容已充分表达了我方的真实意愿，没有任何遗漏、虚假、侵权之处，若出现违背诚实信用和商业道德之行为，愿独自承担相应的法律责任。</w:t>
      </w:r>
    </w:p>
    <w:p>
      <w:pPr>
        <w:numPr>
          <w:ilvl w:val="0"/>
          <w:numId w:val="19"/>
        </w:numPr>
        <w:spacing w:line="360" w:lineRule="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我方没有为本项目提供整体设计、规范编制或者项目管理、监理、检测等服务。</w:t>
      </w:r>
    </w:p>
    <w:p>
      <w:pPr>
        <w:numPr>
          <w:ilvl w:val="0"/>
          <w:numId w:val="19"/>
        </w:numPr>
        <w:spacing w:line="360" w:lineRule="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响应有效期自递交响应文件起至确定正式成交供应商止，若我方获成交资格，响应有效期则相应延长至项目最终验收合格之日，不论在任何时候，定将按贵方的要求在规定时间内如实提供一切补充材料。</w:t>
      </w:r>
    </w:p>
    <w:p>
      <w:pPr>
        <w:numPr>
          <w:ilvl w:val="0"/>
          <w:numId w:val="19"/>
        </w:numPr>
        <w:spacing w:line="360" w:lineRule="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完全服从和尊重</w:t>
      </w:r>
      <w:r>
        <w:rPr>
          <w:rFonts w:hint="eastAsia" w:cs="Times New Roman" w:eastAsiaTheme="minorEastAsia"/>
          <w:color w:val="000000" w:themeColor="text1"/>
          <w:sz w:val="24"/>
          <w:szCs w:val="24"/>
          <w:highlight w:val="none"/>
          <w:lang w:eastAsia="zh-CN"/>
          <w14:textFill>
            <w14:solidFill>
              <w14:schemeClr w14:val="tx1"/>
            </w14:solidFill>
          </w14:textFill>
        </w:rPr>
        <w:t>评审小组</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所作的评审结果，同时清楚理解到仅凭报价或单一竞争优势并非是决定成交资格的唯一重要依据。</w:t>
      </w:r>
    </w:p>
    <w:p>
      <w:pPr>
        <w:numPr>
          <w:ilvl w:val="0"/>
          <w:numId w:val="19"/>
        </w:numPr>
        <w:spacing w:line="360" w:lineRule="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同意按</w:t>
      </w:r>
      <w:r>
        <w:rPr>
          <w:rFonts w:hint="eastAsia" w:cs="Times New Roman" w:eastAsiaTheme="minorEastAsia"/>
          <w:color w:val="000000" w:themeColor="text1"/>
          <w:sz w:val="24"/>
          <w:szCs w:val="24"/>
          <w:highlight w:val="none"/>
          <w:lang w:eastAsia="zh-CN"/>
          <w14:textFill>
            <w14:solidFill>
              <w14:schemeClr w14:val="tx1"/>
            </w14:solidFill>
          </w14:textFill>
        </w:rPr>
        <w:t>遴选文件</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的要求认真履行成交供应商应尽的义务，若我方行为不当而损害了采购方的合法权益，我方愿在任何时候无条件承担相应的缔约过失责任和经济赔偿。</w:t>
      </w:r>
    </w:p>
    <w:p>
      <w:pPr>
        <w:numPr>
          <w:ilvl w:val="0"/>
          <w:numId w:val="19"/>
        </w:numPr>
        <w:spacing w:line="360" w:lineRule="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我方已依法缴纳了各项税费及社会保险费用，如有需要，可随时向采购方提交近三个月内的相关缴费证明，以便核查。</w:t>
      </w:r>
    </w:p>
    <w:p>
      <w:pPr>
        <w:numPr>
          <w:ilvl w:val="0"/>
          <w:numId w:val="19"/>
        </w:numPr>
        <w:spacing w:line="360" w:lineRule="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我方已依法建立健全的财务会计制度，如有需要，可随时向采购方提交相关证明材料，以便核查。</w:t>
      </w:r>
    </w:p>
    <w:p>
      <w:pPr>
        <w:numPr>
          <w:ilvl w:val="0"/>
          <w:numId w:val="19"/>
        </w:numPr>
        <w:spacing w:line="360" w:lineRule="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本承诺函效力及范围均涵盖我方整套响应文件和一切补充文件。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供应商名称：</w:t>
      </w:r>
      <w:r>
        <w:rPr>
          <w:rFonts w:hint="default" w:ascii="Times New Roman" w:hAnsi="Times New Roman" w:cs="Times New Roman" w:eastAsiaTheme="minorEastAsia"/>
          <w:color w:val="000000" w:themeColor="text1"/>
          <w:sz w:val="24"/>
          <w:szCs w:val="24"/>
          <w:highlight w:val="none"/>
          <w:u w:val="dotted"/>
          <w14:textFill>
            <w14:solidFill>
              <w14:schemeClr w14:val="tx1"/>
            </w14:solidFill>
          </w14:textFill>
        </w:rPr>
        <w:t xml:space="preserve">           （全称）                </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 xml:space="preserve"> （公章）</w:t>
      </w:r>
    </w:p>
    <w:p>
      <w:pPr>
        <w:keepNext w:val="0"/>
        <w:keepLines w:val="0"/>
        <w:pageBreakBefore w:val="0"/>
        <w:widowControl w:val="0"/>
        <w:tabs>
          <w:tab w:val="left" w:pos="-378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承诺日期：</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202</w:t>
      </w:r>
      <w:r>
        <w:rPr>
          <w:rFonts w:hint="eastAsia" w:cs="Times New Roman" w:eastAsiaTheme="minorEastAsia"/>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年    月    日。</w:t>
      </w:r>
    </w:p>
    <w:p>
      <w:pPr>
        <w:keepNext w:val="0"/>
        <w:keepLines w:val="0"/>
        <w:pageBreakBefore w:val="0"/>
        <w:widowControl w:val="0"/>
        <w:kinsoku/>
        <w:wordWrap/>
        <w:overflowPunct/>
        <w:topLinePunct w:val="0"/>
        <w:autoSpaceDE/>
        <w:autoSpaceDN/>
        <w:bidi w:val="0"/>
        <w:adjustRightInd/>
        <w:snapToGrid/>
        <w:spacing w:line="360" w:lineRule="auto"/>
        <w:ind w:left="420" w:leftChars="200" w:right="363" w:rightChars="173"/>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bookmarkStart w:id="391" w:name="_法人代表授权书"/>
      <w:bookmarkEnd w:id="391"/>
      <w:bookmarkStart w:id="392" w:name="_投标承诺函"/>
      <w:bookmarkEnd w:id="392"/>
      <w:bookmarkStart w:id="393" w:name="_Toc119321152"/>
      <w:bookmarkStart w:id="394" w:name="_Toc136682917"/>
      <w:bookmarkStart w:id="395" w:name="_Toc136662941"/>
      <w:bookmarkStart w:id="396" w:name="_Toc37670364"/>
      <w:bookmarkStart w:id="397" w:name="_Toc49329266"/>
      <w:r>
        <w:rPr>
          <w:rFonts w:hint="default" w:ascii="Times New Roman" w:hAnsi="Times New Roman" w:cs="Times New Roman" w:eastAsiaTheme="minorEastAsia"/>
          <w:color w:val="000000" w:themeColor="text1"/>
          <w:highlight w:val="none"/>
          <w14:textFill>
            <w14:solidFill>
              <w14:schemeClr w14:val="tx1"/>
            </w14:solidFill>
          </w14:textFill>
        </w:rPr>
        <w:t>说明：</w:t>
      </w:r>
    </w:p>
    <w:p>
      <w:pPr>
        <w:keepNext w:val="0"/>
        <w:keepLines w:val="0"/>
        <w:pageBreakBefore w:val="0"/>
        <w:widowControl w:val="0"/>
        <w:tabs>
          <w:tab w:val="left" w:pos="-3780"/>
        </w:tabs>
        <w:kinsoku/>
        <w:wordWrap/>
        <w:overflowPunct/>
        <w:topLinePunct w:val="0"/>
        <w:autoSpaceDE/>
        <w:autoSpaceDN/>
        <w:bidi w:val="0"/>
        <w:adjustRightInd/>
        <w:snapToGrid/>
        <w:spacing w:line="360" w:lineRule="auto"/>
        <w:ind w:left="420" w:leftChars="200"/>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1、本承诺函内容不得擅自删改。</w:t>
      </w:r>
    </w:p>
    <w:p>
      <w:pPr>
        <w:pStyle w:val="5"/>
        <w:pageBreakBefore/>
        <w:numPr>
          <w:ilvl w:val="0"/>
          <w:numId w:val="6"/>
        </w:numPr>
        <w:spacing w:after="120" w:afterLines="0"/>
        <w:ind w:left="414"/>
        <w:rPr>
          <w:rFonts w:hint="default" w:ascii="Times New Roman" w:hAnsi="Times New Roman" w:cs="Times New Roman" w:eastAsiaTheme="minorEastAsia"/>
          <w:color w:val="000000" w:themeColor="text1"/>
          <w:sz w:val="36"/>
          <w:szCs w:val="36"/>
          <w:highlight w:val="none"/>
          <w14:textFill>
            <w14:solidFill>
              <w14:schemeClr w14:val="tx1"/>
            </w14:solidFill>
          </w14:textFill>
        </w:rPr>
        <w:sectPr>
          <w:pgSz w:w="11906" w:h="16838"/>
          <w:pgMar w:top="1440" w:right="1080" w:bottom="1440" w:left="1080" w:header="567" w:footer="737" w:gutter="0"/>
          <w:pgNumType w:fmt="decimal"/>
          <w:cols w:space="720" w:num="1"/>
          <w:docGrid w:linePitch="312" w:charSpace="0"/>
        </w:sectPr>
      </w:pPr>
      <w:bookmarkStart w:id="398" w:name="_法人授权书"/>
      <w:bookmarkEnd w:id="398"/>
      <w:bookmarkStart w:id="399" w:name="_Toc159385076"/>
    </w:p>
    <w:p>
      <w:pPr>
        <w:pStyle w:val="5"/>
        <w:pageBreakBefore/>
        <w:spacing w:after="120" w:afterLines="0"/>
        <w:ind w:left="0"/>
        <w:rPr>
          <w:rFonts w:hint="default" w:ascii="Times New Roman" w:hAnsi="Times New Roman" w:cs="Times New Roman" w:eastAsiaTheme="minorEastAsia"/>
          <w:color w:val="000000" w:themeColor="text1"/>
          <w:sz w:val="36"/>
          <w:szCs w:val="36"/>
          <w:highlight w:val="none"/>
          <w14:textFill>
            <w14:solidFill>
              <w14:schemeClr w14:val="tx1"/>
            </w14:solidFill>
          </w14:textFill>
        </w:rPr>
      </w:pPr>
      <w:bookmarkStart w:id="400" w:name="_法人授权书_1"/>
      <w:bookmarkEnd w:id="400"/>
      <w:bookmarkStart w:id="401" w:name="_Toc11842"/>
      <w:bookmarkStart w:id="402" w:name="_Toc14873257"/>
      <w:bookmarkStart w:id="403" w:name="_Toc3230"/>
      <w:bookmarkStart w:id="404" w:name="_Toc22939"/>
      <w:bookmarkStart w:id="405" w:name="_Toc12876"/>
      <w:bookmarkStart w:id="406" w:name="_Toc4275"/>
      <w:bookmarkStart w:id="407" w:name="_Toc17786"/>
      <w:bookmarkStart w:id="408" w:name="_Toc25532"/>
      <w:bookmarkStart w:id="409" w:name="_Toc24149"/>
      <w:bookmarkStart w:id="410" w:name="_Toc419106567"/>
      <w:r>
        <w:rPr>
          <w:rFonts w:hint="default" w:ascii="Times New Roman" w:hAnsi="Times New Roman" w:cs="Times New Roman" w:eastAsiaTheme="minorEastAsia"/>
          <w:color w:val="000000" w:themeColor="text1"/>
          <w:sz w:val="36"/>
          <w:szCs w:val="36"/>
          <w:highlight w:val="none"/>
          <w:lang w:val="en-US"/>
          <w14:textFill>
            <w14:solidFill>
              <w14:schemeClr w14:val="tx1"/>
            </w14:solidFill>
          </w14:textFill>
        </w:rPr>
        <w:t>1.2 法定代表人/负责人</w:t>
      </w:r>
      <w:r>
        <w:rPr>
          <w:rFonts w:hint="default" w:ascii="Times New Roman" w:hAnsi="Times New Roman" w:cs="Times New Roman" w:eastAsiaTheme="minorEastAsia"/>
          <w:color w:val="000000" w:themeColor="text1"/>
          <w:sz w:val="36"/>
          <w:szCs w:val="36"/>
          <w:highlight w:val="none"/>
          <w:lang w:eastAsia="zh-CN"/>
          <w14:textFill>
            <w14:solidFill>
              <w14:schemeClr w14:val="tx1"/>
            </w14:solidFill>
          </w14:textFill>
        </w:rPr>
        <w:t>证明</w:t>
      </w:r>
      <w:r>
        <w:rPr>
          <w:rFonts w:hint="default" w:ascii="Times New Roman" w:hAnsi="Times New Roman" w:cs="Times New Roman" w:eastAsiaTheme="minorEastAsia"/>
          <w:color w:val="000000" w:themeColor="text1"/>
          <w:sz w:val="36"/>
          <w:szCs w:val="36"/>
          <w:highlight w:val="none"/>
          <w14:textFill>
            <w14:solidFill>
              <w14:schemeClr w14:val="tx1"/>
            </w14:solidFill>
          </w14:textFill>
        </w:rPr>
        <w:t>书</w:t>
      </w:r>
      <w:bookmarkEnd w:id="401"/>
      <w:bookmarkEnd w:id="402"/>
      <w:bookmarkEnd w:id="403"/>
      <w:bookmarkEnd w:id="404"/>
      <w:bookmarkEnd w:id="405"/>
      <w:bookmarkEnd w:id="406"/>
      <w:bookmarkEnd w:id="407"/>
      <w:bookmarkEnd w:id="408"/>
      <w:bookmarkEnd w:id="409"/>
      <w:bookmarkEnd w:id="410"/>
    </w:p>
    <w:p>
      <w:pPr>
        <w:spacing w:line="360" w:lineRule="auto"/>
        <w:ind w:left="316" w:hanging="316" w:hangingChars="150"/>
        <w:rPr>
          <w:rFonts w:hint="default" w:ascii="Times New Roman" w:hAnsi="Times New Roman" w:cs="Times New Roman" w:eastAsiaTheme="minorEastAsia"/>
          <w:b/>
          <w:bCs/>
          <w:color w:val="000000" w:themeColor="text1"/>
          <w:highlight w:val="none"/>
          <w14:textFill>
            <w14:solidFill>
              <w14:schemeClr w14:val="tx1"/>
            </w14:solidFill>
          </w14:textFill>
        </w:rPr>
      </w:pPr>
    </w:p>
    <w:p>
      <w:pPr>
        <w:spacing w:after="120" w:afterLines="50" w:line="360" w:lineRule="auto"/>
        <w:jc w:val="left"/>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pPr>
      <w:bookmarkStart w:id="411" w:name="_Toc3157"/>
      <w:bookmarkStart w:id="412" w:name="_Toc304304969"/>
      <w:bookmarkStart w:id="413" w:name="_Toc419106568"/>
      <w:bookmarkStart w:id="414" w:name="_Toc325031947"/>
      <w:bookmarkStart w:id="415" w:name="_Toc304886140"/>
      <w:bookmarkStart w:id="416" w:name="_Toc14873258"/>
      <w:bookmarkStart w:id="417" w:name="_Ref266198344"/>
      <w:bookmarkStart w:id="418" w:name="_Toc310519891"/>
      <w:r>
        <w:rPr>
          <w:rFonts w:hint="default" w:ascii="Times New Roman" w:hAnsi="Times New Roman" w:cs="Times New Roman" w:eastAsiaTheme="minorEastAsia"/>
          <w:b/>
          <w:color w:val="000000" w:themeColor="text1"/>
          <w:sz w:val="24"/>
          <w:highlight w:val="none"/>
          <w14:textFill>
            <w14:solidFill>
              <w14:schemeClr w14:val="tx1"/>
            </w14:solidFill>
          </w14:textFill>
        </w:rPr>
        <w:t>致：</w:t>
      </w:r>
      <w:r>
        <w:rPr>
          <w:rFonts w:hint="default" w:ascii="Times New Roman" w:hAnsi="Times New Roman" w:cs="Times New Roman" w:eastAsiaTheme="minorEastAsia"/>
          <w:b/>
          <w:color w:val="000000" w:themeColor="text1"/>
          <w:sz w:val="24"/>
          <w:highlight w:val="none"/>
          <w:u w:val="single"/>
          <w:lang w:eastAsia="zh-CN"/>
          <w14:textFill>
            <w14:solidFill>
              <w14:schemeClr w14:val="tx1"/>
            </w14:solidFill>
          </w14:textFill>
        </w:rPr>
        <w:t>佛山市消防救援支队</w:t>
      </w:r>
      <w:r>
        <w:rPr>
          <w:rFonts w:hint="default" w:ascii="Times New Roman" w:hAnsi="Times New Roman" w:cs="Times New Roman" w:eastAsiaTheme="minorEastAsia"/>
          <w:b/>
          <w:color w:val="000000" w:themeColor="text1"/>
          <w:sz w:val="24"/>
          <w:highlight w:val="none"/>
          <w:u w:val="single"/>
          <w14:textFill>
            <w14:solidFill>
              <w14:schemeClr w14:val="tx1"/>
            </w14:solidFill>
          </w14:textFill>
        </w:rPr>
        <w:t>、</w:t>
      </w:r>
      <w:r>
        <w:rPr>
          <w:rFonts w:hint="default" w:ascii="Times New Roman" w:hAnsi="Times New Roman" w:cs="Times New Roman" w:eastAsiaTheme="minorEastAsia"/>
          <w:b/>
          <w:color w:val="000000" w:themeColor="text1"/>
          <w:sz w:val="24"/>
          <w:highlight w:val="none"/>
          <w:u w:val="single"/>
          <w:lang w:eastAsia="zh-CN"/>
          <w14:textFill>
            <w14:solidFill>
              <w14:schemeClr w14:val="tx1"/>
            </w14:solidFill>
          </w14:textFill>
        </w:rPr>
        <w:t>广东远东招标代理有限公司</w:t>
      </w:r>
    </w:p>
    <w:p>
      <w:pPr>
        <w:spacing w:line="440" w:lineRule="exact"/>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同志，现任我单位</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职务，为法定代表人/负责人，特此证明。</w:t>
      </w:r>
    </w:p>
    <w:p>
      <w:pPr>
        <w:spacing w:line="440" w:lineRule="exact"/>
        <w:ind w:firstLine="240" w:firstLineChars="1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签发日期：</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202</w:t>
      </w:r>
      <w:r>
        <w:rPr>
          <w:rFonts w:hint="eastAsia" w:cs="Times New Roman" w:eastAsiaTheme="minorEastAsia"/>
          <w:color w:val="000000" w:themeColor="text1"/>
          <w:sz w:val="24"/>
          <w:highlight w:val="none"/>
          <w:lang w:val="en-US" w:eastAsia="zh-CN"/>
          <w14:textFill>
            <w14:solidFill>
              <w14:schemeClr w14:val="tx1"/>
            </w14:solidFill>
          </w14:textFill>
        </w:rPr>
        <w:t>4</w:t>
      </w:r>
      <w:r>
        <w:rPr>
          <w:rFonts w:hint="default" w:ascii="Times New Roman" w:hAnsi="Times New Roman" w:cs="Times New Roman" w:eastAsiaTheme="minorEastAsia"/>
          <w:color w:val="000000" w:themeColor="text1"/>
          <w:sz w:val="24"/>
          <w:highlight w:val="none"/>
          <w14:textFill>
            <w14:solidFill>
              <w14:schemeClr w14:val="tx1"/>
            </w14:solidFill>
          </w14:textFill>
        </w:rPr>
        <w:t xml:space="preserve">年  月  日 </w:t>
      </w:r>
    </w:p>
    <w:p>
      <w:pPr>
        <w:spacing w:line="440" w:lineRule="exact"/>
        <w:ind w:firstLine="240" w:firstLineChars="1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单位名称：</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w:t>
      </w:r>
      <w:r>
        <w:rPr>
          <w:rFonts w:hint="default" w:ascii="Times New Roman" w:hAnsi="Times New Roman" w:cs="Times New Roman" w:eastAsiaTheme="minorEastAsia"/>
          <w:color w:val="000000" w:themeColor="text1"/>
          <w:sz w:val="24"/>
          <w:highlight w:val="none"/>
          <w:lang w:val="zh-CN"/>
          <w14:textFill>
            <w14:solidFill>
              <w14:schemeClr w14:val="tx1"/>
            </w14:solidFill>
          </w14:textFill>
        </w:rPr>
        <w:t>加盖供应商公章</w:t>
      </w:r>
      <w:r>
        <w:rPr>
          <w:rFonts w:hint="default" w:ascii="Times New Roman" w:hAnsi="Times New Roman" w:cs="Times New Roman" w:eastAsiaTheme="minorEastAsia"/>
          <w:color w:val="000000" w:themeColor="text1"/>
          <w:sz w:val="24"/>
          <w:highlight w:val="none"/>
          <w14:textFill>
            <w14:solidFill>
              <w14:schemeClr w14:val="tx1"/>
            </w14:solidFill>
          </w14:textFill>
        </w:rPr>
        <w:t>）</w:t>
      </w:r>
    </w:p>
    <w:p>
      <w:pPr>
        <w:spacing w:line="440" w:lineRule="exact"/>
        <w:ind w:firstLine="240" w:firstLineChars="100"/>
        <w:rPr>
          <w:rFonts w:hint="default" w:ascii="Times New Roman" w:hAnsi="Times New Roman" w:cs="Times New Roman" w:eastAsiaTheme="minorEastAsia"/>
          <w:color w:val="000000" w:themeColor="text1"/>
          <w:sz w:val="24"/>
          <w:highlight w:val="none"/>
          <w14:textFill>
            <w14:solidFill>
              <w14:schemeClr w14:val="tx1"/>
            </w14:solidFill>
          </w14:textFill>
        </w:rPr>
      </w:pPr>
    </w:p>
    <w:p>
      <w:pPr>
        <w:spacing w:line="440" w:lineRule="exact"/>
        <w:ind w:firstLine="240" w:firstLineChars="100"/>
        <w:rPr>
          <w:rFonts w:hint="default" w:ascii="Times New Roman" w:hAnsi="Times New Roman" w:cs="Times New Roman" w:eastAsiaTheme="minorEastAsia"/>
          <w:color w:val="000000" w:themeColor="text1"/>
          <w:sz w:val="24"/>
          <w:highlight w:val="none"/>
          <w:u w:val="singl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附：法定代表人性别：</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 xml:space="preserve">    年龄：</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p>
    <w:p>
      <w:pPr>
        <w:spacing w:line="440" w:lineRule="exact"/>
        <w:ind w:firstLine="720" w:firstLineChars="3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身份证号码：</w:t>
      </w:r>
    </w:p>
    <w:p>
      <w:pPr>
        <w:spacing w:line="440" w:lineRule="exact"/>
        <w:ind w:firstLine="720" w:firstLineChars="3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联系电话：</w:t>
      </w:r>
    </w:p>
    <w:p>
      <w:pPr>
        <w:spacing w:line="440" w:lineRule="exact"/>
        <w:ind w:firstLine="720" w:firstLineChars="3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营业执照号码：                       单位性质：</w:t>
      </w:r>
    </w:p>
    <w:p>
      <w:pPr>
        <w:spacing w:line="440" w:lineRule="exact"/>
        <w:ind w:firstLine="720" w:firstLineChars="3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成立时间：</w:t>
      </w:r>
    </w:p>
    <w:p>
      <w:pPr>
        <w:spacing w:line="440" w:lineRule="exact"/>
        <w:rPr>
          <w:rFonts w:hint="default" w:ascii="Times New Roman" w:hAnsi="Times New Roman" w:cs="Times New Roman" w:eastAsiaTheme="minorEastAsia"/>
          <w:color w:val="000000" w:themeColor="text1"/>
          <w:sz w:val="24"/>
          <w:highlight w:val="none"/>
          <w14:textFill>
            <w14:solidFill>
              <w14:schemeClr w14:val="tx1"/>
            </w14:solidFill>
          </w14:textFill>
        </w:rPr>
      </w:pPr>
    </w:p>
    <w:p>
      <w:pPr>
        <w:spacing w:line="440" w:lineRule="exact"/>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说明：1.法定代表人为企业事业单位、国家机关、社会团体的主要行政负责人。</w:t>
      </w:r>
    </w:p>
    <w:p>
      <w:pPr>
        <w:spacing w:line="440" w:lineRule="exact"/>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 xml:space="preserve">      2.内容必须填写真实、清楚、涂改无效，不得转让、买卖。</w:t>
      </w:r>
    </w:p>
    <w:p>
      <w:pPr>
        <w:spacing w:line="440" w:lineRule="exact"/>
        <w:ind w:firstLine="720" w:firstLineChars="300"/>
        <w:rPr>
          <w:rFonts w:hint="default" w:ascii="Times New Roman" w:hAnsi="Times New Roman" w:cs="Times New Roman" w:eastAsiaTheme="minorEastAsia"/>
          <w:b/>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3.将此证明书提交对方作为合同附件</w:t>
      </w:r>
      <w:r>
        <w:rPr>
          <w:rFonts w:hint="default" w:ascii="Times New Roman" w:hAnsi="Times New Roman" w:cs="Times New Roman" w:eastAsiaTheme="minorEastAsia"/>
          <w:b/>
          <w:color w:val="000000" w:themeColor="text1"/>
          <w:sz w:val="24"/>
          <w:highlight w:val="none"/>
          <w14:textFill>
            <w14:solidFill>
              <w14:schemeClr w14:val="tx1"/>
            </w14:solidFill>
          </w14:textFill>
        </w:rPr>
        <w:t>。</w:t>
      </w:r>
    </w:p>
    <w:p>
      <w:pPr>
        <w:rPr>
          <w:rFonts w:hint="default" w:ascii="Times New Roman" w:hAnsi="Times New Roman" w:cs="Times New Roman" w:eastAsiaTheme="minorEastAsia"/>
          <w:color w:val="000000" w:themeColor="text1"/>
          <w:sz w:val="24"/>
          <w:highlight w:val="none"/>
          <w14:textFill>
            <w14:solidFill>
              <w14:schemeClr w14:val="tx1"/>
            </w14:solidFill>
          </w14:textFill>
        </w:rPr>
      </w:pPr>
    </w:p>
    <w:p>
      <w:pPr>
        <w:spacing w:after="120" w:afterLines="50"/>
        <w:ind w:left="2" w:leftChars="-85" w:hanging="180" w:hangingChars="75"/>
        <w:rPr>
          <w:rFonts w:hint="default" w:ascii="Times New Roman" w:hAnsi="Times New Roman" w:cs="Times New Roman" w:eastAsiaTheme="minorEastAsia"/>
          <w:b/>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 xml:space="preserve"> </w:t>
      </w:r>
      <w:r>
        <w:rPr>
          <w:rFonts w:hint="default" w:ascii="Times New Roman" w:hAnsi="Times New Roman" w:cs="Times New Roman" w:eastAsiaTheme="minorEastAsia"/>
          <w:b/>
          <w:color w:val="000000" w:themeColor="text1"/>
          <w:sz w:val="24"/>
          <w:highlight w:val="none"/>
          <w14:textFill>
            <w14:solidFill>
              <w14:schemeClr w14:val="tx1"/>
            </w14:solidFill>
          </w14:textFill>
        </w:rPr>
        <w:t xml:space="preserve"> 附：法定代表人的身份证复印件：</w:t>
      </w:r>
    </w:p>
    <w:bookmarkEnd w:id="411"/>
    <w:bookmarkEnd w:id="412"/>
    <w:bookmarkEnd w:id="413"/>
    <w:bookmarkEnd w:id="414"/>
    <w:bookmarkEnd w:id="415"/>
    <w:bookmarkEnd w:id="416"/>
    <w:bookmarkEnd w:id="417"/>
    <w:bookmarkEnd w:id="418"/>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jc w:val="center"/>
        </w:trPr>
        <w:tc>
          <w:tcPr>
            <w:tcW w:w="9396" w:type="dxa"/>
            <w:noWrap w:val="0"/>
            <w:vAlign w:val="center"/>
          </w:tcPr>
          <w:p>
            <w:pPr>
              <w:spacing w:line="360" w:lineRule="auto"/>
              <w:jc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 xml:space="preserve">此处粘贴法定代表人身份证复印件（双面） </w:t>
            </w:r>
            <w:r>
              <w:rPr>
                <w:rFonts w:hint="default" w:ascii="Times New Roman" w:hAnsi="Times New Roman" w:cs="Times New Roman" w:eastAsiaTheme="minorEastAsia"/>
                <w:b/>
                <w:color w:val="000000" w:themeColor="text1"/>
                <w:sz w:val="24"/>
                <w:highlight w:val="none"/>
                <w14:textFill>
                  <w14:solidFill>
                    <w14:schemeClr w14:val="tx1"/>
                  </w14:solidFill>
                </w14:textFill>
              </w:rPr>
              <w:t>或</w:t>
            </w:r>
            <w:r>
              <w:rPr>
                <w:rFonts w:hint="default" w:ascii="Times New Roman" w:hAnsi="Times New Roman" w:cs="Times New Roman" w:eastAsiaTheme="minorEastAsia"/>
                <w:color w:val="000000" w:themeColor="text1"/>
                <w:sz w:val="24"/>
                <w:highlight w:val="none"/>
                <w14:textFill>
                  <w14:solidFill>
                    <w14:schemeClr w14:val="tx1"/>
                  </w14:solidFill>
                </w14:textFill>
              </w:rPr>
              <w:t xml:space="preserve"> 直接扫描到此张纸上，并加盖供应商法人公章</w:t>
            </w:r>
          </w:p>
          <w:p>
            <w:pPr>
              <w:spacing w:line="360" w:lineRule="auto"/>
              <w:jc w:val="center"/>
              <w:rPr>
                <w:rFonts w:hint="default" w:ascii="Times New Roman" w:hAnsi="Times New Roman" w:cs="Times New Roman" w:eastAsiaTheme="minorEastAsia"/>
                <w:b/>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注：若页面不够位置的，可另行附页，但须紧接此页</w:t>
            </w:r>
          </w:p>
        </w:tc>
      </w:tr>
    </w:tbl>
    <w:p>
      <w:pPr>
        <w:ind w:left="420" w:leftChars="200" w:right="363" w:rightChars="173"/>
        <w:rPr>
          <w:rFonts w:hint="default" w:ascii="Times New Roman" w:hAnsi="Times New Roman" w:cs="Times New Roman" w:eastAsiaTheme="minorEastAsia"/>
          <w:color w:val="000000" w:themeColor="text1"/>
          <w:highlight w:val="none"/>
          <w14:textFill>
            <w14:solidFill>
              <w14:schemeClr w14:val="tx1"/>
            </w14:solidFill>
          </w14:textFill>
        </w:rPr>
      </w:pPr>
    </w:p>
    <w:bookmarkEnd w:id="393"/>
    <w:bookmarkEnd w:id="394"/>
    <w:bookmarkEnd w:id="395"/>
    <w:bookmarkEnd w:id="396"/>
    <w:bookmarkEnd w:id="397"/>
    <w:bookmarkEnd w:id="399"/>
    <w:p>
      <w:pPr>
        <w:pStyle w:val="5"/>
        <w:pageBreakBefore/>
        <w:spacing w:after="120" w:afterLines="0"/>
        <w:ind w:left="0"/>
        <w:rPr>
          <w:rFonts w:hint="default" w:ascii="Times New Roman" w:hAnsi="Times New Roman" w:cs="Times New Roman" w:eastAsiaTheme="minorEastAsia"/>
          <w:color w:val="000000" w:themeColor="text1"/>
          <w:sz w:val="36"/>
          <w:szCs w:val="36"/>
          <w:highlight w:val="none"/>
          <w:lang w:val="en-US"/>
          <w14:textFill>
            <w14:solidFill>
              <w14:schemeClr w14:val="tx1"/>
            </w14:solidFill>
          </w14:textFill>
        </w:rPr>
      </w:pPr>
      <w:bookmarkStart w:id="419" w:name="_企业资质、资格性证明"/>
      <w:bookmarkEnd w:id="419"/>
      <w:bookmarkStart w:id="420" w:name="_Toc31199"/>
      <w:bookmarkStart w:id="421" w:name="_Toc145"/>
      <w:bookmarkStart w:id="422" w:name="_Toc3986"/>
      <w:bookmarkStart w:id="423" w:name="_Toc1089"/>
      <w:bookmarkStart w:id="424" w:name="_Toc13036"/>
      <w:bookmarkStart w:id="425" w:name="_Toc25633"/>
      <w:bookmarkStart w:id="426" w:name="_Toc18311"/>
      <w:bookmarkStart w:id="427" w:name="_Toc16815"/>
      <w:bookmarkStart w:id="428" w:name="_Toc438547162"/>
      <w:bookmarkStart w:id="429" w:name="_Toc14873259"/>
      <w:bookmarkStart w:id="430" w:name="_Toc419106569"/>
      <w:r>
        <w:rPr>
          <w:rFonts w:hint="default" w:ascii="Times New Roman" w:hAnsi="Times New Roman" w:cs="Times New Roman" w:eastAsiaTheme="minorEastAsia"/>
          <w:color w:val="000000" w:themeColor="text1"/>
          <w:sz w:val="36"/>
          <w:szCs w:val="36"/>
          <w:highlight w:val="none"/>
          <w:lang w:val="en-US"/>
          <w14:textFill>
            <w14:solidFill>
              <w14:schemeClr w14:val="tx1"/>
            </w14:solidFill>
          </w14:textFill>
        </w:rPr>
        <w:t>1.3</w:t>
      </w:r>
      <w:bookmarkStart w:id="431" w:name="_Toc17628"/>
      <w:bookmarkStart w:id="432" w:name="_Toc1549"/>
      <w:bookmarkStart w:id="433" w:name="_Toc27685"/>
      <w:r>
        <w:rPr>
          <w:rFonts w:hint="default" w:ascii="Times New Roman" w:hAnsi="Times New Roman" w:cs="Times New Roman" w:eastAsiaTheme="minorEastAsia"/>
          <w:color w:val="000000" w:themeColor="text1"/>
          <w:sz w:val="36"/>
          <w:szCs w:val="36"/>
          <w:highlight w:val="none"/>
          <w:lang w:val="en-US"/>
          <w14:textFill>
            <w14:solidFill>
              <w14:schemeClr w14:val="tx1"/>
            </w14:solidFill>
          </w14:textFill>
        </w:rPr>
        <w:t xml:space="preserve"> 法</w:t>
      </w:r>
      <w:r>
        <w:rPr>
          <w:rFonts w:hint="default" w:ascii="Times New Roman" w:hAnsi="Times New Roman" w:cs="Times New Roman" w:eastAsiaTheme="minorEastAsia"/>
          <w:color w:val="000000" w:themeColor="text1"/>
          <w:sz w:val="36"/>
          <w:szCs w:val="36"/>
          <w:highlight w:val="none"/>
          <w:lang w:val="en-US" w:eastAsia="zh-CN"/>
          <w14:textFill>
            <w14:solidFill>
              <w14:schemeClr w14:val="tx1"/>
            </w14:solidFill>
          </w14:textFill>
        </w:rPr>
        <w:t>定代表人</w:t>
      </w:r>
      <w:r>
        <w:rPr>
          <w:rFonts w:hint="default" w:ascii="Times New Roman" w:hAnsi="Times New Roman" w:cs="Times New Roman" w:eastAsiaTheme="minorEastAsia"/>
          <w:color w:val="000000" w:themeColor="text1"/>
          <w:sz w:val="36"/>
          <w:szCs w:val="36"/>
          <w:highlight w:val="none"/>
          <w:lang w:val="en-US"/>
          <w14:textFill>
            <w14:solidFill>
              <w14:schemeClr w14:val="tx1"/>
            </w14:solidFill>
          </w14:textFill>
        </w:rPr>
        <w:t>（负责人）授权书</w:t>
      </w:r>
      <w:bookmarkEnd w:id="420"/>
      <w:bookmarkEnd w:id="421"/>
      <w:bookmarkEnd w:id="422"/>
      <w:bookmarkEnd w:id="423"/>
      <w:bookmarkEnd w:id="424"/>
      <w:bookmarkEnd w:id="425"/>
      <w:bookmarkEnd w:id="426"/>
      <w:bookmarkEnd w:id="431"/>
      <w:bookmarkEnd w:id="432"/>
      <w:bookmarkEnd w:id="433"/>
    </w:p>
    <w:p>
      <w:pPr>
        <w:spacing w:after="120" w:afterLines="50" w:line="360" w:lineRule="auto"/>
        <w:jc w:val="left"/>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pPr>
      <w:r>
        <w:rPr>
          <w:rFonts w:hint="default" w:ascii="Times New Roman" w:hAnsi="Times New Roman" w:cs="Times New Roman" w:eastAsiaTheme="minorEastAsia"/>
          <w:b/>
          <w:color w:val="000000" w:themeColor="text1"/>
          <w:sz w:val="24"/>
          <w:highlight w:val="none"/>
          <w14:textFill>
            <w14:solidFill>
              <w14:schemeClr w14:val="tx1"/>
            </w14:solidFill>
          </w14:textFill>
        </w:rPr>
        <w:t>致：</w:t>
      </w:r>
      <w:r>
        <w:rPr>
          <w:rFonts w:hint="default" w:ascii="Times New Roman" w:hAnsi="Times New Roman" w:cs="Times New Roman" w:eastAsiaTheme="minorEastAsia"/>
          <w:b/>
          <w:color w:val="000000" w:themeColor="text1"/>
          <w:sz w:val="24"/>
          <w:highlight w:val="none"/>
          <w:u w:val="single"/>
          <w:lang w:eastAsia="zh-CN"/>
          <w14:textFill>
            <w14:solidFill>
              <w14:schemeClr w14:val="tx1"/>
            </w14:solidFill>
          </w14:textFill>
        </w:rPr>
        <w:t>佛山市消防救援支队</w:t>
      </w:r>
      <w:r>
        <w:rPr>
          <w:rFonts w:hint="default" w:ascii="Times New Roman" w:hAnsi="Times New Roman" w:cs="Times New Roman" w:eastAsiaTheme="minorEastAsia"/>
          <w:b/>
          <w:color w:val="000000" w:themeColor="text1"/>
          <w:sz w:val="24"/>
          <w:highlight w:val="none"/>
          <w:u w:val="single"/>
          <w14:textFill>
            <w14:solidFill>
              <w14:schemeClr w14:val="tx1"/>
            </w14:solidFill>
          </w14:textFill>
        </w:rPr>
        <w:t>、</w:t>
      </w:r>
      <w:r>
        <w:rPr>
          <w:rFonts w:hint="default" w:ascii="Times New Roman" w:hAnsi="Times New Roman" w:cs="Times New Roman" w:eastAsiaTheme="minorEastAsia"/>
          <w:b/>
          <w:color w:val="000000" w:themeColor="text1"/>
          <w:sz w:val="24"/>
          <w:highlight w:val="none"/>
          <w:u w:val="single"/>
          <w:lang w:eastAsia="zh-CN"/>
          <w14:textFill>
            <w14:solidFill>
              <w14:schemeClr w14:val="tx1"/>
            </w14:solidFill>
          </w14:textFill>
        </w:rPr>
        <w:t>广东远东招标代理有限公司</w:t>
      </w:r>
    </w:p>
    <w:p>
      <w:pPr>
        <w:spacing w:line="324" w:lineRule="auto"/>
        <w:ind w:firstLine="480" w:firstLineChars="200"/>
        <w:jc w:val="left"/>
        <w:rPr>
          <w:rFonts w:hint="default" w:ascii="Times New Roman" w:hAnsi="Times New Roman" w:cs="Times New Roman" w:eastAsiaTheme="minorEastAsia"/>
          <w:color w:val="000000" w:themeColor="text1"/>
          <w:sz w:val="24"/>
          <w:highlight w:val="none"/>
          <w:lang w:val="en-GB"/>
          <w14:textFill>
            <w14:solidFill>
              <w14:schemeClr w14:val="tx1"/>
            </w14:solidFill>
          </w14:textFill>
        </w:rPr>
      </w:pPr>
      <w:r>
        <w:rPr>
          <w:rFonts w:hint="default" w:ascii="Times New Roman" w:hAnsi="Times New Roman" w:cs="Times New Roman" w:eastAsiaTheme="minorEastAsia"/>
          <w:color w:val="000000" w:themeColor="text1"/>
          <w:sz w:val="24"/>
          <w:highlight w:val="none"/>
          <w:lang w:val="en-GB"/>
          <w14:textFill>
            <w14:solidFill>
              <w14:schemeClr w14:val="tx1"/>
            </w14:solidFill>
          </w14:textFill>
        </w:rPr>
        <w:t>我单位特授权委任以下之现职员工，作为我方于本项目投标的唯一全权代表，亲自出席参与贵方承办的政府采购项目投标，对该代表人所提供、签署的一切文书均视为符合我方的合法利益和真实意愿，我方愿为其投标行为承担全部责任。</w:t>
      </w:r>
    </w:p>
    <w:p>
      <w:pPr>
        <w:spacing w:line="324" w:lineRule="auto"/>
        <w:ind w:left="1727" w:leftChars="251" w:hanging="1200" w:hangingChars="500"/>
        <w:jc w:val="left"/>
        <w:rPr>
          <w:rFonts w:hint="default" w:ascii="Times New Roman" w:hAnsi="Times New Roman" w:cs="Times New Roman" w:eastAsiaTheme="minorEastAsia"/>
          <w:color w:val="000000" w:themeColor="text1"/>
          <w:sz w:val="24"/>
          <w:highlight w:val="none"/>
          <w:lang w:val="en-GB" w:eastAsia="zh-CN"/>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项目名称：</w:t>
      </w:r>
      <w:r>
        <w:rPr>
          <w:rFonts w:hint="eastAsia" w:cs="Times New Roman" w:eastAsiaTheme="minorEastAsia"/>
          <w:color w:val="000000" w:themeColor="text1"/>
          <w:sz w:val="24"/>
          <w:highlight w:val="none"/>
          <w:lang w:eastAsia="zh-CN"/>
          <w14:textFill>
            <w14:solidFill>
              <w14:schemeClr w14:val="tx1"/>
            </w14:solidFill>
          </w14:textFill>
        </w:rPr>
        <w:t>佛山市消防救援支队聘请常年法律顾问采购项目</w:t>
      </w:r>
    </w:p>
    <w:p>
      <w:pPr>
        <w:spacing w:line="324" w:lineRule="auto"/>
        <w:ind w:firstLine="528" w:firstLineChars="220"/>
        <w:jc w:val="left"/>
        <w:rPr>
          <w:rFonts w:hint="default" w:ascii="Times New Roman" w:hAnsi="Times New Roman" w:cs="Times New Roman" w:eastAsiaTheme="minorEastAsia"/>
          <w:color w:val="000000" w:themeColor="text1"/>
          <w:sz w:val="24"/>
          <w:highlight w:val="none"/>
          <w:lang w:val="en-GB"/>
          <w14:textFill>
            <w14:solidFill>
              <w14:schemeClr w14:val="tx1"/>
            </w14:solidFill>
          </w14:textFill>
        </w:rPr>
      </w:pPr>
      <w:r>
        <w:rPr>
          <w:rFonts w:hint="default" w:ascii="Times New Roman" w:hAnsi="Times New Roman" w:cs="Times New Roman" w:eastAsiaTheme="minorEastAsia"/>
          <w:color w:val="000000" w:themeColor="text1"/>
          <w:sz w:val="24"/>
          <w:highlight w:val="none"/>
          <w:lang w:val="en-GB"/>
          <w14:textFill>
            <w14:solidFill>
              <w14:schemeClr w14:val="tx1"/>
            </w14:solidFill>
          </w14:textFill>
        </w:rPr>
        <w:t>项目编号：</w:t>
      </w:r>
      <w:r>
        <w:rPr>
          <w:rFonts w:hint="eastAsia" w:cs="Times New Roman" w:eastAsiaTheme="minorEastAsia"/>
          <w:color w:val="000000" w:themeColor="text1"/>
          <w:sz w:val="24"/>
          <w:highlight w:val="none"/>
          <w:lang w:val="en-GB" w:eastAsia="zh-CN"/>
          <w14:textFill>
            <w14:solidFill>
              <w14:schemeClr w14:val="tx1"/>
            </w14:solidFill>
          </w14:textFill>
        </w:rPr>
        <w:t>2024XFCG-07</w:t>
      </w:r>
      <w:r>
        <w:rPr>
          <w:rFonts w:hint="default" w:ascii="Times New Roman" w:hAnsi="Times New Roman" w:cs="Times New Roman" w:eastAsiaTheme="minorEastAsia"/>
          <w:color w:val="000000" w:themeColor="text1"/>
          <w:sz w:val="24"/>
          <w:highlight w:val="none"/>
          <w:lang w:val="en-GB"/>
          <w14:textFill>
            <w14:solidFill>
              <w14:schemeClr w14:val="tx1"/>
            </w14:solidFill>
          </w14:textFill>
        </w:rPr>
        <w:fldChar w:fldCharType="begin"/>
      </w:r>
      <w:r>
        <w:rPr>
          <w:rFonts w:hint="default" w:ascii="Times New Roman" w:hAnsi="Times New Roman" w:cs="Times New Roman" w:eastAsiaTheme="minorEastAsia"/>
          <w:color w:val="000000" w:themeColor="text1"/>
          <w:sz w:val="24"/>
          <w:highlight w:val="none"/>
          <w:lang w:val="en-GB"/>
          <w14:textFill>
            <w14:solidFill>
              <w14:schemeClr w14:val="tx1"/>
            </w14:solidFill>
          </w14:textFill>
        </w:rPr>
        <w:instrText xml:space="preserve"> DOCVARIABLE  项目名称  \* MERGEFORMAT </w:instrText>
      </w:r>
      <w:r>
        <w:rPr>
          <w:rFonts w:hint="default" w:ascii="Times New Roman" w:hAnsi="Times New Roman" w:cs="Times New Roman" w:eastAsiaTheme="minorEastAsia"/>
          <w:color w:val="000000" w:themeColor="text1"/>
          <w:sz w:val="24"/>
          <w:highlight w:val="none"/>
          <w:lang w:val="en-GB"/>
          <w14:textFill>
            <w14:solidFill>
              <w14:schemeClr w14:val="tx1"/>
            </w14:solidFill>
          </w14:textFill>
        </w:rPr>
        <w:fldChar w:fldCharType="separate"/>
      </w:r>
      <w:r>
        <w:rPr>
          <w:rFonts w:hint="default" w:ascii="Times New Roman" w:hAnsi="Times New Roman" w:cs="Times New Roman" w:eastAsiaTheme="minorEastAsia"/>
          <w:color w:val="000000" w:themeColor="text1"/>
          <w:sz w:val="24"/>
          <w:highlight w:val="none"/>
          <w:lang w:val="en-GB"/>
          <w14:textFill>
            <w14:solidFill>
              <w14:schemeClr w14:val="tx1"/>
            </w14:solidFill>
          </w14:textFill>
        </w:rPr>
        <w:fldChar w:fldCharType="end"/>
      </w:r>
    </w:p>
    <w:p>
      <w:pPr>
        <w:spacing w:line="324" w:lineRule="auto"/>
        <w:ind w:firstLine="480" w:firstLineChars="200"/>
        <w:jc w:val="left"/>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委任授权代表姓名：</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（印刷体）    </w:t>
      </w:r>
      <w:r>
        <w:rPr>
          <w:rFonts w:hint="default" w:ascii="Times New Roman" w:hAnsi="Times New Roman" w:cs="Times New Roman" w:eastAsiaTheme="minorEastAsia"/>
          <w:color w:val="000000" w:themeColor="text1"/>
          <w:sz w:val="24"/>
          <w:highlight w:val="none"/>
          <w14:textFill>
            <w14:solidFill>
              <w14:schemeClr w14:val="tx1"/>
            </w14:solidFill>
          </w14:textFill>
        </w:rPr>
        <w:t xml:space="preserve"> ，身份证号码：</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w:t>
      </w:r>
    </w:p>
    <w:p>
      <w:pPr>
        <w:spacing w:line="324" w:lineRule="auto"/>
        <w:ind w:firstLine="480" w:firstLineChars="200"/>
        <w:jc w:val="left"/>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联系电话（手机）：</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，现职务：</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 xml:space="preserve">； </w:t>
      </w:r>
    </w:p>
    <w:p>
      <w:pPr>
        <w:spacing w:line="324" w:lineRule="auto"/>
        <w:ind w:firstLine="480" w:firstLineChars="200"/>
        <w:jc w:val="left"/>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授权权限：全权代表本单位参与上述项目的投标、</w:t>
      </w:r>
      <w:r>
        <w:rPr>
          <w:rFonts w:hint="default" w:ascii="Times New Roman" w:hAnsi="Times New Roman" w:cs="Times New Roman" w:eastAsiaTheme="minorEastAsia"/>
          <w:color w:val="000000" w:themeColor="text1"/>
          <w:sz w:val="24"/>
          <w:highlight w:val="none"/>
          <w:lang w:val="en-GB"/>
          <w14:textFill>
            <w14:solidFill>
              <w14:schemeClr w14:val="tx1"/>
            </w14:solidFill>
          </w14:textFill>
        </w:rPr>
        <w:t>递交</w:t>
      </w:r>
      <w:r>
        <w:rPr>
          <w:rFonts w:hint="default" w:ascii="Times New Roman" w:hAnsi="Times New Roman" w:cs="Times New Roman" w:eastAsiaTheme="minorEastAsia"/>
          <w:color w:val="000000" w:themeColor="text1"/>
          <w:sz w:val="24"/>
          <w:highlight w:val="none"/>
          <w:lang w:val="en-GB" w:eastAsia="zh-CN"/>
          <w14:textFill>
            <w14:solidFill>
              <w14:schemeClr w14:val="tx1"/>
            </w14:solidFill>
          </w14:textFill>
        </w:rPr>
        <w:t>响应</w:t>
      </w:r>
      <w:r>
        <w:rPr>
          <w:rFonts w:hint="default" w:ascii="Times New Roman" w:hAnsi="Times New Roman" w:cs="Times New Roman" w:eastAsiaTheme="minorEastAsia"/>
          <w:color w:val="000000" w:themeColor="text1"/>
          <w:sz w:val="24"/>
          <w:highlight w:val="none"/>
          <w:lang w:val="en-GB"/>
          <w14:textFill>
            <w14:solidFill>
              <w14:schemeClr w14:val="tx1"/>
            </w14:solidFill>
          </w14:textFill>
        </w:rPr>
        <w:t>文件、出席开标全程、响应评委会临时召唤而出席评标现场；按照采购方和评委会的要求现场处理投标相关事宜；</w:t>
      </w:r>
      <w:r>
        <w:rPr>
          <w:rFonts w:hint="default" w:ascii="Times New Roman" w:hAnsi="Times New Roman" w:cs="Times New Roman" w:eastAsiaTheme="minorEastAsia"/>
          <w:color w:val="000000" w:themeColor="text1"/>
          <w:sz w:val="24"/>
          <w:highlight w:val="none"/>
          <w14:textFill>
            <w14:solidFill>
              <w14:schemeClr w14:val="tx1"/>
            </w14:solidFill>
          </w14:textFill>
        </w:rPr>
        <w:t>负责提供与签署确认一切文书资料，以及向贵方递交的任何补充承诺。</w:t>
      </w:r>
    </w:p>
    <w:p>
      <w:pPr>
        <w:spacing w:line="324" w:lineRule="auto"/>
        <w:ind w:firstLine="480" w:firstLineChars="200"/>
        <w:jc w:val="left"/>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有效期限：与本项目</w:t>
      </w:r>
      <w:r>
        <w:rPr>
          <w:rFonts w:hint="eastAsia" w:cs="Times New Roman" w:eastAsiaTheme="minorEastAsia"/>
          <w:color w:val="000000" w:themeColor="text1"/>
          <w:sz w:val="24"/>
          <w:highlight w:val="none"/>
          <w:lang w:eastAsia="zh-CN"/>
          <w14:textFill>
            <w14:solidFill>
              <w14:schemeClr w14:val="tx1"/>
            </w14:solidFill>
          </w14:textFill>
        </w:rPr>
        <w:t>遴选文件</w:t>
      </w:r>
      <w:r>
        <w:rPr>
          <w:rFonts w:hint="default" w:ascii="Times New Roman" w:hAnsi="Times New Roman" w:cs="Times New Roman" w:eastAsiaTheme="minorEastAsia"/>
          <w:color w:val="000000" w:themeColor="text1"/>
          <w:sz w:val="24"/>
          <w:highlight w:val="none"/>
          <w14:textFill>
            <w14:solidFill>
              <w14:schemeClr w14:val="tx1"/>
            </w14:solidFill>
          </w14:textFill>
        </w:rPr>
        <w:t>要求的投标有效期相同，自本单位盖章之日起生效。</w:t>
      </w:r>
    </w:p>
    <w:p>
      <w:pPr>
        <w:spacing w:after="120" w:afterLines="50" w:line="324" w:lineRule="auto"/>
        <w:ind w:firstLine="480" w:firstLineChars="200"/>
        <w:jc w:val="left"/>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特此授权证明。</w:t>
      </w:r>
    </w:p>
    <w:p>
      <w:pPr>
        <w:spacing w:line="336" w:lineRule="auto"/>
        <w:ind w:firstLine="480" w:firstLineChars="200"/>
        <w:jc w:val="left"/>
        <w:rPr>
          <w:rFonts w:hint="default" w:ascii="Times New Roman" w:hAnsi="Times New Roman" w:cs="Times New Roman" w:eastAsiaTheme="minorEastAsia"/>
          <w:color w:val="000000" w:themeColor="text1"/>
          <w:sz w:val="24"/>
          <w:highlight w:val="none"/>
          <w:lang w:val="en-GB"/>
          <w14:textFill>
            <w14:solidFill>
              <w14:schemeClr w14:val="tx1"/>
            </w14:solidFill>
          </w14:textFill>
        </w:rPr>
      </w:pPr>
      <w:r>
        <w:rPr>
          <w:rFonts w:hint="eastAsia" w:ascii="Times New Roman" w:hAnsi="Times New Roman" w:cs="Times New Roman" w:eastAsiaTheme="minorEastAsia"/>
          <w:color w:val="000000" w:themeColor="text1"/>
          <w:sz w:val="24"/>
          <w:highlight w:val="none"/>
          <w:lang w:val="en-GB" w:eastAsia="zh-CN"/>
          <w14:textFill>
            <w14:solidFill>
              <w14:schemeClr w14:val="tx1"/>
            </w14:solidFill>
          </w14:textFill>
        </w:rPr>
        <w:t>供应商</w:t>
      </w:r>
      <w:r>
        <w:rPr>
          <w:rFonts w:hint="default" w:ascii="Times New Roman" w:hAnsi="Times New Roman" w:cs="Times New Roman" w:eastAsiaTheme="minorEastAsia"/>
          <w:color w:val="000000" w:themeColor="text1"/>
          <w:sz w:val="24"/>
          <w:highlight w:val="none"/>
          <w:lang w:val="en-GB"/>
          <w14:textFill>
            <w14:solidFill>
              <w14:schemeClr w14:val="tx1"/>
            </w14:solidFill>
          </w14:textFill>
        </w:rPr>
        <w:t>名称：</w:t>
      </w:r>
      <w:r>
        <w:rPr>
          <w:rFonts w:hint="default" w:ascii="Times New Roman" w:hAnsi="Times New Roman" w:cs="Times New Roman" w:eastAsiaTheme="minorEastAsia"/>
          <w:color w:val="000000" w:themeColor="text1"/>
          <w:sz w:val="24"/>
          <w:highlight w:val="none"/>
          <w:u w:val="dotted"/>
          <w:lang w:val="en-GB"/>
          <w14:textFill>
            <w14:solidFill>
              <w14:schemeClr w14:val="tx1"/>
            </w14:solidFill>
          </w14:textFill>
        </w:rPr>
        <w:t xml:space="preserve">       （全称）             </w:t>
      </w:r>
      <w:r>
        <w:rPr>
          <w:rFonts w:hint="default" w:ascii="Times New Roman" w:hAnsi="Times New Roman" w:cs="Times New Roman" w:eastAsiaTheme="minorEastAsia"/>
          <w:color w:val="000000" w:themeColor="text1"/>
          <w:sz w:val="24"/>
          <w:highlight w:val="none"/>
          <w:lang w:val="en-GB"/>
          <w14:textFill>
            <w14:solidFill>
              <w14:schemeClr w14:val="tx1"/>
            </w14:solidFill>
          </w14:textFill>
        </w:rPr>
        <w:t xml:space="preserve"> （公章）</w:t>
      </w:r>
    </w:p>
    <w:p>
      <w:pPr>
        <w:spacing w:line="336" w:lineRule="auto"/>
        <w:ind w:firstLine="480" w:firstLineChars="200"/>
        <w:jc w:val="left"/>
        <w:rPr>
          <w:rFonts w:hint="default" w:ascii="Times New Roman" w:hAnsi="Times New Roman" w:cs="Times New Roman" w:eastAsiaTheme="minorEastAsia"/>
          <w:color w:val="000000" w:themeColor="text1"/>
          <w:sz w:val="24"/>
          <w:highlight w:val="none"/>
          <w:lang w:val="en-GB"/>
          <w14:textFill>
            <w14:solidFill>
              <w14:schemeClr w14:val="tx1"/>
            </w14:solidFill>
          </w14:textFill>
        </w:rPr>
      </w:pPr>
      <w:r>
        <w:rPr>
          <w:rFonts w:hint="default" w:ascii="Times New Roman" w:hAnsi="Times New Roman" w:cs="Times New Roman" w:eastAsiaTheme="minorEastAsia"/>
          <w:color w:val="000000" w:themeColor="text1"/>
          <w:sz w:val="24"/>
          <w:highlight w:val="none"/>
          <w:lang w:val="en-GB"/>
          <w14:textFill>
            <w14:solidFill>
              <w14:schemeClr w14:val="tx1"/>
            </w14:solidFill>
          </w14:textFill>
        </w:rPr>
        <w:t>法定代表人（或事业单位负责人）：</w:t>
      </w:r>
      <w:r>
        <w:rPr>
          <w:rFonts w:hint="default" w:ascii="Times New Roman" w:hAnsi="Times New Roman" w:cs="Times New Roman" w:eastAsiaTheme="minorEastAsia"/>
          <w:color w:val="000000" w:themeColor="text1"/>
          <w:sz w:val="24"/>
          <w:highlight w:val="none"/>
          <w:u w:val="dotted"/>
          <w:lang w:val="en-GB"/>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lang w:val="en-GB"/>
          <w14:textFill>
            <w14:solidFill>
              <w14:schemeClr w14:val="tx1"/>
            </w14:solidFill>
          </w14:textFill>
        </w:rPr>
        <w:t>（亲笔签名）</w:t>
      </w:r>
    </w:p>
    <w:p>
      <w:pPr>
        <w:spacing w:line="336" w:lineRule="auto"/>
        <w:ind w:firstLine="480" w:firstLineChars="200"/>
        <w:jc w:val="left"/>
        <w:rPr>
          <w:rFonts w:hint="default" w:ascii="Times New Roman" w:hAnsi="Times New Roman" w:cs="Times New Roman" w:eastAsiaTheme="minorEastAsia"/>
          <w:color w:val="000000" w:themeColor="text1"/>
          <w:sz w:val="24"/>
          <w:highlight w:val="none"/>
          <w:lang w:val="en-GB"/>
          <w14:textFill>
            <w14:solidFill>
              <w14:schemeClr w14:val="tx1"/>
            </w14:solidFill>
          </w14:textFill>
        </w:rPr>
      </w:pPr>
      <w:r>
        <w:rPr>
          <w:rFonts w:hint="default" w:ascii="Times New Roman" w:hAnsi="Times New Roman" w:cs="Times New Roman" w:eastAsiaTheme="minorEastAsia"/>
          <w:color w:val="000000" w:themeColor="text1"/>
          <w:sz w:val="24"/>
          <w:highlight w:val="none"/>
          <w:lang w:val="en-GB"/>
          <w14:textFill>
            <w14:solidFill>
              <w14:schemeClr w14:val="tx1"/>
            </w14:solidFill>
          </w14:textFill>
        </w:rPr>
        <w:t>职    务：</w:t>
      </w:r>
      <w:r>
        <w:rPr>
          <w:rFonts w:hint="default" w:ascii="Times New Roman" w:hAnsi="Times New Roman" w:cs="Times New Roman" w:eastAsiaTheme="minorEastAsia"/>
          <w:color w:val="000000" w:themeColor="text1"/>
          <w:sz w:val="24"/>
          <w:highlight w:val="none"/>
          <w:u w:val="dotted"/>
          <w:lang w:val="en-GB"/>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lang w:val="en-GB"/>
          <w14:textFill>
            <w14:solidFill>
              <w14:schemeClr w14:val="tx1"/>
            </w14:solidFill>
          </w14:textFill>
        </w:rPr>
        <w:t>；联系电话：</w:t>
      </w:r>
      <w:r>
        <w:rPr>
          <w:rFonts w:hint="default" w:ascii="Times New Roman" w:hAnsi="Times New Roman" w:cs="Times New Roman" w:eastAsiaTheme="minorEastAsia"/>
          <w:color w:val="000000" w:themeColor="text1"/>
          <w:sz w:val="24"/>
          <w:highlight w:val="none"/>
          <w:u w:val="dotted"/>
          <w:lang w:val="en-GB"/>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lang w:val="en-GB"/>
          <w14:textFill>
            <w14:solidFill>
              <w14:schemeClr w14:val="tx1"/>
            </w14:solidFill>
          </w14:textFill>
        </w:rPr>
        <w:t>； 传真号码：</w:t>
      </w:r>
      <w:r>
        <w:rPr>
          <w:rFonts w:hint="default" w:ascii="Times New Roman" w:hAnsi="Times New Roman" w:cs="Times New Roman" w:eastAsiaTheme="minorEastAsia"/>
          <w:color w:val="000000" w:themeColor="text1"/>
          <w:sz w:val="24"/>
          <w:highlight w:val="none"/>
          <w:u w:val="dotted"/>
          <w:lang w:val="en-GB"/>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lang w:val="en-GB"/>
          <w14:textFill>
            <w14:solidFill>
              <w14:schemeClr w14:val="tx1"/>
            </w14:solidFill>
          </w14:textFill>
        </w:rPr>
        <w:t>；</w:t>
      </w:r>
    </w:p>
    <w:p>
      <w:pPr>
        <w:spacing w:line="336" w:lineRule="auto"/>
        <w:ind w:firstLine="480" w:firstLineChars="200"/>
        <w:jc w:val="left"/>
        <w:rPr>
          <w:rFonts w:hint="default" w:ascii="Times New Roman" w:hAnsi="Times New Roman" w:cs="Times New Roman" w:eastAsiaTheme="minorEastAsia"/>
          <w:color w:val="000000" w:themeColor="text1"/>
          <w:sz w:val="24"/>
          <w:highlight w:val="none"/>
          <w:lang w:val="en-GB"/>
          <w14:textFill>
            <w14:solidFill>
              <w14:schemeClr w14:val="tx1"/>
            </w14:solidFill>
          </w14:textFill>
        </w:rPr>
      </w:pPr>
      <w:r>
        <w:rPr>
          <w:rFonts w:hint="default" w:ascii="Times New Roman" w:hAnsi="Times New Roman" w:cs="Times New Roman" w:eastAsiaTheme="minorEastAsia"/>
          <w:color w:val="000000" w:themeColor="text1"/>
          <w:sz w:val="24"/>
          <w:highlight w:val="none"/>
          <w:lang w:val="en-GB"/>
          <w14:textFill>
            <w14:solidFill>
              <w14:schemeClr w14:val="tx1"/>
            </w14:solidFill>
          </w14:textFill>
        </w:rPr>
        <w:t>生 效 日 期 ：</w:t>
      </w:r>
      <w:r>
        <w:rPr>
          <w:rFonts w:hint="default" w:ascii="Times New Roman" w:hAnsi="Times New Roman" w:cs="Times New Roman" w:eastAsiaTheme="minorEastAsia"/>
          <w:color w:val="000000" w:themeColor="text1"/>
          <w:sz w:val="24"/>
          <w:highlight w:val="none"/>
          <w:lang w:val="en-GB" w:eastAsia="zh-CN"/>
          <w14:textFill>
            <w14:solidFill>
              <w14:schemeClr w14:val="tx1"/>
            </w14:solidFill>
          </w14:textFill>
        </w:rPr>
        <w:t>202</w:t>
      </w:r>
      <w:r>
        <w:rPr>
          <w:rFonts w:hint="eastAsia" w:cs="Times New Roman" w:eastAsiaTheme="minorEastAsia"/>
          <w:color w:val="000000" w:themeColor="text1"/>
          <w:sz w:val="24"/>
          <w:highlight w:val="none"/>
          <w:lang w:val="en-US" w:eastAsia="zh-CN"/>
          <w14:textFill>
            <w14:solidFill>
              <w14:schemeClr w14:val="tx1"/>
            </w14:solidFill>
          </w14:textFill>
        </w:rPr>
        <w:t>4</w:t>
      </w:r>
      <w:r>
        <w:rPr>
          <w:rFonts w:hint="default" w:ascii="Times New Roman" w:hAnsi="Times New Roman" w:cs="Times New Roman" w:eastAsiaTheme="minorEastAsia"/>
          <w:color w:val="000000" w:themeColor="text1"/>
          <w:sz w:val="24"/>
          <w:highlight w:val="none"/>
          <w:lang w:val="en-GB"/>
          <w14:textFill>
            <w14:solidFill>
              <w14:schemeClr w14:val="tx1"/>
            </w14:solidFill>
          </w14:textFill>
        </w:rPr>
        <w:t>年   月   日。</w:t>
      </w:r>
    </w:p>
    <w:p>
      <w:pPr>
        <w:spacing w:line="264" w:lineRule="auto"/>
        <w:ind w:left="420" w:leftChars="200" w:right="363" w:rightChars="173"/>
        <w:jc w:val="left"/>
        <w:rPr>
          <w:rFonts w:hint="default" w:ascii="Times New Roman" w:hAnsi="Times New Roman" w:cs="Times New Roman" w:eastAsiaTheme="minorEastAsia"/>
          <w:color w:val="000000" w:themeColor="text1"/>
          <w:szCs w:val="21"/>
          <w:highlight w:val="none"/>
          <w:lang w:val="en-GB"/>
          <w14:textFill>
            <w14:solidFill>
              <w14:schemeClr w14:val="tx1"/>
            </w14:solidFill>
          </w14:textFill>
        </w:rPr>
      </w:pPr>
      <w:r>
        <w:rPr>
          <w:rFonts w:hint="default" w:ascii="Times New Roman" w:hAnsi="Times New Roman" w:cs="Times New Roman" w:eastAsiaTheme="minorEastAsia"/>
          <w:color w:val="000000" w:themeColor="text1"/>
          <w:szCs w:val="21"/>
          <w:highlight w:val="none"/>
          <w:lang w:val="en-GB"/>
          <w14:textFill>
            <w14:solidFill>
              <w14:schemeClr w14:val="tx1"/>
            </w14:solidFill>
          </w14:textFill>
        </w:rPr>
        <w:t>说明：</w:t>
      </w:r>
    </w:p>
    <w:p>
      <w:pPr>
        <w:spacing w:line="264" w:lineRule="auto"/>
        <w:ind w:left="735" w:leftChars="200" w:right="363" w:rightChars="173" w:hanging="315" w:hangingChars="150"/>
        <w:jc w:val="left"/>
        <w:rPr>
          <w:rFonts w:hint="default" w:ascii="Times New Roman" w:hAnsi="Times New Roman" w:cs="Times New Roman" w:eastAsiaTheme="minorEastAsia"/>
          <w:color w:val="000000" w:themeColor="text1"/>
          <w:szCs w:val="21"/>
          <w:highlight w:val="none"/>
          <w:lang w:val="en-GB"/>
          <w14:textFill>
            <w14:solidFill>
              <w14:schemeClr w14:val="tx1"/>
            </w14:solidFill>
          </w14:textFill>
        </w:rPr>
      </w:pPr>
      <w:r>
        <w:rPr>
          <w:rFonts w:hint="default" w:ascii="Times New Roman" w:hAnsi="Times New Roman" w:cs="Times New Roman" w:eastAsiaTheme="minorEastAsia"/>
          <w:color w:val="000000" w:themeColor="text1"/>
          <w:szCs w:val="21"/>
          <w:highlight w:val="none"/>
          <w:lang w:val="en-GB"/>
          <w14:textFill>
            <w14:solidFill>
              <w14:schemeClr w14:val="tx1"/>
            </w14:solidFill>
          </w14:textFill>
        </w:rPr>
        <w:t>1、</w:t>
      </w:r>
      <w:r>
        <w:rPr>
          <w:rFonts w:hint="default" w:ascii="Times New Roman" w:hAnsi="Times New Roman" w:cs="Times New Roman" w:eastAsiaTheme="minorEastAsia"/>
          <w:color w:val="000000" w:themeColor="text1"/>
          <w:szCs w:val="21"/>
          <w:highlight w:val="none"/>
          <w:u w:val="single"/>
          <w:lang w:val="en-GB"/>
          <w14:textFill>
            <w14:solidFill>
              <w14:schemeClr w14:val="tx1"/>
            </w14:solidFill>
          </w14:textFill>
        </w:rPr>
        <w:t>法定代表人 或 授权代表人在递交</w:t>
      </w:r>
      <w:r>
        <w:rPr>
          <w:rFonts w:hint="eastAsia" w:ascii="Times New Roman" w:hAnsi="Times New Roman" w:cs="Times New Roman" w:eastAsiaTheme="minorEastAsia"/>
          <w:color w:val="000000" w:themeColor="text1"/>
          <w:szCs w:val="21"/>
          <w:highlight w:val="none"/>
          <w:u w:val="single"/>
          <w:lang w:val="en-GB" w:eastAsia="zh-CN"/>
          <w14:textFill>
            <w14:solidFill>
              <w14:schemeClr w14:val="tx1"/>
            </w14:solidFill>
          </w14:textFill>
        </w:rPr>
        <w:t>响应文件</w:t>
      </w:r>
      <w:r>
        <w:rPr>
          <w:rFonts w:hint="default" w:ascii="Times New Roman" w:hAnsi="Times New Roman" w:cs="Times New Roman" w:eastAsiaTheme="minorEastAsia"/>
          <w:color w:val="000000" w:themeColor="text1"/>
          <w:szCs w:val="21"/>
          <w:highlight w:val="none"/>
          <w:u w:val="single"/>
          <w:lang w:val="en-GB"/>
          <w14:textFill>
            <w14:solidFill>
              <w14:schemeClr w14:val="tx1"/>
            </w14:solidFill>
          </w14:textFill>
        </w:rPr>
        <w:t>时，须向采购代理机构人员出示此份证明书的原件，否则，采购代理机构将拒收其</w:t>
      </w:r>
      <w:r>
        <w:rPr>
          <w:rFonts w:hint="eastAsia" w:ascii="Times New Roman" w:hAnsi="Times New Roman" w:cs="Times New Roman" w:eastAsiaTheme="minorEastAsia"/>
          <w:color w:val="000000" w:themeColor="text1"/>
          <w:szCs w:val="21"/>
          <w:highlight w:val="none"/>
          <w:u w:val="single"/>
          <w:lang w:val="en-GB" w:eastAsia="zh-CN"/>
          <w14:textFill>
            <w14:solidFill>
              <w14:schemeClr w14:val="tx1"/>
            </w14:solidFill>
          </w14:textFill>
        </w:rPr>
        <w:t>响应文件</w:t>
      </w:r>
      <w:r>
        <w:rPr>
          <w:rFonts w:hint="default" w:ascii="Times New Roman" w:hAnsi="Times New Roman" w:cs="Times New Roman" w:eastAsiaTheme="minorEastAsia"/>
          <w:color w:val="000000" w:themeColor="text1"/>
          <w:szCs w:val="21"/>
          <w:highlight w:val="none"/>
          <w:u w:val="single"/>
          <w:lang w:val="en-GB"/>
          <w14:textFill>
            <w14:solidFill>
              <w14:schemeClr w14:val="tx1"/>
            </w14:solidFill>
          </w14:textFill>
        </w:rPr>
        <w:t>。</w:t>
      </w:r>
    </w:p>
    <w:p>
      <w:pPr>
        <w:spacing w:line="264" w:lineRule="auto"/>
        <w:ind w:left="735" w:leftChars="200" w:hanging="315" w:hangingChars="150"/>
        <w:jc w:val="left"/>
        <w:rPr>
          <w:rFonts w:hint="default" w:ascii="Times New Roman" w:hAnsi="Times New Roman" w:cs="Times New Roman" w:eastAsiaTheme="minorEastAsia"/>
          <w:color w:val="000000" w:themeColor="text1"/>
          <w:szCs w:val="21"/>
          <w:highlight w:val="none"/>
          <w:lang w:val="en-GB"/>
          <w14:textFill>
            <w14:solidFill>
              <w14:schemeClr w14:val="tx1"/>
            </w14:solidFill>
          </w14:textFill>
        </w:rPr>
      </w:pPr>
      <w:r>
        <w:rPr>
          <w:rFonts w:hint="default" w:ascii="Times New Roman" w:hAnsi="Times New Roman" w:cs="Times New Roman" w:eastAsiaTheme="minorEastAsia"/>
          <w:color w:val="000000" w:themeColor="text1"/>
          <w:szCs w:val="21"/>
          <w:highlight w:val="none"/>
          <w:lang w:val="en-GB"/>
          <w14:textFill>
            <w14:solidFill>
              <w14:schemeClr w14:val="tx1"/>
            </w14:solidFill>
          </w14:textFill>
        </w:rPr>
        <w:t>2、本授权书内容不得擅自删改。</w:t>
      </w:r>
      <w:r>
        <w:rPr>
          <w:rFonts w:hint="default" w:ascii="Times New Roman" w:hAnsi="Times New Roman" w:cs="Times New Roman" w:eastAsiaTheme="minorEastAsia"/>
          <w:color w:val="000000" w:themeColor="text1"/>
          <w:highlight w:val="none"/>
          <w:lang w:val="en-GB"/>
          <w14:textFill>
            <w14:solidFill>
              <w14:schemeClr w14:val="tx1"/>
            </w14:solidFill>
          </w14:textFill>
        </w:rPr>
        <w:t>如法定代表人（或事业单位负责人）亲临现场参与投标、决策、签字的，则不需此函。</w:t>
      </w:r>
    </w:p>
    <w:p>
      <w:pPr>
        <w:jc w:val="left"/>
        <w:rPr>
          <w:rFonts w:hint="default" w:ascii="Times New Roman" w:hAnsi="Times New Roman" w:cs="Times New Roman" w:eastAsiaTheme="minorEastAsia"/>
          <w:b/>
          <w:color w:val="000000" w:themeColor="text1"/>
          <w:highlight w:val="none"/>
          <w:lang w:val="en-GB"/>
          <w14:textFill>
            <w14:solidFill>
              <w14:schemeClr w14:val="tx1"/>
            </w14:solidFill>
          </w14:textFill>
        </w:rPr>
      </w:pPr>
      <w:r>
        <w:rPr>
          <w:rFonts w:hint="default" w:ascii="Times New Roman" w:hAnsi="Times New Roman" w:cs="Times New Roman" w:eastAsiaTheme="minorEastAsia"/>
          <w:b/>
          <w:color w:val="000000" w:themeColor="text1"/>
          <w:highlight w:val="none"/>
          <w:lang w:val="en-GB"/>
          <w14:textFill>
            <w14:solidFill>
              <w14:schemeClr w14:val="tx1"/>
            </w14:solidFill>
          </w14:textFill>
        </w:rPr>
        <w:t>附：被授权人的身份证复印件：</w:t>
      </w:r>
    </w:p>
    <w:tbl>
      <w:tblPr>
        <w:tblStyle w:val="23"/>
        <w:tblW w:w="0" w:type="auto"/>
        <w:tblInd w:w="0" w:type="dxa"/>
        <w:tblLayout w:type="fixed"/>
        <w:tblCellMar>
          <w:top w:w="0" w:type="dxa"/>
          <w:left w:w="108" w:type="dxa"/>
          <w:bottom w:w="0" w:type="dxa"/>
          <w:right w:w="108" w:type="dxa"/>
        </w:tblCellMar>
      </w:tblPr>
      <w:tblGrid>
        <w:gridCol w:w="9396"/>
      </w:tblGrid>
      <w:tr>
        <w:tblPrEx>
          <w:tblCellMar>
            <w:top w:w="0" w:type="dxa"/>
            <w:left w:w="108" w:type="dxa"/>
            <w:bottom w:w="0" w:type="dxa"/>
            <w:right w:w="108" w:type="dxa"/>
          </w:tblCellMar>
        </w:tblPrEx>
        <w:trPr>
          <w:trHeight w:val="2794" w:hRule="atLeast"/>
        </w:trPr>
        <w:tc>
          <w:tcPr>
            <w:tcW w:w="9396" w:type="dxa"/>
            <w:noWrap w:val="0"/>
            <w:vAlign w:val="center"/>
          </w:tcPr>
          <w:p>
            <w:pPr>
              <w:spacing w:line="300" w:lineRule="auto"/>
              <w:jc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此处粘贴全权代表（被授权人）的身份证复印件（双面）</w:t>
            </w:r>
          </w:p>
          <w:p>
            <w:pPr>
              <w:spacing w:line="300" w:lineRule="auto"/>
              <w:jc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或 直接扫描到此张纸上，并加盖</w:t>
            </w:r>
            <w:r>
              <w:rPr>
                <w:rFonts w:hint="eastAsia" w:ascii="Times New Roman" w:hAnsi="Times New Roman" w:cs="Times New Roman" w:eastAsiaTheme="minorEastAsia"/>
                <w:color w:val="000000" w:themeColor="text1"/>
                <w:sz w:val="24"/>
                <w:highlight w:val="none"/>
                <w:lang w:eastAsia="zh-CN"/>
                <w14:textFill>
                  <w14:solidFill>
                    <w14:schemeClr w14:val="tx1"/>
                  </w14:solidFill>
                </w14:textFill>
              </w:rPr>
              <w:t>供应商</w:t>
            </w:r>
            <w:r>
              <w:rPr>
                <w:rFonts w:hint="default" w:ascii="Times New Roman" w:hAnsi="Times New Roman" w:cs="Times New Roman" w:eastAsiaTheme="minorEastAsia"/>
                <w:color w:val="000000" w:themeColor="text1"/>
                <w:sz w:val="24"/>
                <w:highlight w:val="none"/>
                <w14:textFill>
                  <w14:solidFill>
                    <w14:schemeClr w14:val="tx1"/>
                  </w14:solidFill>
                </w14:textFill>
              </w:rPr>
              <w:t>公章</w:t>
            </w:r>
          </w:p>
          <w:p>
            <w:pPr>
              <w:spacing w:line="300" w:lineRule="auto"/>
              <w:jc w:val="center"/>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注：若页面不够位置的，可另行附页，但须紧接此页</w:t>
            </w:r>
          </w:p>
        </w:tc>
      </w:tr>
    </w:tbl>
    <w:p>
      <w:pPr>
        <w:rPr>
          <w:rFonts w:hint="default" w:ascii="Times New Roman" w:hAnsi="Times New Roman" w:cs="Times New Roman" w:eastAsiaTheme="minorEastAsia"/>
          <w:color w:val="000000" w:themeColor="text1"/>
          <w:highlight w:val="none"/>
          <w14:textFill>
            <w14:solidFill>
              <w14:schemeClr w14:val="tx1"/>
            </w14:solidFill>
          </w14:textFill>
        </w:rPr>
      </w:pPr>
    </w:p>
    <w:bookmarkEnd w:id="427"/>
    <w:bookmarkEnd w:id="428"/>
    <w:bookmarkEnd w:id="429"/>
    <w:p>
      <w:pPr>
        <w:jc w:val="center"/>
        <w:outlineLvl w:val="2"/>
        <w:rPr>
          <w:rFonts w:hint="default" w:ascii="Times New Roman" w:hAnsi="Times New Roman" w:cs="Times New Roman" w:eastAsiaTheme="minorEastAsia"/>
          <w:b/>
          <w:color w:val="000000" w:themeColor="text1"/>
          <w:kern w:val="0"/>
          <w:sz w:val="36"/>
          <w:szCs w:val="36"/>
          <w:highlight w:val="none"/>
          <w14:textFill>
            <w14:solidFill>
              <w14:schemeClr w14:val="tx1"/>
            </w14:solidFill>
          </w14:textFill>
        </w:rPr>
        <w:sectPr>
          <w:pgSz w:w="11906" w:h="16838"/>
          <w:pgMar w:top="1440" w:right="1080" w:bottom="1440" w:left="1080" w:header="567" w:footer="737" w:gutter="0"/>
          <w:pgNumType w:fmt="decimal"/>
          <w:cols w:space="720" w:num="1"/>
          <w:docGrid w:linePitch="312" w:charSpace="0"/>
        </w:sectPr>
      </w:pPr>
      <w:bookmarkStart w:id="434" w:name="_Toc30050"/>
      <w:bookmarkStart w:id="435" w:name="_Toc11212"/>
      <w:bookmarkStart w:id="436" w:name="_Toc3832"/>
      <w:bookmarkStart w:id="437" w:name="_Toc17094"/>
      <w:bookmarkStart w:id="438" w:name="_Toc4945"/>
      <w:bookmarkStart w:id="439" w:name="_Toc16412"/>
    </w:p>
    <w:p>
      <w:pPr>
        <w:pStyle w:val="5"/>
        <w:pageBreakBefore/>
        <w:spacing w:after="120" w:afterLines="0"/>
        <w:ind w:left="0"/>
        <w:rPr>
          <w:rFonts w:hint="default" w:ascii="Times New Roman" w:hAnsi="Times New Roman" w:cs="Times New Roman" w:eastAsiaTheme="minorEastAsia"/>
          <w:color w:val="000000" w:themeColor="text1"/>
          <w:sz w:val="36"/>
          <w:szCs w:val="36"/>
          <w:highlight w:val="none"/>
          <w14:textFill>
            <w14:solidFill>
              <w14:schemeClr w14:val="tx1"/>
            </w14:solidFill>
          </w14:textFill>
        </w:rPr>
      </w:pPr>
      <w:bookmarkStart w:id="440" w:name="_Toc14873260"/>
      <w:bookmarkStart w:id="441" w:name="_Toc21513"/>
      <w:bookmarkStart w:id="442" w:name="_Toc18052"/>
      <w:bookmarkStart w:id="443" w:name="_Toc22046"/>
      <w:bookmarkStart w:id="444" w:name="_Toc17121"/>
      <w:bookmarkStart w:id="445" w:name="_Toc25073"/>
      <w:bookmarkStart w:id="446" w:name="_Toc13905"/>
      <w:bookmarkStart w:id="447" w:name="_Toc4666"/>
      <w:bookmarkStart w:id="448" w:name="_Toc26113"/>
      <w:r>
        <w:rPr>
          <w:rFonts w:hint="default" w:ascii="Times New Roman" w:hAnsi="Times New Roman" w:cs="Times New Roman" w:eastAsiaTheme="minorEastAsia"/>
          <w:color w:val="000000" w:themeColor="text1"/>
          <w:sz w:val="36"/>
          <w:szCs w:val="36"/>
          <w:highlight w:val="none"/>
          <w:lang w:val="en-US"/>
          <w14:textFill>
            <w14:solidFill>
              <w14:schemeClr w14:val="tx1"/>
            </w14:solidFill>
          </w14:textFill>
        </w:rPr>
        <w:t>1.</w:t>
      </w:r>
      <w:r>
        <w:rPr>
          <w:rFonts w:hint="default" w:ascii="Times New Roman" w:hAnsi="Times New Roman" w:cs="Times New Roman" w:eastAsiaTheme="minorEastAsia"/>
          <w:color w:val="000000" w:themeColor="text1"/>
          <w:sz w:val="36"/>
          <w:szCs w:val="36"/>
          <w:highlight w:val="none"/>
          <w:lang w:val="en-US" w:eastAsia="zh-CN"/>
          <w14:textFill>
            <w14:solidFill>
              <w14:schemeClr w14:val="tx1"/>
            </w14:solidFill>
          </w14:textFill>
        </w:rPr>
        <w:t>4</w:t>
      </w:r>
      <w:r>
        <w:rPr>
          <w:rFonts w:hint="default" w:ascii="Times New Roman" w:hAnsi="Times New Roman" w:cs="Times New Roman" w:eastAsiaTheme="minorEastAsia"/>
          <w:color w:val="000000" w:themeColor="text1"/>
          <w:sz w:val="36"/>
          <w:szCs w:val="36"/>
          <w:highlight w:val="none"/>
          <w:lang w:val="en-US"/>
          <w14:textFill>
            <w14:solidFill>
              <w14:schemeClr w14:val="tx1"/>
            </w14:solidFill>
          </w14:textFill>
        </w:rPr>
        <w:t xml:space="preserve"> 守法经营声明书</w:t>
      </w:r>
      <w:bookmarkEnd w:id="440"/>
      <w:bookmarkEnd w:id="441"/>
      <w:bookmarkEnd w:id="442"/>
      <w:bookmarkEnd w:id="443"/>
      <w:bookmarkEnd w:id="444"/>
      <w:bookmarkEnd w:id="445"/>
      <w:bookmarkEnd w:id="446"/>
      <w:bookmarkEnd w:id="447"/>
      <w:bookmarkEnd w:id="448"/>
    </w:p>
    <w:p>
      <w:pPr>
        <w:pStyle w:val="14"/>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致：</w:t>
      </w:r>
      <w:r>
        <w:rPr>
          <w:rFonts w:hint="default" w:ascii="Times New Roman" w:hAnsi="Times New Roman" w:cs="Times New Roman" w:eastAsiaTheme="minorEastAsia"/>
          <w:b/>
          <w:color w:val="000000" w:themeColor="text1"/>
          <w:sz w:val="24"/>
          <w:szCs w:val="24"/>
          <w:highlight w:val="none"/>
          <w:u w:val="single"/>
          <w:lang w:eastAsia="zh-CN"/>
          <w14:textFill>
            <w14:solidFill>
              <w14:schemeClr w14:val="tx1"/>
            </w14:solidFill>
          </w14:textFill>
        </w:rPr>
        <w:t>佛山市消防救援支队</w:t>
      </w:r>
      <w:r>
        <w:rPr>
          <w:rFonts w:hint="default" w:ascii="Times New Roman" w:hAnsi="Times New Roman" w:cs="Times New Roman" w:eastAsiaTheme="minorEastAsia"/>
          <w:b/>
          <w:color w:val="000000" w:themeColor="text1"/>
          <w:sz w:val="24"/>
          <w:szCs w:val="24"/>
          <w:highlight w:val="none"/>
          <w:u w:val="single"/>
          <w14:textFill>
            <w14:solidFill>
              <w14:schemeClr w14:val="tx1"/>
            </w14:solidFill>
          </w14:textFill>
        </w:rPr>
        <w:t>、</w:t>
      </w:r>
      <w:r>
        <w:rPr>
          <w:rFonts w:hint="default" w:ascii="Times New Roman" w:hAnsi="Times New Roman" w:cs="Times New Roman" w:eastAsiaTheme="minorEastAsia"/>
          <w:b/>
          <w:color w:val="000000" w:themeColor="text1"/>
          <w:sz w:val="24"/>
          <w:szCs w:val="24"/>
          <w:highlight w:val="none"/>
          <w:u w:val="single"/>
          <w:lang w:eastAsia="zh-CN"/>
          <w14:textFill>
            <w14:solidFill>
              <w14:schemeClr w14:val="tx1"/>
            </w14:solidFill>
          </w14:textFill>
        </w:rPr>
        <w:t>广东远东招标代理有限公司</w:t>
      </w:r>
    </w:p>
    <w:p>
      <w:pPr>
        <w:pStyle w:val="14"/>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为响应你方组织的</w:t>
      </w:r>
      <w:r>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t>“</w:t>
      </w:r>
      <w:r>
        <w:rPr>
          <w:rFonts w:hint="eastAsia" w:ascii="Times New Roman" w:hAnsi="Times New Roman" w:cs="Times New Roman" w:eastAsiaTheme="minorEastAsia"/>
          <w:color w:val="000000" w:themeColor="text1"/>
          <w:sz w:val="24"/>
          <w:szCs w:val="24"/>
          <w:highlight w:val="none"/>
          <w:u w:val="single"/>
          <w:lang w:eastAsia="zh-CN"/>
          <w14:textFill>
            <w14:solidFill>
              <w14:schemeClr w14:val="tx1"/>
            </w14:solidFill>
          </w14:textFill>
        </w:rPr>
        <w:t>佛山市消防救援支队聘请常年法律顾问采购项目</w:t>
      </w:r>
      <w:r>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t>”</w:t>
      </w:r>
      <w:r>
        <w:rPr>
          <w:rFonts w:hint="default" w:ascii="Times New Roman" w:hAnsi="Times New Roman" w:cs="Times New Roman" w:eastAsiaTheme="minorEastAsia"/>
          <w:color w:val="000000" w:themeColor="text1"/>
          <w:kern w:val="28"/>
          <w:sz w:val="24"/>
          <w:szCs w:val="24"/>
          <w:highlight w:val="none"/>
          <w14:textFill>
            <w14:solidFill>
              <w14:schemeClr w14:val="tx1"/>
            </w14:solidFill>
          </w14:textFill>
        </w:rPr>
        <w:t>的</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招标[项目编号为：</w:t>
      </w:r>
      <w:r>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t>2024XFCG-07</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]，我方愿参与投标并作出如下声明：</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一、我方作为</w:t>
      </w:r>
      <w:r>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t xml:space="preserve">   （</w:t>
      </w:r>
      <w:r>
        <w:rPr>
          <w:rFonts w:hint="eastAsia" w:ascii="Times New Roman" w:hAnsi="Times New Roman" w:cs="Times New Roman" w:eastAsiaTheme="minorEastAsia"/>
          <w:color w:val="000000" w:themeColor="text1"/>
          <w:sz w:val="24"/>
          <w:szCs w:val="24"/>
          <w:highlight w:val="none"/>
          <w:u w:val="single"/>
          <w:lang w:eastAsia="zh-CN"/>
          <w14:textFill>
            <w14:solidFill>
              <w14:schemeClr w14:val="tx1"/>
            </w14:solidFill>
          </w14:textFill>
        </w:rPr>
        <w:t>供应商</w:t>
      </w:r>
      <w:r>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t xml:space="preserve">名称）   </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是在法律、财务和运作上独立于采购人、采购代理机构的</w:t>
      </w:r>
      <w:r>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t>供应商</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，提交所有文件和全部说明是真实的和正确的。</w:t>
      </w:r>
    </w:p>
    <w:p>
      <w:pPr>
        <w:pStyle w:val="4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二、本公司（企业）具备《中华人民共和国政府采购法》第二十二条规定的条件：</w:t>
      </w:r>
    </w:p>
    <w:p>
      <w:pPr>
        <w:pStyle w:val="4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（一）具有独立承担民事责任的能力；</w:t>
      </w:r>
    </w:p>
    <w:p>
      <w:pPr>
        <w:pStyle w:val="4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（二）具有良好的商业信誉和健全的财务会计制度；</w:t>
      </w:r>
    </w:p>
    <w:p>
      <w:pPr>
        <w:pStyle w:val="4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三</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）有依法缴纳税收和社会保障资金的良好记录；</w:t>
      </w:r>
    </w:p>
    <w:p>
      <w:pPr>
        <w:pStyle w:val="4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四</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）具有履行合同所必需的设备和专业技术能力；</w:t>
      </w:r>
    </w:p>
    <w:p>
      <w:pPr>
        <w:pStyle w:val="4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（五）参加政府采购活动前三年内，在经营活动中没有重大违法记录；</w:t>
      </w:r>
    </w:p>
    <w:p>
      <w:pPr>
        <w:pStyle w:val="4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（六）法律、行政法规规定的其他条件。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三、本公司（企业）的单位负责人与所参投的本采购项目的其他</w:t>
      </w:r>
      <w:r>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t>供应商</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的单位负责人不为同一人且与其他</w:t>
      </w:r>
      <w:r>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t>供应商</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之间不存在直接控股、管理关系。</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eastAsia" w:cs="Times New Roman" w:eastAsiaTheme="minorEastAsia"/>
          <w:color w:val="000000" w:themeColor="text1"/>
          <w:sz w:val="24"/>
          <w:szCs w:val="24"/>
          <w:highlight w:val="none"/>
          <w:lang w:eastAsia="zh-CN"/>
          <w14:textFill>
            <w14:solidFill>
              <w14:schemeClr w14:val="tx1"/>
            </w14:solidFill>
          </w14:textFill>
        </w:rPr>
        <w:t>四</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、本公司（企业）承诺在本次招标采购活动中，如有违法、违规、弄虚作假行为，所造成的损失、不良后果及法律责任，一律由我公司（企业）承担。</w:t>
      </w:r>
    </w:p>
    <w:p>
      <w:pPr>
        <w:pStyle w:val="14"/>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t>五</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、我方理解你方可能还要求提供更进一步的资格资料，并愿意应你方的要求提交。</w:t>
      </w:r>
    </w:p>
    <w:p>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t>供应商</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w:t>
      </w:r>
      <w:r>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w:t>
      </w:r>
      <w:r>
        <w:rPr>
          <w:rFonts w:hint="default" w:ascii="Times New Roman" w:hAnsi="Times New Roman" w:cs="Times New Roman" w:eastAsiaTheme="minorEastAsia"/>
          <w:color w:val="000000" w:themeColor="text1"/>
          <w:sz w:val="24"/>
          <w:szCs w:val="24"/>
          <w:highlight w:val="none"/>
          <w:lang w:val="zh-CN"/>
          <w14:textFill>
            <w14:solidFill>
              <w14:schemeClr w14:val="tx1"/>
            </w14:solidFill>
          </w14:textFill>
        </w:rPr>
        <w:t>加盖</w:t>
      </w:r>
      <w:r>
        <w:rPr>
          <w:rFonts w:hint="eastAsia" w:ascii="Times New Roman" w:hAnsi="Times New Roman" w:cs="Times New Roman" w:eastAsiaTheme="minorEastAsia"/>
          <w:color w:val="000000" w:themeColor="text1"/>
          <w:sz w:val="24"/>
          <w:szCs w:val="24"/>
          <w:highlight w:val="none"/>
          <w:lang w:val="zh-CN"/>
          <w14:textFill>
            <w14:solidFill>
              <w14:schemeClr w14:val="tx1"/>
            </w14:solidFill>
          </w14:textFill>
        </w:rPr>
        <w:t>供应商</w:t>
      </w:r>
      <w:r>
        <w:rPr>
          <w:rFonts w:hint="default" w:ascii="Times New Roman" w:hAnsi="Times New Roman" w:cs="Times New Roman" w:eastAsiaTheme="minorEastAsia"/>
          <w:color w:val="000000" w:themeColor="text1"/>
          <w:sz w:val="24"/>
          <w:szCs w:val="24"/>
          <w:highlight w:val="none"/>
          <w:lang w:val="zh-CN"/>
          <w14:textFill>
            <w14:solidFill>
              <w14:schemeClr w14:val="tx1"/>
            </w14:solidFill>
          </w14:textFill>
        </w:rPr>
        <w:t>公章</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w:t>
      </w:r>
    </w:p>
    <w:p>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val="en-GB"/>
          <w14:textFill>
            <w14:solidFill>
              <w14:schemeClr w14:val="tx1"/>
            </w14:solidFill>
          </w14:textFill>
        </w:rPr>
        <w:t>法定代表人（或授权代表）</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w:t>
      </w:r>
      <w:r>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（亲笔签字）</w:t>
      </w:r>
    </w:p>
    <w:p>
      <w:pPr>
        <w:keepNext w:val="0"/>
        <w:keepLines w:val="0"/>
        <w:pageBreakBefore w:val="0"/>
        <w:widowControl w:val="0"/>
        <w:kinsoku/>
        <w:wordWrap/>
        <w:overflowPunct/>
        <w:topLinePunct w:val="0"/>
        <w:autoSpaceDE/>
        <w:autoSpaceDN/>
        <w:bidi w:val="0"/>
        <w:adjustRightInd/>
        <w:snapToGrid/>
        <w:spacing w:line="360" w:lineRule="auto"/>
        <w:ind w:left="420" w:leftChars="200" w:right="363" w:rightChars="173" w:firstLine="420" w:firstLineChars="200"/>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right="363" w:rightChars="173"/>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说明：</w:t>
      </w:r>
    </w:p>
    <w:p>
      <w:pPr>
        <w:keepNext w:val="0"/>
        <w:keepLines w:val="0"/>
        <w:pageBreakBefore w:val="0"/>
        <w:widowControl w:val="0"/>
        <w:tabs>
          <w:tab w:val="left" w:pos="-3780"/>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1、本声明书内容不得擅自删改。</w:t>
      </w: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Times New Roman" w:hAnsi="Times New Roman" w:cs="Times New Roman" w:eastAsiaTheme="minorEastAsia"/>
          <w:b/>
          <w:color w:val="000000" w:themeColor="text1"/>
          <w:kern w:val="0"/>
          <w:sz w:val="36"/>
          <w:szCs w:val="36"/>
          <w:highlight w:val="none"/>
          <w:lang w:val="en-US" w:eastAsia="zh-CN"/>
          <w14:textFill>
            <w14:solidFill>
              <w14:schemeClr w14:val="tx1"/>
            </w14:solidFill>
          </w14:textFill>
        </w:rPr>
        <w:sectPr>
          <w:pgSz w:w="11906" w:h="16838"/>
          <w:pgMar w:top="1440" w:right="1080" w:bottom="1440" w:left="1080" w:header="567" w:footer="737" w:gutter="0"/>
          <w:pgNumType w:fmt="decimal"/>
          <w:cols w:space="720" w:num="1"/>
          <w:docGrid w:linePitch="312" w:charSpace="0"/>
        </w:sectPr>
      </w:pPr>
      <w:r>
        <w:rPr>
          <w:rFonts w:hint="default" w:ascii="Times New Roman" w:hAnsi="Times New Roman" w:cs="Times New Roman" w:eastAsiaTheme="minorEastAsia"/>
          <w:color w:val="000000" w:themeColor="text1"/>
          <w:highlight w:val="none"/>
          <w14:textFill>
            <w14:solidFill>
              <w14:schemeClr w14:val="tx1"/>
            </w14:solidFill>
          </w14:textFill>
        </w:rPr>
        <w:t>2、后附证明材料</w:t>
      </w:r>
      <w:r>
        <w:rPr>
          <w:rFonts w:hint="default" w:ascii="Times New Roman" w:hAnsi="Times New Roman" w:cs="Times New Roman" w:eastAsiaTheme="minorEastAsia"/>
          <w:color w:val="000000" w:themeColor="text1"/>
          <w:highlight w:val="none"/>
          <w:lang w:eastAsia="zh-CN"/>
          <w14:textFill>
            <w14:solidFill>
              <w14:schemeClr w14:val="tx1"/>
            </w14:solidFill>
          </w14:textFill>
        </w:rPr>
        <w:t>。</w:t>
      </w:r>
    </w:p>
    <w:bookmarkEnd w:id="430"/>
    <w:bookmarkEnd w:id="434"/>
    <w:bookmarkEnd w:id="435"/>
    <w:bookmarkEnd w:id="436"/>
    <w:bookmarkEnd w:id="437"/>
    <w:bookmarkEnd w:id="438"/>
    <w:bookmarkEnd w:id="439"/>
    <w:p>
      <w:pPr>
        <w:pStyle w:val="5"/>
        <w:pageBreakBefore/>
        <w:spacing w:after="120" w:afterLines="0"/>
        <w:ind w:left="0"/>
        <w:rPr>
          <w:rFonts w:hint="default" w:ascii="Times New Roman" w:hAnsi="Times New Roman" w:cs="Times New Roman" w:eastAsiaTheme="minorEastAsia"/>
          <w:color w:val="000000" w:themeColor="text1"/>
          <w:sz w:val="36"/>
          <w:szCs w:val="36"/>
          <w:highlight w:val="none"/>
          <w:lang w:val="en-US"/>
          <w14:textFill>
            <w14:solidFill>
              <w14:schemeClr w14:val="tx1"/>
            </w14:solidFill>
          </w14:textFill>
        </w:rPr>
      </w:pPr>
      <w:bookmarkStart w:id="449" w:name="_Toc30824"/>
      <w:bookmarkStart w:id="450" w:name="_Toc13685"/>
      <w:bookmarkStart w:id="451" w:name="_Toc14873261"/>
      <w:bookmarkStart w:id="452" w:name="_Toc1958"/>
      <w:bookmarkStart w:id="453" w:name="_Toc8977"/>
      <w:bookmarkStart w:id="454" w:name="_Toc14708"/>
      <w:bookmarkStart w:id="455" w:name="_Toc26899"/>
      <w:bookmarkStart w:id="456" w:name="_Toc438547164"/>
      <w:bookmarkStart w:id="457" w:name="_Toc29522"/>
      <w:bookmarkStart w:id="458" w:name="_Toc24426"/>
      <w:r>
        <w:rPr>
          <w:rFonts w:hint="default" w:ascii="Times New Roman" w:hAnsi="Times New Roman" w:cs="Times New Roman" w:eastAsiaTheme="minorEastAsia"/>
          <w:color w:val="000000" w:themeColor="text1"/>
          <w:sz w:val="36"/>
          <w:szCs w:val="36"/>
          <w:highlight w:val="none"/>
          <w:lang w:val="en-US"/>
          <w14:textFill>
            <w14:solidFill>
              <w14:schemeClr w14:val="tx1"/>
            </w14:solidFill>
          </w14:textFill>
        </w:rPr>
        <w:t>1.</w:t>
      </w:r>
      <w:r>
        <w:rPr>
          <w:rFonts w:hint="default" w:ascii="Times New Roman" w:hAnsi="Times New Roman" w:cs="Times New Roman" w:eastAsiaTheme="minorEastAsia"/>
          <w:color w:val="000000" w:themeColor="text1"/>
          <w:sz w:val="36"/>
          <w:szCs w:val="36"/>
          <w:highlight w:val="none"/>
          <w:lang w:val="en-US" w:eastAsia="zh-CN"/>
          <w14:textFill>
            <w14:solidFill>
              <w14:schemeClr w14:val="tx1"/>
            </w14:solidFill>
          </w14:textFill>
        </w:rPr>
        <w:t>5</w:t>
      </w:r>
      <w:r>
        <w:rPr>
          <w:rFonts w:hint="default" w:ascii="Times New Roman" w:hAnsi="Times New Roman" w:cs="Times New Roman" w:eastAsiaTheme="minorEastAsia"/>
          <w:color w:val="000000" w:themeColor="text1"/>
          <w:sz w:val="36"/>
          <w:szCs w:val="36"/>
          <w:highlight w:val="none"/>
          <w:lang w:val="en-US"/>
          <w14:textFill>
            <w14:solidFill>
              <w14:schemeClr w14:val="tx1"/>
            </w14:solidFill>
          </w14:textFill>
        </w:rPr>
        <w:t xml:space="preserve"> 其他证明材料</w:t>
      </w:r>
      <w:bookmarkEnd w:id="449"/>
      <w:bookmarkEnd w:id="450"/>
      <w:bookmarkEnd w:id="451"/>
      <w:bookmarkEnd w:id="452"/>
      <w:bookmarkEnd w:id="453"/>
      <w:bookmarkEnd w:id="454"/>
      <w:bookmarkEnd w:id="455"/>
      <w:bookmarkEnd w:id="456"/>
      <w:bookmarkEnd w:id="457"/>
      <w:bookmarkEnd w:id="458"/>
    </w:p>
    <w:p>
      <w:pPr>
        <w:spacing w:line="480" w:lineRule="auto"/>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sz w:val="28"/>
          <w:szCs w:val="28"/>
          <w:highlight w:val="none"/>
          <w14:textFill>
            <w14:solidFill>
              <w14:schemeClr w14:val="tx1"/>
            </w14:solidFill>
          </w14:textFill>
        </w:rPr>
        <w:t>以下材料须按照资格性文件清单所列述的要求提供：</w:t>
      </w:r>
    </w:p>
    <w:p>
      <w:pPr>
        <w:numPr>
          <w:ilvl w:val="0"/>
          <w:numId w:val="20"/>
        </w:numPr>
        <w:spacing w:line="360" w:lineRule="auto"/>
        <w:jc w:val="left"/>
        <w:rPr>
          <w:rFonts w:hint="default" w:ascii="Times New Roman" w:hAnsi="Times New Roman" w:cs="Times New Roman" w:eastAsiaTheme="minorEastAsia"/>
          <w:b w:val="0"/>
          <w:bCs/>
          <w:color w:val="000000" w:themeColor="text1"/>
          <w:highlight w:val="none"/>
          <w14:textFill>
            <w14:solidFill>
              <w14:schemeClr w14:val="tx1"/>
            </w14:solidFill>
          </w14:textFill>
        </w:rPr>
      </w:pPr>
      <w:r>
        <w:rPr>
          <w:rFonts w:hint="default" w:cs="Times New Roman" w:eastAsiaTheme="minorEastAsia"/>
          <w:bCs/>
          <w:color w:val="000000" w:themeColor="text1"/>
          <w:highlight w:val="none"/>
          <w14:textFill>
            <w14:solidFill>
              <w14:schemeClr w14:val="tx1"/>
            </w14:solidFill>
          </w14:textFill>
        </w:rPr>
        <w:t>具有独立承担民事责任的能力：在中华人民共和国境内注册的法人或其他组织或自然人，投标（响应）时提交有效的营业执照（或事业法人登记证或身份证等相关证明）副本复印件（供应商若为分所，须同时出具总所的律师事务所执业许可证以及总所针对本项目的唯一授权书。总所与分所同时参与投标（响应）的，分所投标（响应）无效；总所授权多家分所投标（响应）的，所有分所（响应）投标无效）</w:t>
      </w:r>
      <w:r>
        <w:rPr>
          <w:rFonts w:hint="default" w:ascii="Times New Roman" w:hAnsi="Times New Roman" w:cs="Times New Roman" w:eastAsiaTheme="minorEastAsia"/>
          <w:b w:val="0"/>
          <w:bCs/>
          <w:color w:val="000000" w:themeColor="text1"/>
          <w:highlight w:val="none"/>
          <w:lang w:eastAsia="zh-CN"/>
          <w14:textFill>
            <w14:solidFill>
              <w14:schemeClr w14:val="tx1"/>
            </w14:solidFill>
          </w14:textFill>
        </w:rPr>
        <w:t>；</w:t>
      </w:r>
    </w:p>
    <w:p>
      <w:pPr>
        <w:numPr>
          <w:ilvl w:val="0"/>
          <w:numId w:val="20"/>
        </w:numPr>
        <w:spacing w:line="360" w:lineRule="auto"/>
        <w:jc w:val="left"/>
        <w:rPr>
          <w:rFonts w:hint="default" w:ascii="Times New Roman" w:hAnsi="Times New Roman" w:cs="Times New Roman" w:eastAsiaTheme="minorEastAsia"/>
          <w:b w:val="0"/>
          <w:bCs/>
          <w:color w:val="000000" w:themeColor="text1"/>
          <w:highlight w:val="none"/>
          <w14:textFill>
            <w14:solidFill>
              <w14:schemeClr w14:val="tx1"/>
            </w14:solidFill>
          </w14:textFill>
        </w:rPr>
      </w:pPr>
      <w:r>
        <w:rPr>
          <w:rFonts w:hint="default" w:cs="Times New Roman" w:eastAsiaTheme="minorEastAsia"/>
          <w:bCs/>
          <w:color w:val="000000" w:themeColor="text1"/>
          <w:highlight w:val="none"/>
          <w14:textFill>
            <w14:solidFill>
              <w14:schemeClr w14:val="tx1"/>
            </w14:solidFill>
          </w14:textFill>
        </w:rPr>
        <w:t>有依法缴纳税收和社会保障资金的良好记录：提供以下两种证明材料之一：1）按格式填写提供《资格信用承诺函》；2）提供投标截止日前6个月内任意1个月依法缴纳税收和社会保障资金的相关材料。如依法免税或不需要缴纳社会保障资金的，提供相应证明材料</w:t>
      </w:r>
      <w:r>
        <w:rPr>
          <w:rFonts w:hint="default" w:ascii="Times New Roman" w:hAnsi="Times New Roman" w:cs="Times New Roman" w:eastAsiaTheme="minorEastAsia"/>
          <w:b w:val="0"/>
          <w:bCs/>
          <w:color w:val="000000" w:themeColor="text1"/>
          <w:highlight w:val="none"/>
          <w14:textFill>
            <w14:solidFill>
              <w14:schemeClr w14:val="tx1"/>
            </w14:solidFill>
          </w14:textFill>
        </w:rPr>
        <w:t>。</w:t>
      </w:r>
    </w:p>
    <w:p>
      <w:pPr>
        <w:numPr>
          <w:ilvl w:val="0"/>
          <w:numId w:val="20"/>
        </w:numPr>
        <w:spacing w:line="360" w:lineRule="auto"/>
        <w:jc w:val="left"/>
        <w:rPr>
          <w:rFonts w:hint="default" w:ascii="Times New Roman" w:hAnsi="Times New Roman" w:cs="Times New Roman" w:eastAsiaTheme="minorEastAsia"/>
          <w:b w:val="0"/>
          <w:bCs/>
          <w:color w:val="000000" w:themeColor="text1"/>
          <w:highlight w:val="none"/>
          <w14:textFill>
            <w14:solidFill>
              <w14:schemeClr w14:val="tx1"/>
            </w14:solidFill>
          </w14:textFill>
        </w:rPr>
      </w:pPr>
      <w:r>
        <w:rPr>
          <w:rFonts w:hint="default" w:cs="Times New Roman" w:eastAsiaTheme="minorEastAsia"/>
          <w:bCs/>
          <w:color w:val="000000" w:themeColor="text1"/>
          <w:highlight w:val="none"/>
          <w14:textFill>
            <w14:solidFill>
              <w14:schemeClr w14:val="tx1"/>
            </w14:solidFill>
          </w14:textFill>
        </w:rPr>
        <w:t>具有良好的商业信誉和健全的财务会计制度：提供以下三种证明材料之一：1）按格式填写提供《资格信用承诺函》；2）提供经第三方审计的2022年度或2023年度财务状况报告；3）提供投标截止日前6个月内基本开户银行出具的资信证明，并同时提交开户（基本户）许可证扫描件，开户（基本户）许可证已取消的，应提供能体现基本开户银行的“基本存款账户编号”的相关证明）</w:t>
      </w:r>
      <w:r>
        <w:rPr>
          <w:rFonts w:hint="default" w:ascii="Times New Roman" w:hAnsi="Times New Roman" w:cs="Times New Roman" w:eastAsiaTheme="minorEastAsia"/>
          <w:b w:val="0"/>
          <w:bCs/>
          <w:color w:val="000000" w:themeColor="text1"/>
          <w:highlight w:val="none"/>
          <w:lang w:eastAsia="zh-CN"/>
          <w14:textFill>
            <w14:solidFill>
              <w14:schemeClr w14:val="tx1"/>
            </w14:solidFill>
          </w14:textFill>
        </w:rPr>
        <w:t>；</w:t>
      </w:r>
    </w:p>
    <w:p>
      <w:pPr>
        <w:numPr>
          <w:ilvl w:val="0"/>
          <w:numId w:val="20"/>
        </w:numPr>
        <w:spacing w:line="360" w:lineRule="auto"/>
        <w:jc w:val="left"/>
        <w:rPr>
          <w:rFonts w:hint="default" w:ascii="Times New Roman" w:hAnsi="Times New Roman" w:cs="Times New Roman" w:eastAsiaTheme="minorEastAsia"/>
          <w:b w:val="0"/>
          <w:bCs/>
          <w:color w:val="000000" w:themeColor="text1"/>
          <w:highlight w:val="none"/>
          <w14:textFill>
            <w14:solidFill>
              <w14:schemeClr w14:val="tx1"/>
            </w14:solidFill>
          </w14:textFill>
        </w:rPr>
      </w:pPr>
      <w:r>
        <w:rPr>
          <w:rFonts w:hint="default" w:ascii="Times New Roman" w:hAnsi="Times New Roman" w:cs="Times New Roman" w:eastAsiaTheme="minorEastAsia"/>
          <w:b w:val="0"/>
          <w:bCs/>
          <w:color w:val="000000" w:themeColor="text1"/>
          <w:highlight w:val="none"/>
          <w14:textFill>
            <w14:solidFill>
              <w14:schemeClr w14:val="tx1"/>
            </w14:solidFill>
          </w14:textFill>
        </w:rPr>
        <w:t>履行合同所必需的设备和专业技术能力：提供履行合同所必须的设备和专业技术能力的声明</w:t>
      </w:r>
      <w:r>
        <w:rPr>
          <w:rFonts w:hint="default" w:ascii="Times New Roman" w:hAnsi="Times New Roman" w:cs="Times New Roman" w:eastAsiaTheme="minorEastAsia"/>
          <w:b w:val="0"/>
          <w:bCs/>
          <w:color w:val="000000" w:themeColor="text1"/>
          <w:highlight w:val="none"/>
          <w:lang w:eastAsia="zh-CN"/>
          <w14:textFill>
            <w14:solidFill>
              <w14:schemeClr w14:val="tx1"/>
            </w14:solidFill>
          </w14:textFill>
        </w:rPr>
        <w:t>；</w:t>
      </w:r>
    </w:p>
    <w:p>
      <w:pPr>
        <w:numPr>
          <w:ilvl w:val="0"/>
          <w:numId w:val="20"/>
        </w:numPr>
        <w:spacing w:line="360" w:lineRule="auto"/>
        <w:jc w:val="left"/>
        <w:rPr>
          <w:rFonts w:hint="default" w:ascii="Times New Roman" w:hAnsi="Times New Roman" w:cs="Times New Roman" w:eastAsiaTheme="minorEastAsia"/>
          <w:b w:val="0"/>
          <w:bCs/>
          <w:color w:val="000000" w:themeColor="text1"/>
          <w:highlight w:val="none"/>
          <w14:textFill>
            <w14:solidFill>
              <w14:schemeClr w14:val="tx1"/>
            </w14:solidFill>
          </w14:textFill>
        </w:rPr>
      </w:pPr>
      <w:r>
        <w:rPr>
          <w:rFonts w:hint="default" w:ascii="Times New Roman" w:hAnsi="Times New Roman" w:cs="Times New Roman" w:eastAsiaTheme="minorEastAsia"/>
          <w:b w:val="0"/>
          <w:bCs/>
          <w:color w:val="000000" w:themeColor="text1"/>
          <w:highlight w:val="none"/>
          <w14:textFill>
            <w14:solidFill>
              <w14:schemeClr w14:val="tx1"/>
            </w14:solidFill>
          </w14:textFill>
        </w:rPr>
        <w:t>参加采购活动前3年内，在经营活动中没有重大违法记录：提供以下两种证明材料之一：</w:t>
      </w:r>
      <w:r>
        <w:rPr>
          <w:rFonts w:hint="default" w:cs="Times New Roman" w:eastAsiaTheme="minorEastAsia"/>
          <w:bCs/>
          <w:color w:val="000000" w:themeColor="text1"/>
          <w:highlight w:val="none"/>
          <w14:textFill>
            <w14:solidFill>
              <w14:schemeClr w14:val="tx1"/>
            </w14:solidFill>
          </w14:textFill>
        </w:rPr>
        <w:t>1）按格式填写提供《资格信用承诺函》；2）参照投标（报价）函相关承诺格式内容。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default" w:ascii="Times New Roman" w:hAnsi="Times New Roman" w:cs="Times New Roman" w:eastAsiaTheme="minorEastAsia"/>
          <w:b w:val="0"/>
          <w:bCs/>
          <w:color w:val="000000" w:themeColor="text1"/>
          <w:highlight w:val="none"/>
          <w:lang w:eastAsia="zh-CN"/>
          <w14:textFill>
            <w14:solidFill>
              <w14:schemeClr w14:val="tx1"/>
            </w14:solidFill>
          </w14:textFill>
        </w:rPr>
        <w:t>；</w:t>
      </w:r>
    </w:p>
    <w:p>
      <w:pPr>
        <w:numPr>
          <w:ilvl w:val="0"/>
          <w:numId w:val="20"/>
        </w:numPr>
        <w:spacing w:line="360" w:lineRule="auto"/>
        <w:jc w:val="left"/>
        <w:rPr>
          <w:rFonts w:hint="default" w:ascii="Times New Roman" w:hAnsi="Times New Roman" w:cs="Times New Roman" w:eastAsiaTheme="minorEastAsia"/>
          <w:b w:val="0"/>
          <w:bCs/>
          <w:color w:val="000000" w:themeColor="text1"/>
          <w:highlight w:val="none"/>
          <w14:textFill>
            <w14:solidFill>
              <w14:schemeClr w14:val="tx1"/>
            </w14:solidFill>
          </w14:textFill>
        </w:rPr>
      </w:pPr>
      <w:r>
        <w:rPr>
          <w:rFonts w:hint="default" w:ascii="Times New Roman" w:hAnsi="Times New Roman" w:cs="Times New Roman" w:eastAsiaTheme="minorEastAsia"/>
          <w:b w:val="0"/>
          <w:bCs/>
          <w:color w:val="000000" w:themeColor="text1"/>
          <w:highlight w:val="none"/>
          <w14:textFill>
            <w14:solidFill>
              <w14:schemeClr w14:val="tx1"/>
            </w14:solidFill>
          </w14:textFill>
        </w:rPr>
        <w:t>法律、行政法规规定的其他条件（提供守法经营声明书）</w:t>
      </w:r>
      <w:r>
        <w:rPr>
          <w:rFonts w:hint="default" w:ascii="Times New Roman" w:hAnsi="Times New Roman" w:cs="Times New Roman" w:eastAsiaTheme="minorEastAsia"/>
          <w:b w:val="0"/>
          <w:bCs/>
          <w:color w:val="000000" w:themeColor="text1"/>
          <w:highlight w:val="none"/>
          <w:lang w:eastAsia="zh-CN"/>
          <w14:textFill>
            <w14:solidFill>
              <w14:schemeClr w14:val="tx1"/>
            </w14:solidFill>
          </w14:textFill>
        </w:rPr>
        <w:t>；</w:t>
      </w:r>
    </w:p>
    <w:p>
      <w:pPr>
        <w:numPr>
          <w:ilvl w:val="0"/>
          <w:numId w:val="20"/>
        </w:numPr>
        <w:spacing w:line="360" w:lineRule="auto"/>
        <w:jc w:val="left"/>
        <w:rPr>
          <w:rFonts w:hint="default" w:ascii="Times New Roman" w:hAnsi="Times New Roman" w:cs="Times New Roman" w:eastAsiaTheme="minorEastAsia"/>
          <w:b w:val="0"/>
          <w:bCs/>
          <w:color w:val="000000" w:themeColor="text1"/>
          <w:highlight w:val="none"/>
          <w14:textFill>
            <w14:solidFill>
              <w14:schemeClr w14:val="tx1"/>
            </w14:solidFill>
          </w14:textFill>
        </w:rPr>
      </w:pPr>
      <w:r>
        <w:rPr>
          <w:rFonts w:hint="default" w:cs="Times New Roman" w:eastAsiaTheme="minorEastAsia"/>
          <w:bCs/>
          <w:color w:val="000000" w:themeColor="text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r>
        <w:rPr>
          <w:rFonts w:hint="eastAsia" w:cs="Times New Roman" w:eastAsiaTheme="minorEastAsia"/>
          <w:bCs/>
          <w:color w:val="000000" w:themeColor="text1"/>
          <w:highlight w:val="none"/>
          <w:lang w:eastAsia="zh-CN"/>
          <w14:textFill>
            <w14:solidFill>
              <w14:schemeClr w14:val="tx1"/>
            </w14:solidFill>
          </w14:textFill>
        </w:rPr>
        <w:t>。</w:t>
      </w:r>
    </w:p>
    <w:p>
      <w:pPr>
        <w:numPr>
          <w:ilvl w:val="0"/>
          <w:numId w:val="20"/>
        </w:numPr>
        <w:spacing w:line="360" w:lineRule="auto"/>
        <w:jc w:val="left"/>
        <w:rPr>
          <w:rFonts w:hint="default" w:ascii="Times New Roman" w:hAnsi="Times New Roman" w:cs="Times New Roman" w:eastAsiaTheme="minorEastAsia"/>
          <w:color w:val="000000" w:themeColor="text1"/>
          <w:highlight w:val="none"/>
          <w:lang w:val="hr-HR"/>
          <w14:textFill>
            <w14:solidFill>
              <w14:schemeClr w14:val="tx1"/>
            </w14:solidFill>
          </w14:textFill>
        </w:rPr>
      </w:pPr>
      <w:r>
        <w:rPr>
          <w:rFonts w:hint="default" w:cs="Times New Roman" w:eastAsiaTheme="minorEastAsia"/>
          <w:color w:val="000000" w:themeColor="text1"/>
          <w:highlight w:val="none"/>
          <w:lang w:val="hr-HR"/>
          <w14:textFill>
            <w14:solidFill>
              <w14:schemeClr w14:val="tx1"/>
            </w14:solidFill>
          </w14:textFill>
        </w:rPr>
        <w:t>供应商须具有合格有效的《律师事务所执业许可证》</w:t>
      </w:r>
      <w:r>
        <w:rPr>
          <w:rFonts w:hint="default" w:cs="Times New Roman" w:eastAsiaTheme="minorEastAsia"/>
          <w:color w:val="000000" w:themeColor="text1"/>
          <w:sz w:val="21"/>
          <w:highlight w:val="none"/>
          <w:lang w:val="hr-HR" w:eastAsia="zh-CN"/>
          <w14:textFill>
            <w14:solidFill>
              <w14:schemeClr w14:val="tx1"/>
            </w14:solidFill>
          </w14:textFill>
        </w:rPr>
        <w:t>，提供证书复印件</w:t>
      </w:r>
      <w:r>
        <w:rPr>
          <w:rFonts w:hint="default" w:cs="Times New Roman" w:eastAsiaTheme="minorEastAsia"/>
          <w:color w:val="000000" w:themeColor="text1"/>
          <w:highlight w:val="none"/>
          <w:lang w:val="hr-HR"/>
          <w14:textFill>
            <w14:solidFill>
              <w14:schemeClr w14:val="tx1"/>
            </w14:solidFill>
          </w14:textFill>
        </w:rPr>
        <w:t>。</w:t>
      </w:r>
    </w:p>
    <w:p>
      <w:pPr>
        <w:numPr>
          <w:ilvl w:val="0"/>
          <w:numId w:val="20"/>
        </w:numPr>
        <w:spacing w:line="360" w:lineRule="auto"/>
        <w:jc w:val="left"/>
        <w:rPr>
          <w:rFonts w:hint="default" w:ascii="Times New Roman" w:hAnsi="Times New Roman" w:cs="Times New Roman" w:eastAsiaTheme="minorEastAsia"/>
          <w:color w:val="000000" w:themeColor="text1"/>
          <w:highlight w:val="none"/>
          <w:lang w:val="hr-HR"/>
          <w14:textFill>
            <w14:solidFill>
              <w14:schemeClr w14:val="tx1"/>
            </w14:solidFill>
          </w14:textFill>
        </w:rPr>
      </w:pPr>
      <w:r>
        <w:rPr>
          <w:rFonts w:hint="default" w:ascii="Times New Roman" w:hAnsi="Times New Roman" w:cs="Times New Roman" w:eastAsiaTheme="minorEastAsia"/>
          <w:color w:val="000000" w:themeColor="text1"/>
          <w:highlight w:val="none"/>
          <w:lang w:val="hr-HR"/>
          <w14:textFill>
            <w14:solidFill>
              <w14:schemeClr w14:val="tx1"/>
            </w14:solidFill>
          </w14:textFill>
        </w:rPr>
        <w:t>其他</w:t>
      </w:r>
      <w:r>
        <w:rPr>
          <w:rFonts w:hint="eastAsia" w:ascii="Times New Roman" w:hAnsi="Times New Roman" w:cs="Times New Roman" w:eastAsiaTheme="minorEastAsia"/>
          <w:color w:val="000000" w:themeColor="text1"/>
          <w:highlight w:val="none"/>
          <w:lang w:val="hr-HR" w:eastAsia="zh-CN"/>
          <w14:textFill>
            <w14:solidFill>
              <w14:schemeClr w14:val="tx1"/>
            </w14:solidFill>
          </w14:textFill>
        </w:rPr>
        <w:t>供应商</w:t>
      </w:r>
      <w:r>
        <w:rPr>
          <w:rFonts w:hint="default" w:ascii="Times New Roman" w:hAnsi="Times New Roman" w:cs="Times New Roman" w:eastAsiaTheme="minorEastAsia"/>
          <w:color w:val="000000" w:themeColor="text1"/>
          <w:highlight w:val="none"/>
          <w:lang w:val="hr-HR"/>
          <w14:textFill>
            <w14:solidFill>
              <w14:schemeClr w14:val="tx1"/>
            </w14:solidFill>
          </w14:textFill>
        </w:rPr>
        <w:t>认为有必要提供的材料。</w:t>
      </w:r>
    </w:p>
    <w:p>
      <w:pPr>
        <w:pStyle w:val="15"/>
        <w:rPr>
          <w:rFonts w:hint="default" w:ascii="Times New Roman" w:hAnsi="Times New Roman" w:cs="Times New Roman" w:eastAsiaTheme="minorEastAsia"/>
          <w:color w:val="000000" w:themeColor="text1"/>
          <w:highlight w:val="none"/>
          <w:lang w:val="hr-HR"/>
          <w14:textFill>
            <w14:solidFill>
              <w14:schemeClr w14:val="tx1"/>
            </w14:solidFill>
          </w14:textFill>
        </w:rPr>
      </w:pPr>
    </w:p>
    <w:p>
      <w:pPr>
        <w:pStyle w:val="15"/>
        <w:rPr>
          <w:rFonts w:hint="default" w:ascii="Times New Roman" w:hAnsi="Times New Roman" w:cs="Times New Roman" w:eastAsiaTheme="minorEastAsia"/>
          <w:color w:val="000000" w:themeColor="text1"/>
          <w:sz w:val="21"/>
          <w:szCs w:val="21"/>
          <w:highlight w:val="none"/>
          <w:lang w:val="hr-HR"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hr-HR" w:eastAsia="zh-CN"/>
          <w14:textFill>
            <w14:solidFill>
              <w14:schemeClr w14:val="tx1"/>
            </w14:solidFill>
          </w14:textFill>
        </w:rPr>
        <w:t>注：以上材料均须加盖</w:t>
      </w:r>
      <w:r>
        <w:rPr>
          <w:rFonts w:hint="eastAsia" w:ascii="Times New Roman" w:hAnsi="Times New Roman" w:cs="Times New Roman" w:eastAsiaTheme="minorEastAsia"/>
          <w:color w:val="000000" w:themeColor="text1"/>
          <w:sz w:val="21"/>
          <w:szCs w:val="21"/>
          <w:highlight w:val="none"/>
          <w:lang w:val="hr-HR" w:eastAsia="zh-CN"/>
          <w14:textFill>
            <w14:solidFill>
              <w14:schemeClr w14:val="tx1"/>
            </w14:solidFill>
          </w14:textFill>
        </w:rPr>
        <w:t>供应商</w:t>
      </w:r>
      <w:r>
        <w:rPr>
          <w:rFonts w:hint="default" w:ascii="Times New Roman" w:hAnsi="Times New Roman" w:cs="Times New Roman" w:eastAsiaTheme="minorEastAsia"/>
          <w:color w:val="000000" w:themeColor="text1"/>
          <w:sz w:val="21"/>
          <w:szCs w:val="21"/>
          <w:highlight w:val="none"/>
          <w:lang w:val="hr-HR" w:eastAsia="zh-CN"/>
          <w14:textFill>
            <w14:solidFill>
              <w14:schemeClr w14:val="tx1"/>
            </w14:solidFill>
          </w14:textFill>
        </w:rPr>
        <w:t>公章。</w:t>
      </w:r>
    </w:p>
    <w:p>
      <w:pPr>
        <w:rPr>
          <w:rFonts w:hint="default" w:ascii="Times New Roman" w:hAnsi="Times New Roman" w:cs="Times New Roman" w:eastAsiaTheme="minorEastAsia"/>
          <w:color w:val="000000" w:themeColor="text1"/>
          <w:sz w:val="21"/>
          <w:szCs w:val="21"/>
          <w:highlight w:val="none"/>
          <w:lang w:val="hr-HR"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val="hr-HR" w:eastAsia="zh-CN"/>
          <w14:textFill>
            <w14:solidFill>
              <w14:schemeClr w14:val="tx1"/>
            </w14:solidFill>
          </w14:textFill>
        </w:rPr>
        <w:br w:type="page"/>
      </w:r>
    </w:p>
    <w:p>
      <w:pPr>
        <w:pStyle w:val="5"/>
        <w:pageBreakBefore/>
        <w:spacing w:after="120" w:afterLines="0"/>
        <w:jc w:val="center"/>
        <w:outlineLvl w:val="2"/>
        <w:rPr>
          <w:rFonts w:hint="default" w:ascii="Times New Roman" w:hAnsi="Times New Roman" w:cs="Times New Roman" w:eastAsiaTheme="minorEastAsia"/>
          <w:color w:val="000000" w:themeColor="text1"/>
          <w:sz w:val="36"/>
          <w:szCs w:val="36"/>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36"/>
          <w:szCs w:val="36"/>
          <w:highlight w:val="none"/>
          <w:lang w:eastAsia="zh-CN"/>
          <w14:textFill>
            <w14:solidFill>
              <w14:schemeClr w14:val="tx1"/>
            </w14:solidFill>
          </w14:textFill>
        </w:rPr>
        <w:t>资格信用承诺函</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致：</w:t>
      </w:r>
      <w:r>
        <w:rPr>
          <w:rFonts w:hint="eastAsia" w:asciiTheme="minorEastAsia" w:hAnsiTheme="minorEastAsia" w:eastAsiaTheme="minorEastAsia" w:cstheme="minorEastAsia"/>
          <w:color w:val="000000" w:themeColor="text1"/>
          <w:sz w:val="24"/>
          <w:szCs w:val="24"/>
          <w14:textFill>
            <w14:solidFill>
              <w14:schemeClr w14:val="tx1"/>
            </w14:solidFill>
          </w14:textFill>
        </w:rPr>
        <w:t>佛山市消防救援支队、广东远东招标代理有限公司</w:t>
      </w:r>
    </w:p>
    <w:p>
      <w:pPr>
        <w:spacing w:line="360" w:lineRule="auto"/>
        <w:ind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我方参与</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佛山市消防救援支队聘请常年法律顾问采购项目（项目编号：2024XFCG-07）</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的政府采购活动，现承诺如下：</w:t>
      </w:r>
    </w:p>
    <w:p>
      <w:pPr>
        <w:spacing w:line="360" w:lineRule="auto"/>
        <w:ind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我方具有符合《中华人民共和国政府采购法》《中华人民共和国政府采购法实施条例》及遴选文件资格要求规定良好的商业信誉和健全的财务会计制度；依法缴纳税收和社会保障资金；参加本项目政府采购活动前三年内，在经营活动中没有重大违法记录。</w:t>
      </w:r>
    </w:p>
    <w:p>
      <w:pPr>
        <w:spacing w:line="360" w:lineRule="auto"/>
        <w:ind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若我方以上承诺不实，自愿承担提供虚假材料谋取中标、成交的法律责任。</w:t>
      </w:r>
    </w:p>
    <w:p>
      <w:pPr>
        <w:spacing w:line="360" w:lineRule="auto"/>
        <w:ind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spacing w:line="360" w:lineRule="auto"/>
        <w:ind w:firstLine="960" w:firstLineChars="400"/>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承诺供应商（全称并加盖公章）：</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p>
    <w:p>
      <w:pPr>
        <w:spacing w:line="360" w:lineRule="auto"/>
        <w:ind w:firstLine="960" w:firstLineChars="400"/>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日期：</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p>
    <w:p>
      <w:pPr>
        <w:spacing w:line="360" w:lineRule="auto"/>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p>
    <w:p>
      <w:pPr>
        <w:pStyle w:val="15"/>
        <w:spacing w:line="360" w:lineRule="auto"/>
        <w:rPr>
          <w:rFonts w:hint="eastAsia" w:asciiTheme="minorEastAsia" w:hAnsiTheme="minorEastAsia" w:eastAsiaTheme="minorEastAsia" w:cstheme="minorEastAsia"/>
          <w:color w:val="000000" w:themeColor="text1"/>
          <w:sz w:val="24"/>
          <w:szCs w:val="24"/>
          <w:highlight w:val="none"/>
          <w:lang w:val="hr-HR"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说明：供应商可自行选择是否提供本承诺函，若不提供本承诺函，应按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《中华人民共和国政府采购法》《中华人民共和国政府采购法实施条例》及遴选文件资格要求提供相应的证明材料。</w:t>
      </w:r>
    </w:p>
    <w:p>
      <w:pPr>
        <w:pStyle w:val="3"/>
        <w:pageBreakBefore/>
        <w:rPr>
          <w:rFonts w:hint="default" w:ascii="Times New Roman" w:hAnsi="Times New Roman" w:cs="Times New Roman" w:eastAsiaTheme="minorEastAsia"/>
          <w:b w:val="0"/>
          <w:bCs/>
          <w:color w:val="000000" w:themeColor="text1"/>
          <w:sz w:val="52"/>
          <w:highlight w:val="none"/>
          <w14:textFill>
            <w14:solidFill>
              <w14:schemeClr w14:val="tx1"/>
            </w14:solidFill>
          </w14:textFill>
        </w:rPr>
        <w:sectPr>
          <w:pgSz w:w="11906" w:h="16838"/>
          <w:pgMar w:top="1134" w:right="1134" w:bottom="1134" w:left="1587" w:header="567" w:footer="737" w:gutter="0"/>
          <w:pgNumType w:fmt="decimal"/>
          <w:cols w:space="720" w:num="1"/>
          <w:docGrid w:linePitch="312" w:charSpace="0"/>
        </w:sectPr>
      </w:pPr>
      <w:bookmarkStart w:id="459" w:name="_Toc6029"/>
      <w:r>
        <w:rPr>
          <w:rFonts w:hint="default" w:ascii="Times New Roman" w:hAnsi="Times New Roman" w:cs="Times New Roman" w:eastAsiaTheme="minorEastAsia"/>
          <w:b w:val="0"/>
          <w:bCs/>
          <w:color w:val="000000" w:themeColor="text1"/>
          <w:sz w:val="52"/>
          <w:highlight w:val="none"/>
          <w14:textFill>
            <w14:solidFill>
              <w14:schemeClr w14:val="tx1"/>
            </w14:solidFill>
          </w14:textFill>
        </w:rPr>
        <w:t>第二章  评审内容索引</w:t>
      </w:r>
      <w:bookmarkEnd w:id="370"/>
      <w:bookmarkEnd w:id="371"/>
      <w:bookmarkEnd w:id="372"/>
      <w:bookmarkEnd w:id="373"/>
      <w:bookmarkEnd w:id="374"/>
      <w:bookmarkEnd w:id="459"/>
    </w:p>
    <w:p>
      <w:pPr>
        <w:pStyle w:val="5"/>
        <w:pageBreakBefore/>
        <w:numPr>
          <w:ilvl w:val="0"/>
          <w:numId w:val="21"/>
        </w:numPr>
        <w:spacing w:after="120" w:afterLines="0"/>
        <w:rPr>
          <w:rFonts w:hint="default" w:ascii="Times New Roman" w:hAnsi="Times New Roman" w:cs="Times New Roman" w:eastAsiaTheme="minorEastAsia"/>
          <w:color w:val="000000" w:themeColor="text1"/>
          <w:sz w:val="36"/>
          <w:szCs w:val="36"/>
          <w:highlight w:val="none"/>
          <w14:textFill>
            <w14:solidFill>
              <w14:schemeClr w14:val="tx1"/>
            </w14:solidFill>
          </w14:textFill>
        </w:rPr>
      </w:pPr>
      <w:bookmarkStart w:id="460" w:name="_评审内容索引表"/>
      <w:bookmarkEnd w:id="460"/>
      <w:bookmarkStart w:id="461" w:name="_Toc3785"/>
      <w:bookmarkStart w:id="462" w:name="_Toc11522"/>
      <w:bookmarkStart w:id="463" w:name="_Toc419106573"/>
      <w:bookmarkStart w:id="464" w:name="_Toc3608"/>
      <w:r>
        <w:rPr>
          <w:rFonts w:hint="default" w:ascii="Times New Roman" w:hAnsi="Times New Roman" w:cs="Times New Roman" w:eastAsiaTheme="minorEastAsia"/>
          <w:color w:val="000000" w:themeColor="text1"/>
          <w:sz w:val="36"/>
          <w:szCs w:val="36"/>
          <w:highlight w:val="none"/>
          <w14:textFill>
            <w14:solidFill>
              <w14:schemeClr w14:val="tx1"/>
            </w14:solidFill>
          </w14:textFill>
        </w:rPr>
        <w:t>评审内容索引表</w:t>
      </w:r>
      <w:bookmarkEnd w:id="461"/>
      <w:bookmarkEnd w:id="462"/>
      <w:bookmarkEnd w:id="463"/>
      <w:bookmarkEnd w:id="464"/>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4"/>
        <w:gridCol w:w="464"/>
        <w:gridCol w:w="3401"/>
        <w:gridCol w:w="972"/>
        <w:gridCol w:w="1254"/>
        <w:gridCol w:w="14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3" w:hRule="exact"/>
          <w:tblHeader/>
          <w:jc w:val="center"/>
        </w:trPr>
        <w:tc>
          <w:tcPr>
            <w:tcW w:w="1554"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5"/>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评审内容</w:t>
            </w:r>
          </w:p>
        </w:tc>
        <w:tc>
          <w:tcPr>
            <w:tcW w:w="3865" w:type="dxa"/>
            <w:gridSpan w:val="2"/>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5"/>
              <w:ind w:left="0" w:leftChars="0" w:firstLine="0"/>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评  审  因 素</w:t>
            </w:r>
          </w:p>
        </w:tc>
        <w:tc>
          <w:tcPr>
            <w:tcW w:w="972"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5"/>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分值</w:t>
            </w:r>
          </w:p>
        </w:tc>
        <w:tc>
          <w:tcPr>
            <w:tcW w:w="1254"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自评分</w:t>
            </w:r>
          </w:p>
          <w:p>
            <w:pPr>
              <w:ind w:left="-99" w:leftChars="-47" w:right="-122" w:rightChars="-58"/>
              <w:jc w:val="center"/>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（仅供参考）</w:t>
            </w:r>
          </w:p>
        </w:tc>
        <w:tc>
          <w:tcPr>
            <w:tcW w:w="148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5"/>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资料所在</w:t>
            </w:r>
          </w:p>
          <w:p>
            <w:pPr>
              <w:pStyle w:val="35"/>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页码范围</w:t>
            </w:r>
          </w:p>
          <w:p>
            <w:pPr>
              <w:pStyle w:val="7"/>
              <w:ind w:firstLine="195"/>
              <w:rPr>
                <w:rFonts w:hint="default" w:ascii="Times New Roman" w:hAnsi="Times New Roman" w:cs="Times New Roman" w:eastAsiaTheme="minorEastAsia"/>
                <w:color w:val="000000" w:themeColor="text1"/>
                <w:sz w:val="18"/>
                <w:szCs w:val="18"/>
                <w:highlight w:val="none"/>
                <w14:textFill>
                  <w14:solidFill>
                    <w14:schemeClr w14:val="tx1"/>
                  </w14:solidFill>
                </w14:textFill>
              </w:rPr>
            </w:pPr>
            <w:r>
              <w:rPr>
                <w:rFonts w:hint="default" w:ascii="Times New Roman" w:hAnsi="Times New Roman" w:cs="Times New Roman" w:eastAsiaTheme="minorEastAsia"/>
                <w:b/>
                <w:color w:val="000000" w:themeColor="text1"/>
                <w:sz w:val="18"/>
                <w:szCs w:val="18"/>
                <w:highlight w:val="none"/>
                <w14:textFill>
                  <w14:solidFill>
                    <w14:schemeClr w14:val="tx1"/>
                  </w14:solidFill>
                </w14:textFill>
              </w:rPr>
              <w:t>（必填项）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restart"/>
            <w:tcBorders>
              <w:top w:val="single" w:color="auto" w:sz="4" w:space="0"/>
              <w:left w:val="single" w:color="auto" w:sz="4" w:space="0"/>
              <w:right w:val="single" w:color="auto" w:sz="4" w:space="0"/>
            </w:tcBorders>
            <w:noWrap w:val="0"/>
            <w:vAlign w:val="center"/>
          </w:tcPr>
          <w:p>
            <w:pPr>
              <w:spacing w:line="360" w:lineRule="auto"/>
              <w:ind w:left="-134" w:leftChars="-64" w:right="-105" w:rightChars="-50"/>
              <w:jc w:val="cente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商务部分</w:t>
            </w:r>
          </w:p>
        </w:tc>
        <w:tc>
          <w:tcPr>
            <w:tcW w:w="464" w:type="dxa"/>
            <w:tcBorders>
              <w:top w:val="single" w:color="auto" w:sz="4" w:space="0"/>
              <w:left w:val="single" w:color="auto" w:sz="4" w:space="0"/>
              <w:bottom w:val="single" w:color="auto" w:sz="4" w:space="0"/>
              <w:right w:val="dotted" w:color="auto" w:sz="4" w:space="0"/>
            </w:tcBorders>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1</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2"/>
              <w:spacing w:before="22" w:line="278" w:lineRule="auto"/>
              <w:ind w:right="84" w:rightChars="0"/>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2"/>
              <w:spacing w:before="151"/>
              <w:jc w:val="center"/>
              <w:rPr>
                <w:rFonts w:hint="default" w:ascii="Times New Roman" w:hAnsi="Times New Roman" w:cs="Times New Roman" w:eastAsiaTheme="minorEastAsia"/>
                <w:b/>
                <w:color w:val="000000" w:themeColor="text1"/>
                <w:highlight w:val="none"/>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b/>
                <w:bCs/>
                <w:color w:val="000000" w:themeColor="text1"/>
                <w:highlight w:val="none"/>
                <w14:textFill>
                  <w14:solidFill>
                    <w14:schemeClr w14:val="tx1"/>
                  </w14:solidFill>
                </w14:textFill>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2</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2"/>
              <w:spacing w:line="278" w:lineRule="auto"/>
              <w:ind w:right="188" w:rightChars="0"/>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2"/>
              <w:spacing w:before="151"/>
              <w:jc w:val="center"/>
              <w:rPr>
                <w:rFonts w:hint="default" w:ascii="Times New Roman" w:hAnsi="Times New Roman" w:cs="Times New Roman" w:eastAsiaTheme="minorEastAsia"/>
                <w:color w:val="000000" w:themeColor="text1"/>
                <w:sz w:val="21"/>
                <w:highlight w:val="none"/>
                <w:lang w:val="en-US" w:eastAsia="zh-CN"/>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b/>
                <w:bCs/>
                <w:color w:val="000000" w:themeColor="text1"/>
                <w:highlight w:val="none"/>
                <w14:textFill>
                  <w14:solidFill>
                    <w14:schemeClr w14:val="tx1"/>
                  </w14:solidFill>
                </w14:textFill>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3</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2"/>
              <w:spacing w:before="43"/>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2"/>
              <w:spacing w:before="151"/>
              <w:jc w:val="center"/>
              <w:rPr>
                <w:rFonts w:hint="default" w:ascii="Times New Roman" w:hAnsi="Times New Roman" w:cs="Times New Roman" w:eastAsiaTheme="minorEastAsia"/>
                <w:color w:val="000000" w:themeColor="text1"/>
                <w:sz w:val="21"/>
                <w:highlight w:val="none"/>
                <w:lang w:val="en-US" w:eastAsia="zh-CN"/>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b/>
                <w:bCs/>
                <w:color w:val="000000" w:themeColor="text1"/>
                <w:highlight w:val="none"/>
                <w14:textFill>
                  <w14:solidFill>
                    <w14:schemeClr w14:val="tx1"/>
                  </w14:solidFill>
                </w14:textFill>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4</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2"/>
              <w:spacing w:before="43"/>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2"/>
              <w:spacing w:before="151"/>
              <w:jc w:val="center"/>
              <w:rPr>
                <w:rFonts w:hint="default" w:ascii="Times New Roman" w:hAnsi="Times New Roman" w:cs="Times New Roman" w:eastAsiaTheme="minorEastAsia"/>
                <w:color w:val="000000" w:themeColor="text1"/>
                <w:sz w:val="21"/>
                <w:highlight w:val="none"/>
                <w:lang w:val="en-US" w:eastAsia="zh-CN"/>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restart"/>
            <w:tcBorders>
              <w:top w:val="single" w:color="auto" w:sz="4" w:space="0"/>
              <w:left w:val="single" w:color="auto" w:sz="4" w:space="0"/>
              <w:right w:val="single" w:color="auto" w:sz="4" w:space="0"/>
            </w:tcBorders>
            <w:noWrap w:val="0"/>
            <w:vAlign w:val="center"/>
          </w:tcPr>
          <w:p>
            <w:pPr>
              <w:spacing w:line="360" w:lineRule="auto"/>
              <w:ind w:left="-134" w:leftChars="-64" w:right="-105" w:rightChars="-50"/>
              <w:jc w:val="center"/>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技术部分</w:t>
            </w:r>
          </w:p>
        </w:tc>
        <w:tc>
          <w:tcPr>
            <w:tcW w:w="464" w:type="dxa"/>
            <w:tcBorders>
              <w:top w:val="single" w:color="auto" w:sz="4" w:space="0"/>
              <w:left w:val="single" w:color="auto" w:sz="4" w:space="0"/>
              <w:bottom w:val="single" w:color="auto" w:sz="4" w:space="0"/>
              <w:right w:val="dotted" w:color="auto" w:sz="4" w:space="0"/>
            </w:tcBorders>
            <w:noWrap w:val="0"/>
            <w:vAlign w:val="center"/>
          </w:tcPr>
          <w:p>
            <w:pPr>
              <w:ind w:left="113"/>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1</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2"/>
              <w:spacing w:before="21" w:line="278" w:lineRule="auto"/>
              <w:ind w:left="115" w:leftChars="0" w:right="99" w:rightChars="0"/>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2"/>
              <w:spacing w:before="151"/>
              <w:jc w:val="center"/>
              <w:rPr>
                <w:rFonts w:hint="default" w:ascii="Times New Roman" w:hAnsi="Times New Roman" w:cs="Times New Roman" w:eastAsiaTheme="minorEastAsia"/>
                <w:color w:val="000000" w:themeColor="text1"/>
                <w:sz w:val="21"/>
                <w:highlight w:val="none"/>
                <w:lang w:val="en-US" w:eastAsia="zh-CN"/>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ind w:left="113"/>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2</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2"/>
              <w:spacing w:before="21" w:line="278" w:lineRule="auto"/>
              <w:ind w:left="115" w:leftChars="0" w:right="99" w:rightChars="0"/>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2"/>
              <w:spacing w:before="151"/>
              <w:jc w:val="center"/>
              <w:rPr>
                <w:rFonts w:hint="default" w:ascii="Times New Roman" w:hAnsi="Times New Roman" w:cs="Times New Roman" w:eastAsiaTheme="minorEastAsia"/>
                <w:color w:val="000000" w:themeColor="text1"/>
                <w:sz w:val="21"/>
                <w:highlight w:val="none"/>
                <w:lang w:val="en-US" w:eastAsia="zh-CN"/>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ind w:left="113"/>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3</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2"/>
              <w:spacing w:before="21" w:line="278" w:lineRule="auto"/>
              <w:ind w:left="115" w:leftChars="0" w:right="99" w:rightChars="0"/>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2"/>
              <w:spacing w:before="151"/>
              <w:jc w:val="center"/>
              <w:rPr>
                <w:rFonts w:hint="default" w:ascii="Times New Roman" w:hAnsi="Times New Roman" w:cs="Times New Roman" w:eastAsiaTheme="minorEastAsia"/>
                <w:color w:val="000000" w:themeColor="text1"/>
                <w:sz w:val="21"/>
                <w:highlight w:val="none"/>
                <w:lang w:val="en-US" w:eastAsia="zh-CN"/>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ind w:left="113"/>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4</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2"/>
              <w:spacing w:before="21" w:line="278" w:lineRule="auto"/>
              <w:ind w:left="115" w:leftChars="0" w:right="99" w:rightChars="0"/>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2"/>
              <w:spacing w:before="151"/>
              <w:jc w:val="center"/>
              <w:rPr>
                <w:rFonts w:hint="default" w:ascii="Times New Roman" w:hAnsi="Times New Roman" w:cs="Times New Roman" w:eastAsiaTheme="minorEastAsia"/>
                <w:color w:val="000000" w:themeColor="text1"/>
                <w:sz w:val="21"/>
                <w:highlight w:val="none"/>
                <w:lang w:val="en-US" w:eastAsia="zh-CN"/>
                <w14:textFill>
                  <w14:solidFill>
                    <w14:schemeClr w14:val="tx1"/>
                  </w14:solidFill>
                </w14:textFill>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000000" w:themeColor="text1"/>
                <w:highlight w:val="none"/>
                <w14:textFill>
                  <w14:solidFill>
                    <w14:schemeClr w14:val="tx1"/>
                  </w14:solidFill>
                </w14:textFill>
              </w:rPr>
            </w:pPr>
          </w:p>
        </w:tc>
      </w:tr>
    </w:tbl>
    <w:p>
      <w:pPr>
        <w:rPr>
          <w:rFonts w:hint="default" w:ascii="Times New Roman" w:hAnsi="Times New Roman" w:cs="Times New Roman" w:eastAsiaTheme="minorEastAsia"/>
          <w:color w:val="000000" w:themeColor="text1"/>
          <w:highlight w:val="none"/>
          <w14:textFill>
            <w14:solidFill>
              <w14:schemeClr w14:val="tx1"/>
            </w14:solidFill>
          </w14:textFill>
        </w:rPr>
        <w:sectPr>
          <w:pgSz w:w="11906" w:h="16838"/>
          <w:pgMar w:top="1134" w:right="1134" w:bottom="1134" w:left="1587" w:header="567" w:footer="737" w:gutter="0"/>
          <w:pgNumType w:fmt="decimal"/>
          <w:cols w:space="720" w:num="1"/>
          <w:docGrid w:linePitch="312" w:charSpace="0"/>
        </w:sectPr>
      </w:pPr>
    </w:p>
    <w:p>
      <w:pPr>
        <w:pStyle w:val="3"/>
        <w:pageBreakBefore/>
        <w:rPr>
          <w:rFonts w:hint="default" w:ascii="Times New Roman" w:hAnsi="Times New Roman" w:cs="Times New Roman" w:eastAsiaTheme="minorEastAsia"/>
          <w:b w:val="0"/>
          <w:bCs/>
          <w:color w:val="000000" w:themeColor="text1"/>
          <w:sz w:val="52"/>
          <w:highlight w:val="none"/>
          <w14:textFill>
            <w14:solidFill>
              <w14:schemeClr w14:val="tx1"/>
            </w14:solidFill>
          </w14:textFill>
        </w:rPr>
        <w:sectPr>
          <w:pgSz w:w="11906" w:h="16838"/>
          <w:pgMar w:top="1134" w:right="1134" w:bottom="1134" w:left="1587" w:header="567" w:footer="737" w:gutter="0"/>
          <w:pgNumType w:fmt="decimal"/>
          <w:cols w:space="720" w:num="1"/>
          <w:docGrid w:linePitch="312" w:charSpace="0"/>
        </w:sectPr>
      </w:pPr>
      <w:bookmarkStart w:id="465" w:name="_Toc4234"/>
      <w:bookmarkStart w:id="466" w:name="_Toc17720"/>
      <w:bookmarkStart w:id="467" w:name="_Toc14556"/>
      <w:r>
        <w:rPr>
          <w:rFonts w:hint="default" w:ascii="Times New Roman" w:hAnsi="Times New Roman" w:cs="Times New Roman" w:eastAsiaTheme="minorEastAsia"/>
          <w:b w:val="0"/>
          <w:bCs/>
          <w:color w:val="000000" w:themeColor="text1"/>
          <w:sz w:val="52"/>
          <w:highlight w:val="none"/>
          <w14:textFill>
            <w14:solidFill>
              <w14:schemeClr w14:val="tx1"/>
            </w14:solidFill>
          </w14:textFill>
        </w:rPr>
        <w:fldChar w:fldCharType="begin"/>
      </w:r>
      <w:r>
        <w:rPr>
          <w:rFonts w:hint="default" w:ascii="Times New Roman" w:hAnsi="Times New Roman" w:cs="Times New Roman" w:eastAsiaTheme="minorEastAsia"/>
          <w:b w:val="0"/>
          <w:bCs/>
          <w:color w:val="000000" w:themeColor="text1"/>
          <w:sz w:val="52"/>
          <w:highlight w:val="none"/>
          <w14:textFill>
            <w14:solidFill>
              <w14:schemeClr w14:val="tx1"/>
            </w14:solidFill>
          </w14:textFill>
        </w:rPr>
        <w:instrText xml:space="preserve"> HYPERLINK  \l "_投标文件目录" </w:instrText>
      </w:r>
      <w:r>
        <w:rPr>
          <w:rFonts w:hint="default" w:ascii="Times New Roman" w:hAnsi="Times New Roman" w:cs="Times New Roman" w:eastAsiaTheme="minorEastAsia"/>
          <w:b w:val="0"/>
          <w:bCs/>
          <w:color w:val="000000" w:themeColor="text1"/>
          <w:sz w:val="52"/>
          <w:highlight w:val="none"/>
          <w14:textFill>
            <w14:solidFill>
              <w14:schemeClr w14:val="tx1"/>
            </w14:solidFill>
          </w14:textFill>
        </w:rPr>
        <w:fldChar w:fldCharType="separate"/>
      </w:r>
      <w:bookmarkStart w:id="468" w:name="_Toc259803671"/>
      <w:bookmarkStart w:id="469" w:name="_Toc113157430"/>
      <w:bookmarkStart w:id="470" w:name="_Toc240108118"/>
      <w:bookmarkStart w:id="471" w:name="_Toc419106574"/>
      <w:r>
        <w:rPr>
          <w:rFonts w:hint="default" w:ascii="Times New Roman" w:hAnsi="Times New Roman" w:cs="Times New Roman" w:eastAsiaTheme="minorEastAsia"/>
          <w:b w:val="0"/>
          <w:bCs/>
          <w:color w:val="000000" w:themeColor="text1"/>
          <w:sz w:val="52"/>
          <w:highlight w:val="none"/>
          <w14:textFill>
            <w14:solidFill>
              <w14:schemeClr w14:val="tx1"/>
            </w14:solidFill>
          </w14:textFill>
        </w:rPr>
        <w:t xml:space="preserve">第三章  </w:t>
      </w:r>
      <w:bookmarkStart w:id="472" w:name="_Hlt113156969"/>
      <w:r>
        <w:rPr>
          <w:rFonts w:hint="default" w:ascii="Times New Roman" w:hAnsi="Times New Roman" w:cs="Times New Roman" w:eastAsiaTheme="minorEastAsia"/>
          <w:b w:val="0"/>
          <w:bCs/>
          <w:color w:val="000000" w:themeColor="text1"/>
          <w:sz w:val="52"/>
          <w:highlight w:val="none"/>
          <w14:textFill>
            <w14:solidFill>
              <w14:schemeClr w14:val="tx1"/>
            </w14:solidFill>
          </w14:textFill>
        </w:rPr>
        <w:t>商</w:t>
      </w:r>
      <w:bookmarkEnd w:id="472"/>
      <w:r>
        <w:rPr>
          <w:rFonts w:hint="default" w:ascii="Times New Roman" w:hAnsi="Times New Roman" w:cs="Times New Roman" w:eastAsiaTheme="minorEastAsia"/>
          <w:b w:val="0"/>
          <w:bCs/>
          <w:color w:val="000000" w:themeColor="text1"/>
          <w:sz w:val="52"/>
          <w:highlight w:val="none"/>
          <w14:textFill>
            <w14:solidFill>
              <w14:schemeClr w14:val="tx1"/>
            </w14:solidFill>
          </w14:textFill>
        </w:rPr>
        <w:t>务部</w:t>
      </w:r>
      <w:bookmarkStart w:id="473" w:name="_Hlt112738997"/>
      <w:r>
        <w:rPr>
          <w:rFonts w:hint="default" w:ascii="Times New Roman" w:hAnsi="Times New Roman" w:cs="Times New Roman" w:eastAsiaTheme="minorEastAsia"/>
          <w:b w:val="0"/>
          <w:bCs/>
          <w:color w:val="000000" w:themeColor="text1"/>
          <w:sz w:val="52"/>
          <w:highlight w:val="none"/>
          <w14:textFill>
            <w14:solidFill>
              <w14:schemeClr w14:val="tx1"/>
            </w14:solidFill>
          </w14:textFill>
        </w:rPr>
        <w:t>分</w:t>
      </w:r>
      <w:bookmarkEnd w:id="468"/>
      <w:bookmarkEnd w:id="469"/>
      <w:bookmarkEnd w:id="470"/>
      <w:bookmarkEnd w:id="471"/>
      <w:bookmarkEnd w:id="473"/>
      <w:r>
        <w:rPr>
          <w:rFonts w:hint="default" w:ascii="Times New Roman" w:hAnsi="Times New Roman" w:cs="Times New Roman" w:eastAsiaTheme="minorEastAsia"/>
          <w:b w:val="0"/>
          <w:bCs/>
          <w:color w:val="000000" w:themeColor="text1"/>
          <w:sz w:val="52"/>
          <w:highlight w:val="none"/>
          <w14:textFill>
            <w14:solidFill>
              <w14:schemeClr w14:val="tx1"/>
            </w14:solidFill>
          </w14:textFill>
        </w:rPr>
        <w:fldChar w:fldCharType="end"/>
      </w:r>
      <w:bookmarkEnd w:id="465"/>
      <w:bookmarkEnd w:id="466"/>
      <w:bookmarkEnd w:id="467"/>
    </w:p>
    <w:p>
      <w:pPr>
        <w:pStyle w:val="5"/>
        <w:pageBreakBefore/>
        <w:numPr>
          <w:ilvl w:val="0"/>
          <w:numId w:val="22"/>
        </w:numPr>
        <w:spacing w:after="120" w:afterLines="0"/>
        <w:rPr>
          <w:rFonts w:hint="default" w:ascii="Times New Roman" w:hAnsi="Times New Roman" w:cs="Times New Roman" w:eastAsiaTheme="minorEastAsia"/>
          <w:color w:val="000000" w:themeColor="text1"/>
          <w:sz w:val="36"/>
          <w:szCs w:val="36"/>
          <w:highlight w:val="none"/>
          <w14:textFill>
            <w14:solidFill>
              <w14:schemeClr w14:val="tx1"/>
            </w14:solidFill>
          </w14:textFill>
        </w:rPr>
      </w:pPr>
      <w:bookmarkStart w:id="474" w:name="_企业综合概况与计划"/>
      <w:bookmarkEnd w:id="474"/>
      <w:bookmarkStart w:id="475" w:name="_商务条款响应表"/>
      <w:bookmarkEnd w:id="475"/>
      <w:bookmarkStart w:id="476" w:name="_企业综合概况"/>
      <w:bookmarkEnd w:id="476"/>
      <w:bookmarkStart w:id="477" w:name="_Toc11846"/>
      <w:bookmarkStart w:id="478" w:name="_Toc31818"/>
      <w:bookmarkStart w:id="479" w:name="_Toc25413"/>
      <w:bookmarkStart w:id="480" w:name="_Toc108234926"/>
      <w:bookmarkStart w:id="481" w:name="_Toc136682920"/>
      <w:bookmarkStart w:id="482" w:name="_Toc136662944"/>
      <w:bookmarkStart w:id="483" w:name="_Toc159385079"/>
      <w:bookmarkStart w:id="484" w:name="_Toc119321155"/>
      <w:r>
        <w:rPr>
          <w:rFonts w:hint="default" w:ascii="Times New Roman" w:hAnsi="Times New Roman" w:cs="Times New Roman" w:eastAsiaTheme="minorEastAsia"/>
          <w:color w:val="000000" w:themeColor="text1"/>
          <w:sz w:val="36"/>
          <w:szCs w:val="36"/>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sz w:val="36"/>
          <w:szCs w:val="36"/>
          <w:highlight w:val="none"/>
          <w14:textFill>
            <w14:solidFill>
              <w14:schemeClr w14:val="tx1"/>
            </w14:solidFill>
          </w14:textFill>
        </w:rPr>
        <w:instrText xml:space="preserve"> DOCVARIABLE  商务条款响应表开始  \* MERGEFORMAT </w:instrText>
      </w:r>
      <w:r>
        <w:rPr>
          <w:rFonts w:hint="default" w:ascii="Times New Roman" w:hAnsi="Times New Roman" w:cs="Times New Roman" w:eastAsiaTheme="minorEastAsia"/>
          <w:color w:val="000000" w:themeColor="text1"/>
          <w:sz w:val="36"/>
          <w:szCs w:val="36"/>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sz w:val="36"/>
          <w:szCs w:val="36"/>
          <w:highlight w:val="none"/>
          <w14:textFill>
            <w14:solidFill>
              <w14:schemeClr w14:val="tx1"/>
            </w14:solidFill>
          </w14:textFill>
        </w:rPr>
        <w:fldChar w:fldCharType="end"/>
      </w:r>
      <w:bookmarkStart w:id="485" w:name="_Toc419106575"/>
      <w:r>
        <w:rPr>
          <w:rFonts w:hint="default" w:ascii="Times New Roman" w:hAnsi="Times New Roman" w:cs="Times New Roman" w:eastAsiaTheme="minorEastAsia"/>
          <w:color w:val="000000" w:themeColor="text1"/>
          <w:sz w:val="36"/>
          <w:szCs w:val="36"/>
          <w:highlight w:val="none"/>
          <w14:textFill>
            <w14:solidFill>
              <w14:schemeClr w14:val="tx1"/>
            </w14:solidFill>
          </w14:textFill>
        </w:rPr>
        <w:t>商务条款响应表</w:t>
      </w:r>
      <w:bookmarkEnd w:id="477"/>
      <w:bookmarkEnd w:id="478"/>
      <w:bookmarkEnd w:id="479"/>
      <w:bookmarkEnd w:id="485"/>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338"/>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F3F3F3"/>
            <w:noWrap w:val="0"/>
            <w:vAlign w:val="center"/>
          </w:tcPr>
          <w:p>
            <w:pP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一、商务条款响应情况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bCs/>
                <w:color w:val="000000" w:themeColor="text1"/>
                <w:highlight w:val="none"/>
                <w14:textFill>
                  <w14:solidFill>
                    <w14:schemeClr w14:val="tx1"/>
                  </w14:solidFill>
                </w14:textFill>
              </w:rPr>
              <w:t>序号</w:t>
            </w:r>
          </w:p>
        </w:tc>
        <w:tc>
          <w:tcPr>
            <w:tcW w:w="633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bCs/>
                <w:color w:val="000000" w:themeColor="text1"/>
                <w:highlight w:val="none"/>
                <w14:textFill>
                  <w14:solidFill>
                    <w14:schemeClr w14:val="tx1"/>
                  </w14:solidFill>
                </w14:textFill>
              </w:rPr>
              <w:t>主要商务条款</w:t>
            </w:r>
          </w:p>
        </w:tc>
        <w:tc>
          <w:tcPr>
            <w:tcW w:w="179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bCs/>
                <w:color w:val="000000" w:themeColor="text1"/>
                <w:highlight w:val="none"/>
                <w14:textFill>
                  <w14:solidFill>
                    <w14:schemeClr w14:val="tx1"/>
                  </w14:solidFill>
                </w14:textFill>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3"/>
              </w:num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完全理解并接受对合格供应商要求</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3"/>
              </w:num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完全理解并接受对供应商的各项须知、规约要求和责任义务</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3"/>
              </w:num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同意接受合同范本所列述的各项条款</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3"/>
              </w:num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同意按本项目要求缴付相关款项</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3"/>
              </w:num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eastAsia" w:cs="Times New Roman" w:eastAsiaTheme="minorEastAsia"/>
                <w:b/>
                <w:color w:val="000000" w:themeColor="text1"/>
                <w:highlight w:val="none"/>
                <w:lang w:eastAsia="zh-CN"/>
                <w14:textFill>
                  <w14:solidFill>
                    <w14:schemeClr w14:val="tx1"/>
                  </w14:solidFill>
                </w14:textFill>
              </w:rPr>
              <w:t>遴选文件</w:t>
            </w:r>
            <w:r>
              <w:rPr>
                <w:rFonts w:hint="default" w:ascii="Times New Roman" w:hAnsi="Times New Roman" w:cs="Times New Roman" w:eastAsiaTheme="minorEastAsia"/>
                <w:b/>
                <w:color w:val="000000" w:themeColor="text1"/>
                <w:highlight w:val="none"/>
                <w14:textFill>
                  <w14:solidFill>
                    <w14:schemeClr w14:val="tx1"/>
                  </w14:solidFill>
                </w14:textFill>
              </w:rPr>
              <w:t>中的全部商务条款均能完全响应</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3"/>
              </w:num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同意接受采购方发布的补充通知中各项商务要求（如有）</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3"/>
              </w:num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同意采购方以任何形式对我方提供的商务部分内容的真实性和有效性进行公开审查验证</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E6E6E6"/>
            <w:noWrap w:val="0"/>
            <w:vAlign w:val="center"/>
          </w:tcPr>
          <w:p>
            <w:pP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二、商务条款偏离情况说明（如有）：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3"/>
              </w:num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813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不同意公开的商务部分内容（如有）：</w:t>
            </w:r>
          </w:p>
        </w:tc>
      </w:tr>
    </w:tbl>
    <w:p>
      <w:pPr>
        <w:rPr>
          <w:rFonts w:hint="default" w:ascii="Times New Roman" w:hAnsi="Times New Roman" w:cs="Times New Roman" w:eastAsiaTheme="minorEastAsia"/>
          <w:b/>
          <w:color w:val="000000" w:themeColor="text1"/>
          <w:highlight w:val="none"/>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ind w:left="840" w:hanging="840" w:hangingChars="400"/>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填表要求：</w:t>
      </w:r>
    </w:p>
    <w:p>
      <w:pP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1、响应栏内空白及打“√”表示完全响应；打“×”视为偏离，请在“商务条款偏离情况说明”栏中扼要说明偏离情况。</w:t>
      </w:r>
    </w:p>
    <w:p>
      <w:pP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2、本文件中有“★”标注项为不可负偏离(劣于)的重要项。</w:t>
      </w:r>
    </w:p>
    <w:p>
      <w:pP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3、若上述商务条款内容与“采购项目商务要求”列述不一致时，均以“采购项目商务要求”详细内容为准。</w:t>
      </w:r>
    </w:p>
    <w:p>
      <w:pP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4、本表内容不得擅自删改。</w:t>
      </w: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spacing w:line="480" w:lineRule="auto"/>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供应商名称：</w:t>
      </w:r>
      <w:r>
        <w:rPr>
          <w:rFonts w:hint="default" w:ascii="Times New Roman" w:hAnsi="Times New Roman" w:cs="Times New Roman" w:eastAsiaTheme="minorEastAsia"/>
          <w:b/>
          <w:color w:val="000000" w:themeColor="text1"/>
          <w:sz w:val="24"/>
          <w:szCs w:val="24"/>
          <w:highlight w:val="none"/>
          <w:u w:val="single"/>
          <w14:textFill>
            <w14:solidFill>
              <w14:schemeClr w14:val="tx1"/>
            </w14:solidFill>
          </w14:textFill>
        </w:rPr>
        <w:t xml:space="preserve">        （全称）           </w:t>
      </w:r>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 xml:space="preserve"> （公章）</w:t>
      </w:r>
    </w:p>
    <w:p>
      <w:pPr>
        <w:spacing w:line="240" w:lineRule="auto"/>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br w:type="page"/>
      </w:r>
    </w:p>
    <w:p>
      <w:pPr>
        <w:spacing w:after="240" w:afterLines="100" w:line="360" w:lineRule="auto"/>
        <w:jc w:val="center"/>
        <w:rPr>
          <w:rFonts w:hint="default" w:ascii="Times New Roman" w:hAnsi="Times New Roman" w:eastAsia="宋体" w:cs="Times New Roman"/>
          <w:b/>
          <w:color w:val="auto"/>
          <w:sz w:val="36"/>
          <w:szCs w:val="36"/>
          <w:highlight w:val="none"/>
          <w:lang w:eastAsia="zh-CN"/>
        </w:rPr>
      </w:pPr>
      <w:r>
        <w:rPr>
          <w:rFonts w:hint="default" w:ascii="Times New Roman" w:hAnsi="Times New Roman" w:cs="Times New Roman"/>
          <w:b/>
          <w:color w:val="auto"/>
          <w:sz w:val="36"/>
          <w:szCs w:val="36"/>
          <w:highlight w:val="none"/>
        </w:rPr>
        <w:t>带“★”号条款索引表</w:t>
      </w:r>
      <w:r>
        <w:rPr>
          <w:rFonts w:hint="default" w:ascii="Times New Roman" w:hAnsi="Times New Roman" w:cs="Times New Roman"/>
          <w:b/>
          <w:color w:val="auto"/>
          <w:sz w:val="36"/>
          <w:szCs w:val="36"/>
          <w:highlight w:val="none"/>
          <w:lang w:eastAsia="zh-CN"/>
        </w:rPr>
        <w:t>（如有）</w:t>
      </w:r>
    </w:p>
    <w:p>
      <w:pPr>
        <w:ind w:firstLine="240" w:firstLineChars="100"/>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响应供应商名称：</w:t>
      </w:r>
      <w:r>
        <w:rPr>
          <w:rFonts w:hint="default" w:ascii="Times New Roman" w:hAnsi="Times New Roman" w:cs="Times New Roman"/>
          <w:color w:val="auto"/>
          <w:sz w:val="24"/>
          <w:highlight w:val="none"/>
          <w:u w:val="dotted"/>
        </w:rPr>
        <w:t xml:space="preserve">           （全称）                </w:t>
      </w:r>
      <w:r>
        <w:rPr>
          <w:rFonts w:hint="default" w:ascii="Times New Roman" w:hAnsi="Times New Roman" w:cs="Times New Roman"/>
          <w:color w:val="auto"/>
          <w:sz w:val="24"/>
          <w:highlight w:val="none"/>
        </w:rPr>
        <w:t xml:space="preserve"> （公章）</w:t>
      </w:r>
    </w:p>
    <w:tbl>
      <w:tblPr>
        <w:tblStyle w:val="2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60"/>
        <w:gridCol w:w="1980"/>
        <w:gridCol w:w="34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blHeader/>
        </w:trPr>
        <w:tc>
          <w:tcPr>
            <w:tcW w:w="3960" w:type="dxa"/>
            <w:tcBorders>
              <w:top w:val="single" w:color="auto" w:sz="4" w:space="0"/>
              <w:left w:val="single" w:color="auto" w:sz="4" w:space="0"/>
              <w:bottom w:val="single" w:color="auto" w:sz="4" w:space="0"/>
              <w:right w:val="dotted" w:color="auto" w:sz="4" w:space="0"/>
            </w:tcBorders>
            <w:shd w:val="clear" w:color="auto" w:fill="E6E6E6"/>
            <w:noWrap w:val="0"/>
            <w:vAlign w:val="center"/>
          </w:tcPr>
          <w:p>
            <w:pPr>
              <w:pStyle w:val="35"/>
              <w:rPr>
                <w:rFonts w:hint="default" w:ascii="Times New Roman" w:hAnsi="Times New Roman" w:cs="Times New Roman"/>
                <w:color w:val="auto"/>
                <w:highlight w:val="none"/>
              </w:rPr>
            </w:pPr>
            <w:r>
              <w:rPr>
                <w:rFonts w:hint="default" w:ascii="Times New Roman" w:hAnsi="Times New Roman" w:cs="Times New Roman"/>
                <w:color w:val="auto"/>
                <w:highlight w:val="none"/>
              </w:rPr>
              <w:t>评审子项对应序号</w:t>
            </w:r>
          </w:p>
        </w:tc>
        <w:tc>
          <w:tcPr>
            <w:tcW w:w="1980"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35"/>
              <w:rPr>
                <w:rFonts w:hint="default" w:ascii="Times New Roman" w:hAnsi="Times New Roman" w:cs="Times New Roman"/>
                <w:color w:val="auto"/>
                <w:highlight w:val="none"/>
              </w:rPr>
            </w:pPr>
            <w:r>
              <w:rPr>
                <w:rFonts w:hint="default" w:ascii="Times New Roman" w:hAnsi="Times New Roman" w:cs="Times New Roman"/>
                <w:color w:val="auto"/>
                <w:highlight w:val="none"/>
              </w:rPr>
              <w:t>是否响应</w:t>
            </w:r>
          </w:p>
        </w:tc>
        <w:tc>
          <w:tcPr>
            <w:tcW w:w="3420"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资料所在页码范围</w:t>
            </w:r>
          </w:p>
          <w:p>
            <w:pPr>
              <w:pStyle w:val="35"/>
              <w:rPr>
                <w:rFonts w:hint="default" w:ascii="Times New Roman" w:hAnsi="Times New Roman" w:cs="Times New Roman"/>
                <w:color w:val="auto"/>
                <w:highlight w:val="none"/>
              </w:rPr>
            </w:pPr>
            <w:r>
              <w:rPr>
                <w:rFonts w:hint="default" w:ascii="Times New Roman" w:hAnsi="Times New Roman" w:cs="Times New Roman"/>
                <w:color w:val="auto"/>
                <w:highlight w:val="none"/>
              </w:rPr>
              <w:t>（必填项）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4" w:hRule="atLeast"/>
        </w:trPr>
        <w:tc>
          <w:tcPr>
            <w:tcW w:w="3960" w:type="dxa"/>
            <w:tcBorders>
              <w:top w:val="single" w:color="auto" w:sz="4" w:space="0"/>
              <w:left w:val="single" w:color="auto" w:sz="4" w:space="0"/>
              <w:bottom w:val="single" w:color="auto" w:sz="4" w:space="0"/>
              <w:right w:val="dotted" w:color="auto" w:sz="4" w:space="0"/>
            </w:tcBorders>
            <w:noWrap w:val="0"/>
            <w:vAlign w:val="center"/>
          </w:tcPr>
          <w:p>
            <w:pPr>
              <w:jc w:val="center"/>
              <w:rPr>
                <w:rFonts w:hint="default" w:ascii="Times New Roman" w:hAnsi="Times New Roman" w:cs="Times New Roman"/>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ind w:left="-134" w:leftChars="-64" w:right="-105" w:rightChars="-50"/>
              <w:jc w:val="center"/>
              <w:rPr>
                <w:rFonts w:hint="default" w:ascii="Times New Roman" w:hAnsi="Times New Roman" w:cs="Times New Roman"/>
                <w:color w:val="auto"/>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0" w:hRule="atLeast"/>
        </w:trPr>
        <w:tc>
          <w:tcPr>
            <w:tcW w:w="3960" w:type="dxa"/>
            <w:tcBorders>
              <w:top w:val="single" w:color="auto" w:sz="4" w:space="0"/>
              <w:left w:val="single" w:color="auto" w:sz="4" w:space="0"/>
              <w:bottom w:val="single" w:color="auto" w:sz="4" w:space="0"/>
              <w:right w:val="dotted" w:color="auto" w:sz="4" w:space="0"/>
            </w:tcBorders>
            <w:noWrap w:val="0"/>
            <w:vAlign w:val="center"/>
          </w:tcPr>
          <w:p>
            <w:pPr>
              <w:rPr>
                <w:rFonts w:hint="default" w:ascii="Times New Roman" w:hAnsi="Times New Roman" w:cs="Times New Roman"/>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ind w:left="-134" w:leftChars="-64" w:right="-105" w:rightChars="-50"/>
              <w:jc w:val="center"/>
              <w:rPr>
                <w:rFonts w:hint="default" w:ascii="Times New Roman" w:hAnsi="Times New Roman" w:cs="Times New Roman"/>
                <w:color w:val="auto"/>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4" w:hRule="atLeast"/>
        </w:trPr>
        <w:tc>
          <w:tcPr>
            <w:tcW w:w="3960" w:type="dxa"/>
            <w:tcBorders>
              <w:top w:val="single" w:color="auto" w:sz="4" w:space="0"/>
              <w:left w:val="single" w:color="auto" w:sz="4" w:space="0"/>
              <w:bottom w:val="single" w:color="auto" w:sz="4" w:space="0"/>
              <w:right w:val="dotted" w:color="auto" w:sz="4" w:space="0"/>
            </w:tcBorders>
            <w:noWrap w:val="0"/>
            <w:vAlign w:val="center"/>
          </w:tcPr>
          <w:p>
            <w:pPr>
              <w:rPr>
                <w:rFonts w:hint="default" w:ascii="Times New Roman" w:hAnsi="Times New Roman" w:cs="Times New Roman"/>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ind w:left="-134" w:leftChars="-64" w:right="-105" w:rightChars="-50"/>
              <w:jc w:val="center"/>
              <w:rPr>
                <w:rFonts w:hint="default" w:ascii="Times New Roman" w:hAnsi="Times New Roman" w:cs="Times New Roman"/>
                <w:color w:val="auto"/>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trPr>
        <w:tc>
          <w:tcPr>
            <w:tcW w:w="3960" w:type="dxa"/>
            <w:tcBorders>
              <w:top w:val="single" w:color="auto" w:sz="4" w:space="0"/>
              <w:left w:val="single" w:color="auto" w:sz="4" w:space="0"/>
              <w:bottom w:val="single" w:color="auto" w:sz="4" w:space="0"/>
              <w:right w:val="dotted" w:color="auto" w:sz="4" w:space="0"/>
            </w:tcBorders>
            <w:noWrap w:val="0"/>
            <w:vAlign w:val="center"/>
          </w:tcPr>
          <w:p>
            <w:pPr>
              <w:rPr>
                <w:rFonts w:hint="default" w:ascii="Times New Roman" w:hAnsi="Times New Roman" w:cs="Times New Roman"/>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ind w:left="-134" w:leftChars="-64" w:right="-105" w:rightChars="-50"/>
              <w:jc w:val="center"/>
              <w:rPr>
                <w:rFonts w:hint="default" w:ascii="Times New Roman" w:hAnsi="Times New Roman" w:cs="Times New Roman"/>
                <w:color w:val="auto"/>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color w:val="auto"/>
                <w:highlight w:val="none"/>
              </w:rPr>
            </w:pPr>
          </w:p>
        </w:tc>
      </w:tr>
    </w:tbl>
    <w:p>
      <w:pPr>
        <w:spacing w:line="360" w:lineRule="auto"/>
        <w:rPr>
          <w:rFonts w:hint="default" w:ascii="Times New Roman" w:hAnsi="Times New Roman" w:cs="Times New Roman"/>
          <w:b/>
          <w:color w:val="auto"/>
          <w:sz w:val="24"/>
          <w:szCs w:val="24"/>
          <w:highlight w:val="none"/>
        </w:rPr>
      </w:pPr>
    </w:p>
    <w:p>
      <w:pPr>
        <w:numPr>
          <w:ilvl w:val="0"/>
          <w:numId w:val="24"/>
        </w:numPr>
        <w:tabs>
          <w:tab w:val="left" w:pos="540"/>
        </w:tabs>
        <w:rPr>
          <w:rFonts w:hint="default" w:ascii="Times New Roman" w:hAnsi="Times New Roman" w:cs="Times New Roman" w:eastAsiaTheme="minorEastAsia"/>
          <w:b/>
          <w:color w:val="000000" w:themeColor="text1"/>
          <w:sz w:val="32"/>
          <w:szCs w:val="32"/>
          <w:highlight w:val="none"/>
          <w14:textFill>
            <w14:solidFill>
              <w14:schemeClr w14:val="tx1"/>
            </w14:solidFill>
          </w14:textFill>
        </w:rPr>
      </w:pPr>
      <w:r>
        <w:rPr>
          <w:rFonts w:hint="eastAsia" w:cs="Times New Roman" w:eastAsiaTheme="minorEastAsia"/>
          <w:b/>
          <w:color w:val="000000" w:themeColor="text1"/>
          <w:sz w:val="32"/>
          <w:szCs w:val="32"/>
          <w:highlight w:val="none"/>
          <w14:textFill>
            <w14:solidFill>
              <w14:schemeClr w14:val="tx1"/>
            </w14:solidFill>
          </w14:textFill>
        </w:rPr>
        <w:t>律师团队</w:t>
      </w:r>
      <w:r>
        <w:rPr>
          <w:rFonts w:hint="eastAsia" w:cs="Times New Roman" w:eastAsiaTheme="minorEastAsia"/>
          <w:b/>
          <w:color w:val="000000" w:themeColor="text1"/>
          <w:sz w:val="32"/>
          <w:szCs w:val="32"/>
          <w:highlight w:val="none"/>
          <w:lang w:eastAsia="zh-CN"/>
          <w14:textFill>
            <w14:solidFill>
              <w14:schemeClr w14:val="tx1"/>
            </w14:solidFill>
          </w14:textFill>
        </w:rPr>
        <w:t>人员实力</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75"/>
        <w:gridCol w:w="732"/>
        <w:gridCol w:w="728"/>
        <w:gridCol w:w="812"/>
        <w:gridCol w:w="1066"/>
        <w:gridCol w:w="1235"/>
        <w:gridCol w:w="1050"/>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37" w:type="dxa"/>
            <w:tcBorders>
              <w:top w:val="single" w:color="auto" w:sz="12" w:space="0"/>
              <w:bottom w:val="double" w:color="auto" w:sz="4" w:space="0"/>
            </w:tcBorders>
            <w:shd w:val="clear" w:color="auto" w:fill="EEECE1"/>
            <w:noWrap/>
            <w:vAlign w:val="center"/>
          </w:tcPr>
          <w:p>
            <w:pPr>
              <w:snapToGrid w:val="0"/>
              <w:ind w:left="-115" w:leftChars="-55" w:right="-122" w:rightChars="-58"/>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1375" w:type="dxa"/>
            <w:tcBorders>
              <w:top w:val="single" w:color="auto" w:sz="12" w:space="0"/>
              <w:bottom w:val="double" w:color="auto" w:sz="4" w:space="0"/>
            </w:tcBorders>
            <w:shd w:val="clear" w:color="auto" w:fill="EEECE1"/>
            <w:noWrap/>
            <w:vAlign w:val="center"/>
          </w:tcPr>
          <w:p>
            <w:pPr>
              <w:pStyle w:val="38"/>
              <w:keepNext w:val="0"/>
              <w:snapToGrid w:val="0"/>
              <w:spacing w:before="0" w:after="0" w:line="240" w:lineRule="auto"/>
              <w:textAlignment w:val="auto"/>
              <w:rPr>
                <w:rFonts w:ascii="宋体" w:hAnsi="宋体"/>
                <w:snapToGrid/>
                <w:color w:val="000000" w:themeColor="text1"/>
                <w:spacing w:val="0"/>
                <w:kern w:val="2"/>
                <w:sz w:val="21"/>
                <w14:textFill>
                  <w14:solidFill>
                    <w14:schemeClr w14:val="tx1"/>
                  </w14:solidFill>
                </w14:textFill>
              </w:rPr>
            </w:pPr>
            <w:r>
              <w:rPr>
                <w:rFonts w:hint="eastAsia" w:ascii="宋体" w:hAnsi="宋体"/>
                <w:snapToGrid/>
                <w:color w:val="000000" w:themeColor="text1"/>
                <w:spacing w:val="0"/>
                <w:kern w:val="2"/>
                <w:sz w:val="21"/>
                <w14:textFill>
                  <w14:solidFill>
                    <w14:schemeClr w14:val="tx1"/>
                  </w14:solidFill>
                </w14:textFill>
              </w:rPr>
              <w:t>姓名</w:t>
            </w:r>
          </w:p>
        </w:tc>
        <w:tc>
          <w:tcPr>
            <w:tcW w:w="732" w:type="dxa"/>
            <w:tcBorders>
              <w:top w:val="single" w:color="auto" w:sz="12" w:space="0"/>
              <w:bottom w:val="double" w:color="auto" w:sz="4" w:space="0"/>
            </w:tcBorders>
            <w:shd w:val="clear" w:color="auto" w:fill="EEECE1"/>
            <w:noWrap/>
            <w:vAlign w:val="center"/>
          </w:tcPr>
          <w:p>
            <w:pPr>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性别</w:t>
            </w:r>
          </w:p>
        </w:tc>
        <w:tc>
          <w:tcPr>
            <w:tcW w:w="728" w:type="dxa"/>
            <w:tcBorders>
              <w:top w:val="single" w:color="auto" w:sz="12" w:space="0"/>
              <w:bottom w:val="double" w:color="auto" w:sz="4" w:space="0"/>
            </w:tcBorders>
            <w:shd w:val="clear" w:color="auto" w:fill="EEECE1"/>
            <w:noWrap/>
            <w:vAlign w:val="center"/>
          </w:tcPr>
          <w:p>
            <w:pPr>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年龄</w:t>
            </w:r>
          </w:p>
        </w:tc>
        <w:tc>
          <w:tcPr>
            <w:tcW w:w="812" w:type="dxa"/>
            <w:tcBorders>
              <w:top w:val="single" w:color="auto" w:sz="12" w:space="0"/>
              <w:bottom w:val="double" w:color="auto" w:sz="4" w:space="0"/>
            </w:tcBorders>
            <w:shd w:val="clear" w:color="auto" w:fill="EEECE1"/>
            <w:noWrap/>
            <w:vAlign w:val="center"/>
          </w:tcPr>
          <w:p>
            <w:pPr>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学历</w:t>
            </w:r>
          </w:p>
        </w:tc>
        <w:tc>
          <w:tcPr>
            <w:tcW w:w="1066" w:type="dxa"/>
            <w:tcBorders>
              <w:top w:val="single" w:color="auto" w:sz="12" w:space="0"/>
              <w:bottom w:val="double" w:color="auto" w:sz="4" w:space="0"/>
            </w:tcBorders>
            <w:shd w:val="clear" w:color="auto" w:fill="EEECE1"/>
            <w:noWrap/>
            <w:vAlign w:val="center"/>
          </w:tcPr>
          <w:p>
            <w:pPr>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职称</w:t>
            </w:r>
          </w:p>
        </w:tc>
        <w:tc>
          <w:tcPr>
            <w:tcW w:w="1235" w:type="dxa"/>
            <w:tcBorders>
              <w:top w:val="single" w:color="auto" w:sz="12" w:space="0"/>
              <w:bottom w:val="double" w:color="auto" w:sz="4" w:space="0"/>
            </w:tcBorders>
            <w:shd w:val="clear" w:color="auto" w:fill="EEECE1"/>
            <w:noWrap/>
            <w:vAlign w:val="center"/>
          </w:tcPr>
          <w:p>
            <w:pPr>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w:t>
            </w:r>
          </w:p>
        </w:tc>
        <w:tc>
          <w:tcPr>
            <w:tcW w:w="1050" w:type="dxa"/>
            <w:tcBorders>
              <w:top w:val="single" w:color="auto" w:sz="12" w:space="0"/>
              <w:bottom w:val="double" w:color="auto" w:sz="4" w:space="0"/>
            </w:tcBorders>
            <w:shd w:val="clear" w:color="auto" w:fill="EEECE1"/>
            <w:noWrap/>
            <w:vAlign w:val="center"/>
          </w:tcPr>
          <w:p>
            <w:pPr>
              <w:snapToGrid w:val="0"/>
              <w:ind w:left="-94" w:leftChars="-45" w:right="-105" w:rightChars="-5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经验年限</w:t>
            </w:r>
          </w:p>
        </w:tc>
        <w:tc>
          <w:tcPr>
            <w:tcW w:w="1705" w:type="dxa"/>
            <w:tcBorders>
              <w:top w:val="single" w:color="auto" w:sz="12" w:space="0"/>
              <w:bottom w:val="double" w:color="auto" w:sz="4" w:space="0"/>
            </w:tcBorders>
            <w:shd w:val="clear" w:color="auto" w:fill="EEECE1"/>
            <w:noWrap/>
            <w:vAlign w:val="center"/>
          </w:tcPr>
          <w:p>
            <w:pPr>
              <w:snapToGrid w:val="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拟担任职务或承担工作内容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tcBorders>
              <w:top w:val="double" w:color="auto" w:sz="4" w:space="0"/>
            </w:tcBorders>
            <w:noWrap/>
            <w:vAlign w:val="center"/>
          </w:tcPr>
          <w:p>
            <w:pPr>
              <w:spacing w:line="400" w:lineRule="exact"/>
              <w:ind w:right="-122" w:rightChars="-58"/>
              <w:jc w:val="center"/>
              <w:rPr>
                <w:rFonts w:ascii="宋体" w:hAnsi="宋体"/>
                <w:color w:val="000000" w:themeColor="text1"/>
                <w14:textFill>
                  <w14:solidFill>
                    <w14:schemeClr w14:val="tx1"/>
                  </w14:solidFill>
                </w14:textFill>
              </w:rPr>
            </w:pPr>
          </w:p>
        </w:tc>
        <w:tc>
          <w:tcPr>
            <w:tcW w:w="1375" w:type="dxa"/>
            <w:tcBorders>
              <w:top w:val="double" w:color="auto" w:sz="4" w:space="0"/>
            </w:tcBorders>
            <w:noWrap/>
            <w:vAlign w:val="center"/>
          </w:tcPr>
          <w:p>
            <w:pPr>
              <w:spacing w:line="400" w:lineRule="exact"/>
              <w:jc w:val="center"/>
              <w:rPr>
                <w:rFonts w:ascii="宋体" w:hAnsi="宋体"/>
                <w:color w:val="000000" w:themeColor="text1"/>
                <w14:textFill>
                  <w14:solidFill>
                    <w14:schemeClr w14:val="tx1"/>
                  </w14:solidFill>
                </w14:textFill>
              </w:rPr>
            </w:pPr>
          </w:p>
        </w:tc>
        <w:tc>
          <w:tcPr>
            <w:tcW w:w="732" w:type="dxa"/>
            <w:tcBorders>
              <w:top w:val="double" w:color="auto" w:sz="4" w:space="0"/>
            </w:tcBorders>
            <w:noWrap/>
            <w:vAlign w:val="center"/>
          </w:tcPr>
          <w:p>
            <w:pPr>
              <w:spacing w:line="400" w:lineRule="exact"/>
              <w:jc w:val="center"/>
              <w:rPr>
                <w:rFonts w:ascii="宋体" w:hAnsi="宋体"/>
                <w:color w:val="000000" w:themeColor="text1"/>
                <w14:textFill>
                  <w14:solidFill>
                    <w14:schemeClr w14:val="tx1"/>
                  </w14:solidFill>
                </w14:textFill>
              </w:rPr>
            </w:pPr>
          </w:p>
        </w:tc>
        <w:tc>
          <w:tcPr>
            <w:tcW w:w="728" w:type="dxa"/>
            <w:tcBorders>
              <w:top w:val="double" w:color="auto" w:sz="4" w:space="0"/>
            </w:tcBorders>
            <w:noWrap/>
            <w:vAlign w:val="center"/>
          </w:tcPr>
          <w:p>
            <w:pPr>
              <w:spacing w:line="400" w:lineRule="exact"/>
              <w:jc w:val="center"/>
              <w:rPr>
                <w:rFonts w:ascii="宋体" w:hAnsi="宋体"/>
                <w:color w:val="000000" w:themeColor="text1"/>
                <w14:textFill>
                  <w14:solidFill>
                    <w14:schemeClr w14:val="tx1"/>
                  </w14:solidFill>
                </w14:textFill>
              </w:rPr>
            </w:pPr>
          </w:p>
        </w:tc>
        <w:tc>
          <w:tcPr>
            <w:tcW w:w="812" w:type="dxa"/>
            <w:tcBorders>
              <w:top w:val="double" w:color="auto" w:sz="4" w:space="0"/>
            </w:tcBorders>
            <w:noWrap/>
            <w:vAlign w:val="center"/>
          </w:tcPr>
          <w:p>
            <w:pPr>
              <w:spacing w:line="400" w:lineRule="exact"/>
              <w:jc w:val="center"/>
              <w:rPr>
                <w:rFonts w:ascii="宋体" w:hAnsi="宋体"/>
                <w:color w:val="000000" w:themeColor="text1"/>
                <w14:textFill>
                  <w14:solidFill>
                    <w14:schemeClr w14:val="tx1"/>
                  </w14:solidFill>
                </w14:textFill>
              </w:rPr>
            </w:pPr>
          </w:p>
        </w:tc>
        <w:tc>
          <w:tcPr>
            <w:tcW w:w="1066" w:type="dxa"/>
            <w:tcBorders>
              <w:top w:val="double" w:color="auto" w:sz="4" w:space="0"/>
            </w:tcBorders>
            <w:noWrap/>
            <w:vAlign w:val="center"/>
          </w:tcPr>
          <w:p>
            <w:pPr>
              <w:spacing w:line="400" w:lineRule="exact"/>
              <w:jc w:val="center"/>
              <w:rPr>
                <w:rFonts w:ascii="宋体" w:hAnsi="宋体"/>
                <w:color w:val="000000" w:themeColor="text1"/>
                <w14:textFill>
                  <w14:solidFill>
                    <w14:schemeClr w14:val="tx1"/>
                  </w14:solidFill>
                </w14:textFill>
              </w:rPr>
            </w:pPr>
          </w:p>
        </w:tc>
        <w:tc>
          <w:tcPr>
            <w:tcW w:w="1235" w:type="dxa"/>
            <w:tcBorders>
              <w:top w:val="double" w:color="auto" w:sz="4" w:space="0"/>
            </w:tcBorders>
            <w:noWrap/>
            <w:vAlign w:val="center"/>
          </w:tcPr>
          <w:p>
            <w:pPr>
              <w:spacing w:line="400" w:lineRule="exact"/>
              <w:jc w:val="center"/>
              <w:rPr>
                <w:rFonts w:ascii="宋体" w:hAnsi="宋体"/>
                <w:color w:val="000000" w:themeColor="text1"/>
                <w14:textFill>
                  <w14:solidFill>
                    <w14:schemeClr w14:val="tx1"/>
                  </w14:solidFill>
                </w14:textFill>
              </w:rPr>
            </w:pPr>
          </w:p>
        </w:tc>
        <w:tc>
          <w:tcPr>
            <w:tcW w:w="1050" w:type="dxa"/>
            <w:tcBorders>
              <w:top w:val="double" w:color="auto" w:sz="4" w:space="0"/>
            </w:tcBorders>
            <w:noWrap/>
            <w:vAlign w:val="center"/>
          </w:tcPr>
          <w:p>
            <w:pPr>
              <w:spacing w:line="400" w:lineRule="exact"/>
              <w:jc w:val="center"/>
              <w:rPr>
                <w:rFonts w:ascii="宋体" w:hAnsi="宋体"/>
                <w:color w:val="000000" w:themeColor="text1"/>
                <w14:textFill>
                  <w14:solidFill>
                    <w14:schemeClr w14:val="tx1"/>
                  </w14:solidFill>
                </w14:textFill>
              </w:rPr>
            </w:pPr>
          </w:p>
        </w:tc>
        <w:tc>
          <w:tcPr>
            <w:tcW w:w="1705" w:type="dxa"/>
            <w:tcBorders>
              <w:top w:val="double" w:color="auto" w:sz="4" w:space="0"/>
            </w:tcBorders>
            <w:noWrap/>
            <w:vAlign w:val="center"/>
          </w:tcPr>
          <w:p>
            <w:pPr>
              <w:spacing w:line="400" w:lineRule="exact"/>
              <w:jc w:val="center"/>
              <w:rPr>
                <w:rFonts w:ascii="宋体" w:hAnsi="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375"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732"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728"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812"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066"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235"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050"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705" w:type="dxa"/>
            <w:noWrap/>
            <w:vAlign w:val="center"/>
          </w:tcPr>
          <w:p>
            <w:pPr>
              <w:spacing w:line="400" w:lineRule="exact"/>
              <w:jc w:val="center"/>
              <w:rPr>
                <w:rFonts w:ascii="宋体" w:hAnsi="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375"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732"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728"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812"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066"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235"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050"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705" w:type="dxa"/>
            <w:noWrap/>
            <w:vAlign w:val="center"/>
          </w:tcPr>
          <w:p>
            <w:pPr>
              <w:spacing w:line="400" w:lineRule="exact"/>
              <w:jc w:val="center"/>
              <w:rPr>
                <w:rFonts w:ascii="宋体" w:hAnsi="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375"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732"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728"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812"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066"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235"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050"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705" w:type="dxa"/>
            <w:noWrap/>
            <w:vAlign w:val="center"/>
          </w:tcPr>
          <w:p>
            <w:pPr>
              <w:spacing w:line="400" w:lineRule="exact"/>
              <w:jc w:val="center"/>
              <w:rPr>
                <w:rFonts w:ascii="宋体" w:hAnsi="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375"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732"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728"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812"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066"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235"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050"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705" w:type="dxa"/>
            <w:noWrap/>
            <w:vAlign w:val="center"/>
          </w:tcPr>
          <w:p>
            <w:pPr>
              <w:spacing w:line="400" w:lineRule="exact"/>
              <w:jc w:val="center"/>
              <w:rPr>
                <w:rFonts w:ascii="宋体" w:hAnsi="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375"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732"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728"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812"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066"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235"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050"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705" w:type="dxa"/>
            <w:noWrap/>
            <w:vAlign w:val="center"/>
          </w:tcPr>
          <w:p>
            <w:pPr>
              <w:spacing w:line="400" w:lineRule="exact"/>
              <w:jc w:val="center"/>
              <w:rPr>
                <w:rFonts w:ascii="宋体" w:hAnsi="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375"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732"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728"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812"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066"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235"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050"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705" w:type="dxa"/>
            <w:noWrap/>
            <w:vAlign w:val="center"/>
          </w:tcPr>
          <w:p>
            <w:pPr>
              <w:spacing w:line="400" w:lineRule="exact"/>
              <w:jc w:val="center"/>
              <w:rPr>
                <w:rFonts w:ascii="宋体" w:hAnsi="宋体"/>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375"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732"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728"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812"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066"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235"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050" w:type="dxa"/>
            <w:noWrap/>
            <w:vAlign w:val="center"/>
          </w:tcPr>
          <w:p>
            <w:pPr>
              <w:spacing w:line="400" w:lineRule="exact"/>
              <w:jc w:val="center"/>
              <w:rPr>
                <w:rFonts w:ascii="宋体" w:hAnsi="宋体"/>
                <w:color w:val="000000" w:themeColor="text1"/>
                <w14:textFill>
                  <w14:solidFill>
                    <w14:schemeClr w14:val="tx1"/>
                  </w14:solidFill>
                </w14:textFill>
              </w:rPr>
            </w:pPr>
          </w:p>
        </w:tc>
        <w:tc>
          <w:tcPr>
            <w:tcW w:w="1705" w:type="dxa"/>
            <w:noWrap/>
            <w:vAlign w:val="center"/>
          </w:tcPr>
          <w:p>
            <w:pPr>
              <w:spacing w:line="400" w:lineRule="exact"/>
              <w:jc w:val="center"/>
              <w:rPr>
                <w:rFonts w:ascii="宋体" w:hAnsi="宋体"/>
                <w:color w:val="000000" w:themeColor="text1"/>
                <w14:textFill>
                  <w14:solidFill>
                    <w14:schemeClr w14:val="tx1"/>
                  </w14:solidFill>
                </w14:textFill>
              </w:rPr>
            </w:pPr>
          </w:p>
        </w:tc>
      </w:tr>
    </w:tbl>
    <w:p>
      <w:pPr>
        <w:rPr>
          <w:color w:val="000000" w:themeColor="text1"/>
          <w14:textFill>
            <w14:solidFill>
              <w14:schemeClr w14:val="tx1"/>
            </w14:solidFill>
          </w14:textFill>
        </w:rPr>
      </w:pPr>
      <w:r>
        <w:rPr>
          <w:rFonts w:hint="default" w:ascii="Times New Roman" w:hAnsi="Times New Roman" w:cs="Times New Roman" w:eastAsiaTheme="minorEastAsia"/>
          <w:b/>
          <w:color w:val="000000" w:themeColor="text1"/>
          <w:highlight w:val="none"/>
          <w:u w:val="double"/>
          <w14:textFill>
            <w14:solidFill>
              <w14:schemeClr w14:val="tx1"/>
            </w14:solidFill>
          </w14:textFill>
        </w:rPr>
        <w:t>本表附件</w:t>
      </w:r>
      <w:r>
        <w:rPr>
          <w:rFonts w:hint="default" w:ascii="Times New Roman" w:hAnsi="Times New Roman" w:cs="Times New Roman" w:eastAsiaTheme="minorEastAsia"/>
          <w:b/>
          <w:color w:val="000000" w:themeColor="text1"/>
          <w:highlight w:val="none"/>
          <w14:textFill>
            <w14:solidFill>
              <w14:schemeClr w14:val="tx1"/>
            </w14:solidFill>
          </w14:textFill>
        </w:rPr>
        <w:t>：须提供团队人员身份证件、律师执业资格证、供应商近6个月（即2023年 11 月至 2024 年 4 月）为拟派人员缴纳社保资金的有效的社保证明材料。以供应商（或其分支机构）所属当地社保管理部门出具的证明材料为准。</w:t>
      </w:r>
    </w:p>
    <w:p>
      <w:pPr>
        <w:numPr>
          <w:ilvl w:val="-1"/>
          <w:numId w:val="0"/>
        </w:numPr>
        <w:spacing w:line="240" w:lineRule="auto"/>
        <w:rPr>
          <w:rFonts w:hint="eastAsia" w:ascii="宋体" w:hAnsi="宋体" w:eastAsia="宋体"/>
          <w:color w:val="000000" w:themeColor="text1"/>
          <w:spacing w:val="4"/>
          <w:u w:val="none"/>
          <w:lang w:eastAsia="zh-CN"/>
          <w14:textFill>
            <w14:solidFill>
              <w14:schemeClr w14:val="tx1"/>
            </w14:solidFill>
          </w14:textFill>
        </w:rPr>
      </w:pPr>
      <w:r>
        <w:rPr>
          <w:rFonts w:hint="eastAsia" w:ascii="宋体" w:hAnsi="宋体" w:eastAsia="宋体"/>
          <w:color w:val="000000" w:themeColor="text1"/>
          <w:spacing w:val="4"/>
          <w:u w:val="none"/>
          <w:lang w:eastAsia="zh-CN"/>
          <w14:textFill>
            <w14:solidFill>
              <w14:schemeClr w14:val="tx1"/>
            </w14:solidFill>
          </w14:textFill>
        </w:rPr>
        <w:br w:type="page"/>
      </w:r>
    </w:p>
    <w:p>
      <w:pPr>
        <w:pStyle w:val="15"/>
        <w:rPr>
          <w:rFonts w:hint="eastAsia"/>
          <w:lang w:eastAsia="zh-CN"/>
        </w:rPr>
      </w:pPr>
    </w:p>
    <w:p>
      <w:pPr>
        <w:spacing w:line="360" w:lineRule="auto"/>
        <w:jc w:val="center"/>
        <w:rPr>
          <w:rFonts w:hint="eastAsia" w:cs="Times New Roman" w:eastAsiaTheme="minorEastAsia"/>
          <w:b/>
          <w:color w:val="000000" w:themeColor="text1"/>
          <w:sz w:val="32"/>
          <w:szCs w:val="32"/>
          <w:highlight w:val="none"/>
          <w:lang w:eastAsia="zh-CN"/>
          <w14:textFill>
            <w14:solidFill>
              <w14:schemeClr w14:val="tx1"/>
            </w14:solidFill>
          </w14:textFill>
        </w:rPr>
      </w:pPr>
      <w:r>
        <w:rPr>
          <w:rFonts w:hint="eastAsia" w:cs="Times New Roman" w:eastAsiaTheme="minorEastAsia"/>
          <w:b/>
          <w:color w:val="000000" w:themeColor="text1"/>
          <w:sz w:val="32"/>
          <w:szCs w:val="32"/>
          <w:highlight w:val="none"/>
          <w:lang w:eastAsia="zh-CN"/>
          <w14:textFill>
            <w14:solidFill>
              <w14:schemeClr w14:val="tx1"/>
            </w14:solidFill>
          </w14:textFill>
        </w:rPr>
        <w:t>承诺函</w:t>
      </w:r>
    </w:p>
    <w:p>
      <w:pPr>
        <w:spacing w:line="360" w:lineRule="auto"/>
        <w:rPr>
          <w:rFonts w:hint="eastAsia" w:cs="Times New Roman" w:eastAsiaTheme="minorEastAsia"/>
          <w:b/>
          <w:color w:val="000000" w:themeColor="text1"/>
          <w:sz w:val="24"/>
          <w:szCs w:val="24"/>
          <w:highlight w:val="none"/>
          <w:lang w:eastAsia="zh-CN"/>
          <w14:textFill>
            <w14:solidFill>
              <w14:schemeClr w14:val="tx1"/>
            </w14:solidFill>
          </w14:textFill>
        </w:rPr>
      </w:pPr>
      <w:r>
        <w:rPr>
          <w:rFonts w:hint="eastAsia" w:cs="Times New Roman" w:eastAsiaTheme="minorEastAsia"/>
          <w:b/>
          <w:color w:val="000000" w:themeColor="text1"/>
          <w:sz w:val="24"/>
          <w:szCs w:val="24"/>
          <w:highlight w:val="none"/>
          <w:lang w:eastAsia="zh-CN"/>
          <w14:textFill>
            <w14:solidFill>
              <w14:schemeClr w14:val="tx1"/>
            </w14:solidFill>
          </w14:textFill>
        </w:rPr>
        <w:t>致：佛山市消防救援支队、广东远东招标代理有限公司</w:t>
      </w:r>
    </w:p>
    <w:p>
      <w:pPr>
        <w:pStyle w:val="21"/>
        <w:spacing w:line="360" w:lineRule="auto"/>
        <w:ind w:left="0" w:leftChars="0" w:firstLine="480" w:firstLineChars="200"/>
        <w:jc w:val="both"/>
        <w:rPr>
          <w:rFonts w:hint="eastAsia" w:cs="Times New Roman" w:eastAsiaTheme="minorEastAsia"/>
          <w:b w:val="0"/>
          <w:bCs/>
          <w:color w:val="000000" w:themeColor="text1"/>
          <w:w w:val="100"/>
          <w:kern w:val="2"/>
          <w:sz w:val="24"/>
          <w:szCs w:val="24"/>
          <w:highlight w:val="none"/>
          <w:lang w:val="en-US" w:eastAsia="zh-CN" w:bidi="ar-SA"/>
          <w14:textFill>
            <w14:solidFill>
              <w14:schemeClr w14:val="tx1"/>
            </w14:solidFill>
          </w14:textFill>
        </w:rPr>
      </w:pPr>
      <w:r>
        <w:rPr>
          <w:rFonts w:hint="eastAsia" w:ascii="Times New Roman" w:hAnsi="Times New Roman" w:cs="Times New Roman" w:eastAsiaTheme="minorEastAsia"/>
          <w:b w:val="0"/>
          <w:bCs/>
          <w:color w:val="000000" w:themeColor="text1"/>
          <w:w w:val="100"/>
          <w:kern w:val="2"/>
          <w:sz w:val="24"/>
          <w:szCs w:val="24"/>
          <w:highlight w:val="none"/>
          <w:lang w:val="en-US" w:eastAsia="zh-CN" w:bidi="ar-SA"/>
          <w14:textFill>
            <w14:solidFill>
              <w14:schemeClr w14:val="tx1"/>
            </w14:solidFill>
          </w14:textFill>
        </w:rPr>
        <w:t>我方参与</w:t>
      </w:r>
      <w:r>
        <w:rPr>
          <w:rFonts w:hint="eastAsia" w:cs="Times New Roman" w:eastAsiaTheme="minorEastAsia"/>
          <w:b w:val="0"/>
          <w:bCs/>
          <w:color w:val="000000" w:themeColor="text1"/>
          <w:w w:val="100"/>
          <w:kern w:val="2"/>
          <w:sz w:val="24"/>
          <w:szCs w:val="24"/>
          <w:highlight w:val="none"/>
          <w:lang w:val="en-US" w:eastAsia="zh-CN" w:bidi="ar-SA"/>
          <w14:textFill>
            <w14:solidFill>
              <w14:schemeClr w14:val="tx1"/>
            </w14:solidFill>
          </w14:textFill>
        </w:rPr>
        <w:t>佛山市消防救援支队聘请常年法律顾问采购项目</w:t>
      </w:r>
      <w:r>
        <w:rPr>
          <w:rFonts w:hint="eastAsia" w:ascii="Times New Roman" w:hAnsi="Times New Roman" w:cs="Times New Roman" w:eastAsiaTheme="minorEastAsia"/>
          <w:b w:val="0"/>
          <w:bCs/>
          <w:color w:val="000000" w:themeColor="text1"/>
          <w:w w:val="100"/>
          <w:kern w:val="2"/>
          <w:sz w:val="24"/>
          <w:szCs w:val="24"/>
          <w:highlight w:val="none"/>
          <w:lang w:val="en-US" w:eastAsia="zh-CN" w:bidi="ar-SA"/>
          <w14:textFill>
            <w14:solidFill>
              <w14:schemeClr w14:val="tx1"/>
            </w14:solidFill>
          </w14:textFill>
        </w:rPr>
        <w:t>（项目编号：</w:t>
      </w:r>
      <w:r>
        <w:rPr>
          <w:rFonts w:hint="eastAsia" w:cs="Times New Roman" w:eastAsiaTheme="minorEastAsia"/>
          <w:b w:val="0"/>
          <w:bCs/>
          <w:color w:val="000000" w:themeColor="text1"/>
          <w:w w:val="100"/>
          <w:kern w:val="2"/>
          <w:sz w:val="24"/>
          <w:szCs w:val="24"/>
          <w:highlight w:val="none"/>
          <w:lang w:val="en-US" w:eastAsia="zh-CN" w:bidi="ar-SA"/>
          <w14:textFill>
            <w14:solidFill>
              <w14:schemeClr w14:val="tx1"/>
            </w14:solidFill>
          </w14:textFill>
        </w:rPr>
        <w:t>2024XFCG-07</w:t>
      </w:r>
      <w:r>
        <w:rPr>
          <w:rFonts w:hint="eastAsia" w:ascii="Times New Roman" w:hAnsi="Times New Roman" w:cs="Times New Roman" w:eastAsiaTheme="minorEastAsia"/>
          <w:b w:val="0"/>
          <w:bCs/>
          <w:color w:val="000000" w:themeColor="text1"/>
          <w:w w:val="100"/>
          <w:kern w:val="2"/>
          <w:sz w:val="24"/>
          <w:szCs w:val="24"/>
          <w:highlight w:val="none"/>
          <w:lang w:val="en-US" w:eastAsia="zh-CN" w:bidi="ar-SA"/>
          <w14:textFill>
            <w14:solidFill>
              <w14:schemeClr w14:val="tx1"/>
            </w14:solidFill>
          </w14:textFill>
        </w:rPr>
        <w:t>）的政府采购活动，现承诺如下</w:t>
      </w:r>
      <w:r>
        <w:rPr>
          <w:rFonts w:hint="eastAsia" w:cs="Times New Roman" w:eastAsiaTheme="minorEastAsia"/>
          <w:b w:val="0"/>
          <w:bCs/>
          <w:color w:val="000000" w:themeColor="text1"/>
          <w:w w:val="100"/>
          <w:kern w:val="2"/>
          <w:sz w:val="24"/>
          <w:szCs w:val="24"/>
          <w:highlight w:val="none"/>
          <w:lang w:val="en-US" w:eastAsia="zh-CN" w:bidi="ar-SA"/>
          <w14:textFill>
            <w14:solidFill>
              <w14:schemeClr w14:val="tx1"/>
            </w14:solidFill>
          </w14:textFill>
        </w:rPr>
        <w:t>：</w:t>
      </w:r>
    </w:p>
    <w:p>
      <w:pPr>
        <w:spacing w:line="360" w:lineRule="auto"/>
        <w:ind w:firstLine="480" w:firstLineChars="200"/>
        <w:rPr>
          <w:rFonts w:hint="eastAsia" w:cs="Times New Roman" w:eastAsiaTheme="minorEastAsia"/>
          <w:b w:val="0"/>
          <w:bCs/>
          <w:color w:val="000000" w:themeColor="text1"/>
          <w:w w:val="100"/>
          <w:kern w:val="2"/>
          <w:sz w:val="24"/>
          <w:szCs w:val="24"/>
          <w:highlight w:val="none"/>
          <w:lang w:val="en-US" w:eastAsia="zh-CN" w:bidi="ar-SA"/>
          <w14:textFill>
            <w14:solidFill>
              <w14:schemeClr w14:val="tx1"/>
            </w14:solidFill>
          </w14:textFill>
        </w:rPr>
      </w:pPr>
      <w:r>
        <w:rPr>
          <w:rFonts w:hint="eastAsia" w:cs="Times New Roman" w:eastAsiaTheme="minorEastAsia"/>
          <w:b w:val="0"/>
          <w:bCs/>
          <w:color w:val="000000" w:themeColor="text1"/>
          <w:w w:val="100"/>
          <w:kern w:val="2"/>
          <w:sz w:val="24"/>
          <w:szCs w:val="24"/>
          <w:highlight w:val="none"/>
          <w:lang w:val="en-US" w:eastAsia="zh-CN" w:bidi="ar-SA"/>
          <w14:textFill>
            <w14:solidFill>
              <w14:schemeClr w14:val="tx1"/>
            </w14:solidFill>
          </w14:textFill>
        </w:rPr>
        <w:t>如我方中标，我方承诺拟投入的项目人员均按要求投入到本项目中，在合同期内不得擅自更换。我方如因工作安排或其它原因，需要更换项目组人员时，应事前向采购人提出书面申请，未经采购人同意，不得更换人员。</w:t>
      </w:r>
    </w:p>
    <w:p>
      <w:pPr>
        <w:spacing w:line="360" w:lineRule="auto"/>
        <w:ind w:firstLine="480" w:firstLineChars="200"/>
        <w:rPr>
          <w:rFonts w:hint="eastAsia" w:cs="Times New Roman" w:eastAsiaTheme="minorEastAsia"/>
          <w:b w:val="0"/>
          <w:bCs/>
          <w:color w:val="000000" w:themeColor="text1"/>
          <w:w w:val="100"/>
          <w:kern w:val="2"/>
          <w:sz w:val="24"/>
          <w:szCs w:val="24"/>
          <w:highlight w:val="none"/>
          <w:lang w:val="en-US" w:eastAsia="zh-CN" w:bidi="ar-SA"/>
          <w14:textFill>
            <w14:solidFill>
              <w14:schemeClr w14:val="tx1"/>
            </w14:solidFill>
          </w14:textFill>
        </w:rPr>
      </w:pPr>
    </w:p>
    <w:p>
      <w:pPr>
        <w:spacing w:line="360" w:lineRule="auto"/>
        <w:ind w:firstLine="480" w:firstLineChars="200"/>
        <w:rPr>
          <w:rFonts w:hint="eastAsia" w:cs="Times New Roman" w:eastAsiaTheme="minorEastAsia"/>
          <w:b w:val="0"/>
          <w:bCs/>
          <w:color w:val="000000" w:themeColor="text1"/>
          <w:w w:val="100"/>
          <w:kern w:val="2"/>
          <w:sz w:val="24"/>
          <w:szCs w:val="24"/>
          <w:highlight w:val="none"/>
          <w:lang w:val="en-US" w:eastAsia="zh-CN" w:bidi="ar-SA"/>
          <w14:textFill>
            <w14:solidFill>
              <w14:schemeClr w14:val="tx1"/>
            </w14:solidFill>
          </w14:textFill>
        </w:rPr>
      </w:pPr>
      <w:r>
        <w:rPr>
          <w:rFonts w:hint="eastAsia" w:cs="Times New Roman" w:eastAsiaTheme="minorEastAsia"/>
          <w:b w:val="0"/>
          <w:bCs/>
          <w:color w:val="000000" w:themeColor="text1"/>
          <w:w w:val="100"/>
          <w:kern w:val="2"/>
          <w:sz w:val="24"/>
          <w:szCs w:val="24"/>
          <w:highlight w:val="none"/>
          <w:lang w:val="en-US" w:eastAsia="zh-CN" w:bidi="ar-SA"/>
          <w14:textFill>
            <w14:solidFill>
              <w14:schemeClr w14:val="tx1"/>
            </w14:solidFill>
          </w14:textFill>
        </w:rPr>
        <w:t>承诺供应商（全称并加盖公章）：</w:t>
      </w:r>
      <w:r>
        <w:rPr>
          <w:rFonts w:hint="eastAsia" w:cs="Times New Roman" w:eastAsiaTheme="minorEastAsia"/>
          <w:b w:val="0"/>
          <w:bCs/>
          <w:color w:val="000000" w:themeColor="text1"/>
          <w:w w:val="100"/>
          <w:kern w:val="2"/>
          <w:sz w:val="24"/>
          <w:szCs w:val="24"/>
          <w:highlight w:val="none"/>
          <w:u w:val="single"/>
          <w:lang w:val="en-US" w:eastAsia="zh-CN" w:bidi="ar-SA"/>
          <w14:textFill>
            <w14:solidFill>
              <w14:schemeClr w14:val="tx1"/>
            </w14:solidFill>
          </w14:textFill>
        </w:rPr>
        <w:t xml:space="preserve">               </w:t>
      </w:r>
    </w:p>
    <w:p>
      <w:pPr>
        <w:spacing w:line="360" w:lineRule="auto"/>
        <w:ind w:firstLine="480" w:firstLineChars="200"/>
        <w:rPr>
          <w:rFonts w:hint="default" w:cs="Times New Roman" w:eastAsiaTheme="minorEastAsia"/>
          <w:b w:val="0"/>
          <w:bCs/>
          <w:color w:val="000000" w:themeColor="text1"/>
          <w:w w:val="100"/>
          <w:kern w:val="2"/>
          <w:sz w:val="24"/>
          <w:szCs w:val="24"/>
          <w:highlight w:val="none"/>
          <w:lang w:val="en-US" w:eastAsia="zh-CN" w:bidi="ar-SA"/>
          <w14:textFill>
            <w14:solidFill>
              <w14:schemeClr w14:val="tx1"/>
            </w14:solidFill>
          </w14:textFill>
        </w:rPr>
      </w:pPr>
      <w:r>
        <w:rPr>
          <w:rFonts w:hint="eastAsia" w:cs="Times New Roman" w:eastAsiaTheme="minorEastAsia"/>
          <w:b w:val="0"/>
          <w:bCs/>
          <w:color w:val="000000" w:themeColor="text1"/>
          <w:w w:val="100"/>
          <w:kern w:val="2"/>
          <w:sz w:val="24"/>
          <w:szCs w:val="24"/>
          <w:highlight w:val="none"/>
          <w:lang w:val="en-US" w:eastAsia="zh-CN" w:bidi="ar-SA"/>
          <w14:textFill>
            <w14:solidFill>
              <w14:schemeClr w14:val="tx1"/>
            </w14:solidFill>
          </w14:textFill>
        </w:rPr>
        <w:t>日期：  年  月  日</w:t>
      </w:r>
    </w:p>
    <w:p>
      <w:pPr>
        <w:pStyle w:val="15"/>
        <w:rPr>
          <w:rFonts w:hint="default"/>
        </w:rPr>
      </w:pPr>
    </w:p>
    <w:p>
      <w:pPr>
        <w:pStyle w:val="15"/>
        <w:rPr>
          <w:rFonts w:hint="default"/>
        </w:rPr>
      </w:pPr>
    </w:p>
    <w:p>
      <w:pPr>
        <w:pStyle w:val="15"/>
        <w:rPr>
          <w:rFonts w:hint="default"/>
        </w:rPr>
        <w:sectPr>
          <w:headerReference r:id="rId24" w:type="first"/>
          <w:headerReference r:id="rId23" w:type="default"/>
          <w:pgSz w:w="11906" w:h="16838"/>
          <w:pgMar w:top="1134" w:right="1134" w:bottom="1134" w:left="1588" w:header="567" w:footer="737" w:gutter="0"/>
          <w:pgBorders>
            <w:top w:val="none" w:sz="0" w:space="0"/>
            <w:left w:val="none" w:sz="0" w:space="0"/>
            <w:bottom w:val="none" w:sz="0" w:space="0"/>
            <w:right w:val="none" w:sz="0" w:space="0"/>
          </w:pgBorders>
          <w:pgNumType w:fmt="decimal"/>
          <w:cols w:space="720" w:num="1"/>
          <w:docGrid w:linePitch="312" w:charSpace="0"/>
        </w:sectPr>
      </w:pPr>
    </w:p>
    <w:p>
      <w:pPr>
        <w:pStyle w:val="5"/>
        <w:pageBreakBefore/>
        <w:numPr>
          <w:ilvl w:val="0"/>
          <w:numId w:val="22"/>
        </w:numPr>
        <w:spacing w:after="120" w:afterLines="0"/>
        <w:rPr>
          <w:rFonts w:hint="default" w:ascii="Times New Roman" w:hAnsi="Times New Roman" w:cs="Times New Roman" w:eastAsiaTheme="minorEastAsia"/>
          <w:color w:val="000000" w:themeColor="text1"/>
          <w:sz w:val="36"/>
          <w:szCs w:val="36"/>
          <w:highlight w:val="none"/>
          <w14:textFill>
            <w14:solidFill>
              <w14:schemeClr w14:val="tx1"/>
            </w14:solidFill>
          </w14:textFill>
        </w:rPr>
      </w:pPr>
      <w:bookmarkStart w:id="486" w:name="_企业综合概况与实施方案"/>
      <w:bookmarkEnd w:id="486"/>
      <w:bookmarkStart w:id="487" w:name="_Toc23310"/>
      <w:bookmarkStart w:id="488" w:name="_Toc18968"/>
      <w:bookmarkStart w:id="489" w:name="_Toc419106576"/>
      <w:bookmarkStart w:id="490" w:name="_Toc31651"/>
      <w:r>
        <w:rPr>
          <w:rFonts w:hint="default" w:ascii="Times New Roman" w:hAnsi="Times New Roman" w:cs="Times New Roman" w:eastAsiaTheme="minorEastAsia"/>
          <w:color w:val="000000" w:themeColor="text1"/>
          <w:sz w:val="36"/>
          <w:szCs w:val="36"/>
          <w:highlight w:val="none"/>
          <w14:textFill>
            <w14:solidFill>
              <w14:schemeClr w14:val="tx1"/>
            </w14:solidFill>
          </w14:textFill>
        </w:rPr>
        <w:t>综合概况</w:t>
      </w:r>
      <w:bookmarkEnd w:id="480"/>
      <w:bookmarkEnd w:id="481"/>
      <w:bookmarkEnd w:id="482"/>
      <w:bookmarkEnd w:id="483"/>
      <w:bookmarkEnd w:id="484"/>
      <w:bookmarkEnd w:id="487"/>
      <w:bookmarkEnd w:id="488"/>
      <w:bookmarkEnd w:id="489"/>
      <w:bookmarkEnd w:id="490"/>
      <w:r>
        <w:rPr>
          <w:rFonts w:hint="eastAsia" w:ascii="Times New Roman" w:hAnsi="Times New Roman" w:cs="Times New Roman" w:eastAsiaTheme="minorEastAsia"/>
          <w:color w:val="000000" w:themeColor="text1"/>
          <w:sz w:val="36"/>
          <w:szCs w:val="36"/>
          <w:highlight w:val="none"/>
          <w:lang w:eastAsia="zh-CN"/>
          <w14:textFill>
            <w14:solidFill>
              <w14:schemeClr w14:val="tx1"/>
            </w14:solidFill>
          </w14:textFill>
        </w:rPr>
        <w:t>与方案</w:t>
      </w:r>
    </w:p>
    <w:p>
      <w:pPr>
        <w:numPr>
          <w:ilvl w:val="0"/>
          <w:numId w:val="25"/>
        </w:numPr>
        <w:tabs>
          <w:tab w:val="left" w:pos="540"/>
        </w:tabs>
        <w:spacing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基本概况</w:t>
      </w:r>
    </w:p>
    <w:p>
      <w:pPr>
        <w:numPr>
          <w:ilvl w:val="1"/>
          <w:numId w:val="25"/>
        </w:numPr>
        <w:spacing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文字描述主要内容</w:t>
      </w:r>
    </w:p>
    <w:p>
      <w:pPr>
        <w:numPr>
          <w:ilvl w:val="0"/>
          <w:numId w:val="26"/>
        </w:num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单位性质；发展历程；经营规模及服务理念。</w:t>
      </w:r>
    </w:p>
    <w:p>
      <w:pPr>
        <w:numPr>
          <w:ilvl w:val="0"/>
          <w:numId w:val="26"/>
        </w:num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主营产品专业服务优势和特点。</w:t>
      </w:r>
    </w:p>
    <w:p>
      <w:pPr>
        <w:numPr>
          <w:ilvl w:val="0"/>
          <w:numId w:val="26"/>
        </w:num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专业能力和服务力量配置等。</w:t>
      </w:r>
    </w:p>
    <w:p>
      <w:pPr>
        <w:numPr>
          <w:ilvl w:val="1"/>
          <w:numId w:val="25"/>
        </w:num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b/>
          <w:color w:val="auto"/>
          <w:sz w:val="24"/>
          <w:szCs w:val="24"/>
          <w:highlight w:val="none"/>
        </w:rPr>
        <w:t>插图反映主要内容</w:t>
      </w:r>
    </w:p>
    <w:p>
      <w:pPr>
        <w:numPr>
          <w:ilvl w:val="0"/>
          <w:numId w:val="26"/>
        </w:num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形象与实力性质：经营场所内外貌；员工精神面貌；单位文化；专业服务队伍等。</w:t>
      </w:r>
    </w:p>
    <w:p>
      <w:pPr>
        <w:numPr>
          <w:ilvl w:val="0"/>
          <w:numId w:val="26"/>
        </w:num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目前经营主要产品介绍、单位荣誉、服务等级证书等。</w:t>
      </w:r>
    </w:p>
    <w:p>
      <w:pPr>
        <w:numPr>
          <w:ilvl w:val="0"/>
          <w:numId w:val="26"/>
        </w:num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分支机构、业务、合作方情况介绍。</w:t>
      </w:r>
    </w:p>
    <w:p>
      <w:pPr>
        <w:numPr>
          <w:ilvl w:val="0"/>
          <w:numId w:val="25"/>
        </w:numPr>
        <w:tabs>
          <w:tab w:val="left" w:pos="540"/>
        </w:tabs>
        <w:spacing w:line="360" w:lineRule="auto"/>
        <w:rPr>
          <w:rFonts w:hint="default" w:ascii="Times New Roman" w:hAnsi="Times New Roman" w:cs="Times New Roman"/>
          <w:b/>
          <w:color w:val="auto"/>
          <w:sz w:val="24"/>
          <w:szCs w:val="24"/>
          <w:highlight w:val="none"/>
        </w:rPr>
        <w:sectPr>
          <w:pgSz w:w="11906" w:h="16838"/>
          <w:pgMar w:top="1134" w:right="1134" w:bottom="1134" w:left="1587" w:header="567" w:footer="737" w:gutter="0"/>
          <w:pgBorders>
            <w:top w:val="none" w:sz="0" w:space="0"/>
            <w:left w:val="none" w:sz="0" w:space="0"/>
            <w:bottom w:val="none" w:sz="0" w:space="0"/>
            <w:right w:val="none" w:sz="0" w:space="0"/>
          </w:pgBorders>
          <w:pgNumType w:fmt="decimal"/>
          <w:cols w:space="720" w:num="1"/>
          <w:docGrid w:linePitch="312" w:charSpace="0"/>
        </w:sectPr>
      </w:pPr>
      <w:bookmarkStart w:id="491" w:name="_同类项目业绩介绍_1"/>
      <w:bookmarkEnd w:id="491"/>
    </w:p>
    <w:p>
      <w:pPr>
        <w:numPr>
          <w:ilvl w:val="0"/>
          <w:numId w:val="24"/>
        </w:numPr>
        <w:tabs>
          <w:tab w:val="left" w:pos="540"/>
        </w:tabs>
        <w:spacing w:line="360" w:lineRule="auto"/>
        <w:rPr>
          <w:rFonts w:hint="default" w:ascii="Times New Roman" w:hAnsi="Times New Roman" w:cs="Times New Roman" w:eastAsiaTheme="minorEastAsia"/>
          <w:b/>
          <w:color w:val="000000" w:themeColor="text1"/>
          <w:sz w:val="32"/>
          <w:szCs w:val="32"/>
          <w:highlight w:val="none"/>
          <w14:textFill>
            <w14:solidFill>
              <w14:schemeClr w14:val="tx1"/>
            </w14:solidFill>
          </w14:textFill>
        </w:rPr>
      </w:pPr>
      <w:r>
        <w:rPr>
          <w:rFonts w:hint="default" w:cs="Times New Roman" w:eastAsiaTheme="minorEastAsia"/>
          <w:b/>
          <w:color w:val="000000" w:themeColor="text1"/>
          <w:sz w:val="32"/>
          <w:szCs w:val="32"/>
          <w:highlight w:val="none"/>
          <w14:textFill>
            <w14:solidFill>
              <w14:schemeClr w14:val="tx1"/>
            </w14:solidFill>
          </w14:textFill>
        </w:rPr>
        <w:t>荣誉奖项</w:t>
      </w:r>
    </w:p>
    <w:tbl>
      <w:tblPr>
        <w:tblStyle w:val="23"/>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3382"/>
        <w:gridCol w:w="4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blHeader/>
          <w:jc w:val="center"/>
        </w:trPr>
        <w:tc>
          <w:tcPr>
            <w:tcW w:w="1469" w:type="dxa"/>
            <w:shd w:val="clear" w:color="auto" w:fill="F3F3F3"/>
            <w:noWrap w:val="0"/>
            <w:vAlign w:val="center"/>
          </w:tcPr>
          <w:p>
            <w:pPr>
              <w:jc w:val="cente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bCs/>
                <w:color w:val="000000" w:themeColor="text1"/>
                <w:highlight w:val="none"/>
                <w14:textFill>
                  <w14:solidFill>
                    <w14:schemeClr w14:val="tx1"/>
                  </w14:solidFill>
                </w14:textFill>
              </w:rPr>
              <w:t>序号</w:t>
            </w:r>
          </w:p>
        </w:tc>
        <w:tc>
          <w:tcPr>
            <w:tcW w:w="3382" w:type="dxa"/>
            <w:shd w:val="clear" w:color="auto" w:fill="F3F3F3"/>
            <w:noWrap w:val="0"/>
            <w:vAlign w:val="center"/>
          </w:tcPr>
          <w:p>
            <w:pPr>
              <w:jc w:val="center"/>
              <w:rPr>
                <w:rFonts w:hint="eastAsia" w:ascii="Times New Roman" w:hAnsi="Times New Roman" w:cs="Times New Roman" w:eastAsiaTheme="minorEastAsia"/>
                <w:b/>
                <w:bCs/>
                <w:color w:val="000000" w:themeColor="text1"/>
                <w:highlight w:val="none"/>
                <w:lang w:eastAsia="zh-CN"/>
                <w14:textFill>
                  <w14:solidFill>
                    <w14:schemeClr w14:val="tx1"/>
                  </w14:solidFill>
                </w14:textFill>
              </w:rPr>
            </w:pPr>
            <w:r>
              <w:rPr>
                <w:rFonts w:hint="eastAsia" w:ascii="Times New Roman" w:hAnsi="Times New Roman" w:cs="Times New Roman" w:eastAsiaTheme="minorEastAsia"/>
                <w:b/>
                <w:bCs/>
                <w:color w:val="000000" w:themeColor="text1"/>
                <w:highlight w:val="none"/>
                <w:lang w:eastAsia="zh-CN"/>
                <w14:textFill>
                  <w14:solidFill>
                    <w14:schemeClr w14:val="tx1"/>
                  </w14:solidFill>
                </w14:textFill>
              </w:rPr>
              <w:t>获奖名称</w:t>
            </w:r>
          </w:p>
        </w:tc>
        <w:tc>
          <w:tcPr>
            <w:tcW w:w="4334" w:type="dxa"/>
            <w:shd w:val="clear" w:color="auto" w:fill="F3F3F3"/>
            <w:noWrap w:val="0"/>
            <w:vAlign w:val="center"/>
          </w:tcPr>
          <w:p>
            <w:pPr>
              <w:jc w:val="center"/>
              <w:rPr>
                <w:rFonts w:hint="eastAsia" w:ascii="Times New Roman" w:hAnsi="Times New Roman" w:cs="Times New Roman" w:eastAsiaTheme="minorEastAsia"/>
                <w:b/>
                <w:bCs/>
                <w:color w:val="000000" w:themeColor="text1"/>
                <w:highlight w:val="none"/>
                <w:lang w:eastAsia="zh-CN"/>
                <w14:textFill>
                  <w14:solidFill>
                    <w14:schemeClr w14:val="tx1"/>
                  </w14:solidFill>
                </w14:textFill>
              </w:rPr>
            </w:pPr>
            <w:r>
              <w:rPr>
                <w:rFonts w:hint="eastAsia" w:cs="Times New Roman" w:eastAsiaTheme="minorEastAsia"/>
                <w:b/>
                <w:bCs/>
                <w:color w:val="000000" w:themeColor="text1"/>
                <w:highlight w:val="none"/>
                <w:lang w:eastAsia="zh-CN"/>
                <w14:textFill>
                  <w14:solidFill>
                    <w14:schemeClr w14:val="tx1"/>
                  </w14:solidFill>
                </w14:textFill>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69" w:type="dxa"/>
            <w:noWrap w:val="0"/>
            <w:vAlign w:val="center"/>
          </w:tcPr>
          <w:p>
            <w:pPr>
              <w:numPr>
                <w:ilvl w:val="0"/>
                <w:numId w:val="27"/>
              </w:numPr>
              <w:tabs>
                <w:tab w:val="left" w:pos="180"/>
              </w:tabs>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3382"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4334"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69" w:type="dxa"/>
            <w:noWrap w:val="0"/>
            <w:vAlign w:val="center"/>
          </w:tcPr>
          <w:p>
            <w:pPr>
              <w:numPr>
                <w:ilvl w:val="0"/>
                <w:numId w:val="27"/>
              </w:numPr>
              <w:tabs>
                <w:tab w:val="left" w:pos="180"/>
              </w:tabs>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3382"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4334"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69" w:type="dxa"/>
            <w:noWrap w:val="0"/>
            <w:vAlign w:val="center"/>
          </w:tcPr>
          <w:p>
            <w:pPr>
              <w:numPr>
                <w:ilvl w:val="0"/>
                <w:numId w:val="27"/>
              </w:numPr>
              <w:tabs>
                <w:tab w:val="left" w:pos="180"/>
              </w:tabs>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3382"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4334"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69" w:type="dxa"/>
            <w:noWrap w:val="0"/>
            <w:vAlign w:val="center"/>
          </w:tcPr>
          <w:p>
            <w:pPr>
              <w:numPr>
                <w:ilvl w:val="0"/>
                <w:numId w:val="27"/>
              </w:numPr>
              <w:tabs>
                <w:tab w:val="left" w:pos="180"/>
              </w:tabs>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3382"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4334"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69" w:type="dxa"/>
            <w:noWrap w:val="0"/>
            <w:vAlign w:val="center"/>
          </w:tcPr>
          <w:p>
            <w:pPr>
              <w:numPr>
                <w:ilvl w:val="0"/>
                <w:numId w:val="27"/>
              </w:numPr>
              <w:tabs>
                <w:tab w:val="left" w:pos="180"/>
              </w:tabs>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3382"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4334"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469" w:type="dxa"/>
            <w:noWrap w:val="0"/>
            <w:vAlign w:val="center"/>
          </w:tcPr>
          <w:p>
            <w:pPr>
              <w:numPr>
                <w:ilvl w:val="0"/>
                <w:numId w:val="27"/>
              </w:numPr>
              <w:tabs>
                <w:tab w:val="left" w:pos="180"/>
              </w:tabs>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3382"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4334"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r>
    </w:tbl>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u w:val="double"/>
          <w14:textFill>
            <w14:solidFill>
              <w14:schemeClr w14:val="tx1"/>
            </w14:solidFill>
          </w14:textFill>
        </w:rPr>
        <w:t>本表附件</w:t>
      </w:r>
      <w:r>
        <w:rPr>
          <w:rFonts w:hint="default" w:ascii="Times New Roman" w:hAnsi="Times New Roman" w:cs="Times New Roman" w:eastAsiaTheme="minorEastAsia"/>
          <w:b/>
          <w:color w:val="000000" w:themeColor="text1"/>
          <w:highlight w:val="none"/>
          <w14:textFill>
            <w14:solidFill>
              <w14:schemeClr w14:val="tx1"/>
            </w14:solidFill>
          </w14:textFill>
        </w:rPr>
        <w:t>：提供</w:t>
      </w:r>
      <w:r>
        <w:rPr>
          <w:rFonts w:hint="default" w:ascii="Times New Roman" w:hAnsi="Times New Roman" w:cs="Times New Roman" w:eastAsiaTheme="minorEastAsia"/>
          <w:b/>
          <w:bCs/>
          <w:color w:val="000000" w:themeColor="text1"/>
          <w:highlight w:val="none"/>
          <w14:textFill>
            <w14:solidFill>
              <w14:schemeClr w14:val="tx1"/>
            </w14:solidFill>
          </w14:textFill>
        </w:rPr>
        <w:t>评分标准中“商务部分”要求的证明资料</w:t>
      </w:r>
    </w:p>
    <w:p>
      <w:pPr>
        <w:pStyle w:val="41"/>
        <w:rPr>
          <w:rFonts w:hint="default" w:ascii="Times New Roman" w:hAnsi="Times New Roman" w:cs="Times New Roman" w:eastAsiaTheme="minorEastAsia"/>
          <w:color w:val="000000" w:themeColor="text1"/>
          <w:sz w:val="32"/>
          <w:szCs w:val="32"/>
          <w:highlight w:val="none"/>
          <w14:textFill>
            <w14:solidFill>
              <w14:schemeClr w14:val="tx1"/>
            </w14:solidFill>
          </w14:textFill>
        </w:rPr>
      </w:pPr>
    </w:p>
    <w:p>
      <w:pPr>
        <w:numPr>
          <w:ilvl w:val="0"/>
          <w:numId w:val="24"/>
        </w:numPr>
        <w:tabs>
          <w:tab w:val="left" w:pos="540"/>
        </w:tabs>
        <w:spacing w:line="360" w:lineRule="auto"/>
        <w:rPr>
          <w:rFonts w:hint="default" w:ascii="Times New Roman" w:hAnsi="Times New Roman" w:cs="Times New Roman" w:eastAsiaTheme="minorEastAsia"/>
          <w:b/>
          <w:color w:val="000000" w:themeColor="text1"/>
          <w:sz w:val="32"/>
          <w:szCs w:val="32"/>
          <w:highlight w:val="none"/>
          <w14:textFill>
            <w14:solidFill>
              <w14:schemeClr w14:val="tx1"/>
            </w14:solidFill>
          </w14:textFill>
        </w:rPr>
      </w:pPr>
      <w:r>
        <w:rPr>
          <w:rFonts w:hint="default" w:ascii="Times New Roman" w:hAnsi="Times New Roman" w:cs="Times New Roman" w:eastAsiaTheme="minorEastAsia"/>
          <w:b/>
          <w:color w:val="000000" w:themeColor="text1"/>
          <w:sz w:val="32"/>
          <w:szCs w:val="32"/>
          <w:highlight w:val="none"/>
          <w14:textFill>
            <w14:solidFill>
              <w14:schemeClr w14:val="tx1"/>
            </w14:solidFill>
          </w14:textFill>
        </w:rPr>
        <w:t>同类项目业绩</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58"/>
        <w:gridCol w:w="2327"/>
        <w:gridCol w:w="1524"/>
        <w:gridCol w:w="1139"/>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720" w:type="dxa"/>
            <w:shd w:val="clear" w:color="auto" w:fill="F3F3F3"/>
            <w:noWrap w:val="0"/>
            <w:vAlign w:val="center"/>
          </w:tcPr>
          <w:p>
            <w:pPr>
              <w:jc w:val="cente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bCs/>
                <w:color w:val="000000" w:themeColor="text1"/>
                <w:highlight w:val="none"/>
                <w14:textFill>
                  <w14:solidFill>
                    <w14:schemeClr w14:val="tx1"/>
                  </w14:solidFill>
                </w14:textFill>
              </w:rPr>
              <w:t>序号</w:t>
            </w:r>
          </w:p>
        </w:tc>
        <w:tc>
          <w:tcPr>
            <w:tcW w:w="1658" w:type="dxa"/>
            <w:shd w:val="clear" w:color="auto" w:fill="F3F3F3"/>
            <w:noWrap w:val="0"/>
            <w:vAlign w:val="center"/>
          </w:tcPr>
          <w:p>
            <w:pPr>
              <w:jc w:val="cente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bCs/>
                <w:color w:val="000000" w:themeColor="text1"/>
                <w:highlight w:val="none"/>
                <w14:textFill>
                  <w14:solidFill>
                    <w14:schemeClr w14:val="tx1"/>
                  </w14:solidFill>
                </w14:textFill>
              </w:rPr>
              <w:t>客户单位名称</w:t>
            </w:r>
          </w:p>
        </w:tc>
        <w:tc>
          <w:tcPr>
            <w:tcW w:w="2327" w:type="dxa"/>
            <w:shd w:val="clear" w:color="auto" w:fill="F3F3F3"/>
            <w:noWrap w:val="0"/>
            <w:vAlign w:val="center"/>
          </w:tcPr>
          <w:p>
            <w:pPr>
              <w:jc w:val="center"/>
              <w:rPr>
                <w:rFonts w:hint="eastAsia" w:ascii="Times New Roman" w:hAnsi="Times New Roman" w:cs="Times New Roman" w:eastAsiaTheme="minorEastAsia"/>
                <w:b/>
                <w:bCs/>
                <w:color w:val="000000" w:themeColor="text1"/>
                <w:highlight w:val="none"/>
                <w:lang w:eastAsia="zh-CN"/>
                <w14:textFill>
                  <w14:solidFill>
                    <w14:schemeClr w14:val="tx1"/>
                  </w14:solidFill>
                </w14:textFill>
              </w:rPr>
            </w:pPr>
            <w:r>
              <w:rPr>
                <w:rFonts w:hint="eastAsia" w:cs="Times New Roman" w:eastAsiaTheme="minorEastAsia"/>
                <w:b/>
                <w:bCs/>
                <w:color w:val="000000" w:themeColor="text1"/>
                <w:highlight w:val="none"/>
                <w:lang w:eastAsia="zh-CN"/>
                <w14:textFill>
                  <w14:solidFill>
                    <w14:schemeClr w14:val="tx1"/>
                  </w14:solidFill>
                </w14:textFill>
              </w:rPr>
              <w:t>项目名称</w:t>
            </w:r>
          </w:p>
        </w:tc>
        <w:tc>
          <w:tcPr>
            <w:tcW w:w="1524" w:type="dxa"/>
            <w:shd w:val="clear" w:color="auto" w:fill="F3F3F3"/>
            <w:noWrap w:val="0"/>
            <w:vAlign w:val="center"/>
          </w:tcPr>
          <w:p>
            <w:pPr>
              <w:jc w:val="cente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bCs/>
                <w:color w:val="000000" w:themeColor="text1"/>
                <w:highlight w:val="none"/>
                <w14:textFill>
                  <w14:solidFill>
                    <w14:schemeClr w14:val="tx1"/>
                  </w14:solidFill>
                </w14:textFill>
              </w:rPr>
              <w:t>合同金额（元）</w:t>
            </w:r>
          </w:p>
        </w:tc>
        <w:tc>
          <w:tcPr>
            <w:tcW w:w="1139" w:type="dxa"/>
            <w:shd w:val="clear" w:color="auto" w:fill="F3F3F3"/>
            <w:noWrap w:val="0"/>
            <w:vAlign w:val="center"/>
          </w:tcPr>
          <w:p>
            <w:pPr>
              <w:jc w:val="cente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bCs/>
                <w:color w:val="000000" w:themeColor="text1"/>
                <w:highlight w:val="none"/>
                <w14:textFill>
                  <w14:solidFill>
                    <w14:schemeClr w14:val="tx1"/>
                  </w14:solidFill>
                </w14:textFill>
              </w:rPr>
              <w:t>完成时间</w:t>
            </w:r>
          </w:p>
        </w:tc>
        <w:tc>
          <w:tcPr>
            <w:tcW w:w="1712" w:type="dxa"/>
            <w:shd w:val="clear" w:color="auto" w:fill="F3F3F3"/>
            <w:noWrap w:val="0"/>
            <w:vAlign w:val="center"/>
          </w:tcPr>
          <w:p>
            <w:pPr>
              <w:jc w:val="cente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bCs/>
                <w:color w:val="000000" w:themeColor="text1"/>
                <w:highlight w:val="none"/>
                <w14:textFill>
                  <w14:solidFill>
                    <w14:schemeClr w14:val="tx1"/>
                  </w14:solidFill>
                </w14:textFill>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7"/>
              </w:numPr>
              <w:tabs>
                <w:tab w:val="left" w:pos="180"/>
              </w:tabs>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658"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2327"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524"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139"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712"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7"/>
              </w:numPr>
              <w:tabs>
                <w:tab w:val="left" w:pos="180"/>
              </w:tabs>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658"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2327"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524"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139" w:type="dxa"/>
            <w:noWrap w:val="0"/>
            <w:vAlign w:val="center"/>
          </w:tcPr>
          <w:p>
            <w:pPr>
              <w:pStyle w:val="35"/>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712"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7"/>
              </w:numPr>
              <w:tabs>
                <w:tab w:val="left" w:pos="180"/>
              </w:tabs>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658"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2327"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524"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139"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712"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7"/>
              </w:numPr>
              <w:tabs>
                <w:tab w:val="left" w:pos="180"/>
              </w:tabs>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658"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2327"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524"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139"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712"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7"/>
              </w:numPr>
              <w:tabs>
                <w:tab w:val="left" w:pos="180"/>
              </w:tabs>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658"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2327"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524"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139"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712"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7"/>
              </w:numPr>
              <w:tabs>
                <w:tab w:val="left" w:pos="180"/>
              </w:tabs>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658"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2327"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524"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139"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1712" w:type="dxa"/>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r>
    </w:tbl>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u w:val="double"/>
          <w14:textFill>
            <w14:solidFill>
              <w14:schemeClr w14:val="tx1"/>
            </w14:solidFill>
          </w14:textFill>
        </w:rPr>
        <w:t>本表附件</w:t>
      </w:r>
      <w:r>
        <w:rPr>
          <w:rFonts w:hint="default" w:ascii="Times New Roman" w:hAnsi="Times New Roman" w:cs="Times New Roman" w:eastAsiaTheme="minorEastAsia"/>
          <w:b/>
          <w:color w:val="000000" w:themeColor="text1"/>
          <w:highlight w:val="none"/>
          <w14:textFill>
            <w14:solidFill>
              <w14:schemeClr w14:val="tx1"/>
            </w14:solidFill>
          </w14:textFill>
        </w:rPr>
        <w:t>：提供</w:t>
      </w:r>
      <w:r>
        <w:rPr>
          <w:rFonts w:hint="default" w:ascii="Times New Roman" w:hAnsi="Times New Roman" w:cs="Times New Roman" w:eastAsiaTheme="minorEastAsia"/>
          <w:b/>
          <w:bCs/>
          <w:color w:val="000000" w:themeColor="text1"/>
          <w:highlight w:val="none"/>
          <w14:textFill>
            <w14:solidFill>
              <w14:schemeClr w14:val="tx1"/>
            </w14:solidFill>
          </w14:textFill>
        </w:rPr>
        <w:t>评分标准中“商务部分”要求的证明资料</w:t>
      </w:r>
      <w:bookmarkStart w:id="492" w:name="_拟任本项目管理及技术人员情况"/>
      <w:bookmarkEnd w:id="492"/>
      <w:bookmarkStart w:id="493" w:name="_商务条款响应表_2"/>
      <w:bookmarkEnd w:id="493"/>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bCs/>
          <w:color w:val="000000" w:themeColor="text1"/>
          <w:highlight w:val="none"/>
          <w14:textFill>
            <w14:solidFill>
              <w14:schemeClr w14:val="tx1"/>
            </w14:solidFill>
          </w14:textFill>
        </w:rPr>
      </w:pPr>
    </w:p>
    <w:p>
      <w:pPr>
        <w:rPr>
          <w:rFonts w:hint="default" w:ascii="Times New Roman" w:hAnsi="Times New Roman" w:cs="Times New Roman" w:eastAsiaTheme="minorEastAsia"/>
          <w:b/>
          <w:color w:val="000000" w:themeColor="text1"/>
          <w:sz w:val="32"/>
          <w:szCs w:val="32"/>
          <w:highlight w:val="none"/>
          <w14:textFill>
            <w14:solidFill>
              <w14:schemeClr w14:val="tx1"/>
            </w14:solidFill>
          </w14:textFill>
        </w:rPr>
      </w:pPr>
      <w:r>
        <w:rPr>
          <w:rFonts w:hint="default" w:ascii="Times New Roman" w:hAnsi="Times New Roman" w:cs="Times New Roman" w:eastAsiaTheme="minorEastAsia"/>
          <w:b/>
          <w:color w:val="000000" w:themeColor="text1"/>
          <w:sz w:val="32"/>
          <w:szCs w:val="32"/>
          <w:highlight w:val="none"/>
          <w14:textFill>
            <w14:solidFill>
              <w14:schemeClr w14:val="tx1"/>
            </w14:solidFill>
          </w14:textFill>
        </w:rPr>
        <w:br w:type="page"/>
      </w:r>
    </w:p>
    <w:p>
      <w:pPr>
        <w:numPr>
          <w:ilvl w:val="0"/>
          <w:numId w:val="24"/>
        </w:numPr>
        <w:tabs>
          <w:tab w:val="left" w:pos="540"/>
        </w:tabs>
        <w:spacing w:line="360" w:lineRule="auto"/>
        <w:rPr>
          <w:rFonts w:hint="default" w:ascii="Times New Roman" w:hAnsi="Times New Roman" w:cs="Times New Roman" w:eastAsiaTheme="minorEastAsia"/>
          <w:b/>
          <w:color w:val="000000" w:themeColor="text1"/>
          <w:sz w:val="32"/>
          <w:szCs w:val="32"/>
          <w:highlight w:val="none"/>
          <w14:textFill>
            <w14:solidFill>
              <w14:schemeClr w14:val="tx1"/>
            </w14:solidFill>
          </w14:textFill>
        </w:rPr>
      </w:pPr>
      <w:r>
        <w:rPr>
          <w:rFonts w:hint="default" w:ascii="Times New Roman" w:hAnsi="Times New Roman" w:cs="Times New Roman" w:eastAsiaTheme="minorEastAsia"/>
          <w:b/>
          <w:color w:val="000000" w:themeColor="text1"/>
          <w:sz w:val="32"/>
          <w:szCs w:val="32"/>
          <w:highlight w:val="none"/>
          <w14:textFill>
            <w14:solidFill>
              <w14:schemeClr w14:val="tx1"/>
            </w14:solidFill>
          </w14:textFill>
        </w:rPr>
        <w:t>其它重要事项说明及承诺</w:t>
      </w:r>
    </w:p>
    <w:p>
      <w:pPr>
        <w:tabs>
          <w:tab w:val="left" w:pos="540"/>
        </w:tabs>
        <w:spacing w:line="360" w:lineRule="auto"/>
        <w:rPr>
          <w:rFonts w:hint="eastAsia"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（内容包括但不限于：需要向</w:t>
      </w:r>
      <w:r>
        <w:rPr>
          <w:rFonts w:hint="eastAsia" w:cs="Times New Roman" w:eastAsiaTheme="minorEastAsia"/>
          <w:color w:val="000000" w:themeColor="text1"/>
          <w:highlight w:val="none"/>
          <w:lang w:eastAsia="zh-CN"/>
          <w14:textFill>
            <w14:solidFill>
              <w14:schemeClr w14:val="tx1"/>
            </w14:solidFill>
          </w14:textFill>
        </w:rPr>
        <w:t>评审小组</w:t>
      </w:r>
      <w:r>
        <w:rPr>
          <w:rFonts w:hint="default" w:ascii="Times New Roman" w:hAnsi="Times New Roman" w:cs="Times New Roman" w:eastAsiaTheme="minorEastAsia"/>
          <w:color w:val="000000" w:themeColor="text1"/>
          <w:highlight w:val="none"/>
          <w14:textFill>
            <w14:solidFill>
              <w14:schemeClr w14:val="tx1"/>
            </w14:solidFill>
          </w14:textFill>
        </w:rPr>
        <w:t>如实告知的重要事项、重要补充承诺</w:t>
      </w:r>
      <w:r>
        <w:rPr>
          <w:rFonts w:hint="default" w:ascii="Times New Roman" w:hAnsi="Times New Roman" w:cs="Times New Roman" w:eastAsiaTheme="minorEastAsia"/>
          <w:color w:val="FF0000"/>
          <w:highlight w:val="none"/>
        </w:rPr>
        <w:t>等</w:t>
      </w:r>
      <w:bookmarkStart w:id="494" w:name="_投标报价汇总表"/>
      <w:bookmarkEnd w:id="494"/>
      <w:r>
        <w:rPr>
          <w:rFonts w:hint="eastAsia" w:cs="Times New Roman" w:eastAsiaTheme="minorEastAsia"/>
          <w:color w:val="FF0000"/>
          <w:highlight w:val="none"/>
          <w:lang w:eastAsia="zh-CN"/>
        </w:rPr>
        <w:t>）</w:t>
      </w:r>
    </w:p>
    <w:p>
      <w:pPr>
        <w:tabs>
          <w:tab w:val="left" w:pos="540"/>
        </w:tabs>
        <w:spacing w:line="360" w:lineRule="auto"/>
        <w:rPr>
          <w:rFonts w:hint="default" w:ascii="Times New Roman" w:hAnsi="Times New Roman" w:cs="Times New Roman" w:eastAsiaTheme="minorEastAsia"/>
          <w:color w:val="000000" w:themeColor="text1"/>
          <w:highlight w:val="none"/>
          <w14:textFill>
            <w14:solidFill>
              <w14:schemeClr w14:val="tx1"/>
            </w14:solidFill>
          </w14:textFill>
        </w:rPr>
      </w:pPr>
    </w:p>
    <w:p>
      <w:pPr>
        <w:tabs>
          <w:tab w:val="left" w:pos="540"/>
        </w:tabs>
        <w:spacing w:line="360" w:lineRule="auto"/>
        <w:rPr>
          <w:rFonts w:hint="default" w:ascii="Times New Roman" w:hAnsi="Times New Roman" w:cs="Times New Roman" w:eastAsiaTheme="minorEastAsia"/>
          <w:color w:val="000000" w:themeColor="text1"/>
          <w:highlight w:val="none"/>
          <w14:textFill>
            <w14:solidFill>
              <w14:schemeClr w14:val="tx1"/>
            </w14:solidFill>
          </w14:textFill>
        </w:rPr>
        <w:sectPr>
          <w:pgSz w:w="11906" w:h="16838"/>
          <w:pgMar w:top="1134" w:right="1134" w:bottom="1134" w:left="1587" w:header="567" w:footer="737" w:gutter="0"/>
          <w:pgNumType w:fmt="decimal"/>
          <w:cols w:space="720" w:num="1"/>
          <w:docGrid w:linePitch="312" w:charSpace="0"/>
        </w:sectPr>
      </w:pPr>
    </w:p>
    <w:p>
      <w:pPr>
        <w:pStyle w:val="5"/>
        <w:pageBreakBefore/>
        <w:numPr>
          <w:ilvl w:val="0"/>
          <w:numId w:val="22"/>
        </w:numPr>
        <w:spacing w:after="120" w:afterLines="0"/>
        <w:rPr>
          <w:rFonts w:hint="default" w:ascii="Times New Roman" w:hAnsi="Times New Roman" w:cs="Times New Roman" w:eastAsiaTheme="minorEastAsia"/>
          <w:color w:val="000000" w:themeColor="text1"/>
          <w:sz w:val="36"/>
          <w:szCs w:val="36"/>
          <w:highlight w:val="none"/>
          <w14:textFill>
            <w14:solidFill>
              <w14:schemeClr w14:val="tx1"/>
            </w14:solidFill>
          </w14:textFill>
        </w:rPr>
      </w:pPr>
      <w:bookmarkStart w:id="495" w:name="_投标报价汇总表_1"/>
      <w:bookmarkEnd w:id="495"/>
      <w:bookmarkStart w:id="496" w:name="_Toc13487"/>
      <w:bookmarkStart w:id="497" w:name="_Toc10979"/>
      <w:bookmarkStart w:id="498" w:name="_Toc14294"/>
      <w:r>
        <w:rPr>
          <w:rFonts w:hint="default" w:ascii="Times New Roman" w:hAnsi="Times New Roman" w:cs="Times New Roman" w:eastAsiaTheme="minorEastAsia"/>
          <w:color w:val="000000" w:themeColor="text1"/>
          <w:sz w:val="36"/>
          <w:szCs w:val="36"/>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sz w:val="36"/>
          <w:szCs w:val="36"/>
          <w:highlight w:val="none"/>
          <w14:textFill>
            <w14:solidFill>
              <w14:schemeClr w14:val="tx1"/>
            </w14:solidFill>
          </w14:textFill>
        </w:rPr>
        <w:instrText xml:space="preserve"> DOCVARIABLE  报价一览表开始  \* MERGEFORMAT </w:instrText>
      </w:r>
      <w:r>
        <w:rPr>
          <w:rFonts w:hint="default" w:ascii="Times New Roman" w:hAnsi="Times New Roman" w:cs="Times New Roman" w:eastAsiaTheme="minorEastAsia"/>
          <w:color w:val="000000" w:themeColor="text1"/>
          <w:sz w:val="36"/>
          <w:szCs w:val="36"/>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sz w:val="36"/>
          <w:szCs w:val="36"/>
          <w:highlight w:val="none"/>
          <w14:textFill>
            <w14:solidFill>
              <w14:schemeClr w14:val="tx1"/>
            </w14:solidFill>
          </w14:textFill>
        </w:rPr>
        <w:fldChar w:fldCharType="end"/>
      </w:r>
      <w:bookmarkStart w:id="499" w:name="_Toc419106577"/>
      <w:bookmarkStart w:id="500" w:name="_Toc159385082"/>
      <w:r>
        <w:rPr>
          <w:rFonts w:hint="default" w:ascii="Times New Roman" w:hAnsi="Times New Roman" w:cs="Times New Roman" w:eastAsiaTheme="minorEastAsia"/>
          <w:color w:val="000000" w:themeColor="text1"/>
          <w:sz w:val="36"/>
          <w:szCs w:val="36"/>
          <w:highlight w:val="none"/>
          <w14:textFill>
            <w14:solidFill>
              <w14:schemeClr w14:val="tx1"/>
            </w14:solidFill>
          </w14:textFill>
        </w:rPr>
        <w:t>报价汇总表</w:t>
      </w:r>
      <w:bookmarkEnd w:id="496"/>
      <w:bookmarkEnd w:id="497"/>
      <w:bookmarkEnd w:id="498"/>
      <w:bookmarkEnd w:id="499"/>
      <w:bookmarkEnd w:id="500"/>
    </w:p>
    <w:p>
      <w:pPr>
        <w:spacing w:line="360" w:lineRule="auto"/>
        <w:jc w:val="left"/>
        <w:rPr>
          <w:rFonts w:hint="default" w:ascii="Times New Roman" w:hAnsi="Times New Roman" w:cs="Times New Roman" w:eastAsiaTheme="minorEastAsia"/>
          <w:bCs/>
          <w:color w:val="000000" w:themeColor="text1"/>
          <w:highlight w:val="none"/>
          <w14:textFill>
            <w14:solidFill>
              <w14:schemeClr w14:val="tx1"/>
            </w14:solidFill>
          </w14:textFill>
        </w:rPr>
      </w:pPr>
    </w:p>
    <w:p>
      <w:pPr>
        <w:tabs>
          <w:tab w:val="left" w:pos="5940"/>
        </w:tabs>
        <w:spacing w:line="360" w:lineRule="auto"/>
        <w:jc w:val="left"/>
        <w:rPr>
          <w:rFonts w:hint="default" w:ascii="Times New Roman" w:hAnsi="Times New Roman" w:cs="Times New Roman" w:eastAsiaTheme="minorEastAsia"/>
          <w:bCs/>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highlight w:val="none"/>
          <w14:textFill>
            <w14:solidFill>
              <w14:schemeClr w14:val="tx1"/>
            </w14:solidFill>
          </w14:textFill>
        </w:rPr>
        <w:t>项目名称：</w:t>
      </w:r>
      <w:r>
        <w:rPr>
          <w:rFonts w:hint="eastAsia" w:cs="Times New Roman" w:eastAsiaTheme="minorEastAsia"/>
          <w:bCs/>
          <w:color w:val="000000" w:themeColor="text1"/>
          <w:highlight w:val="none"/>
          <w:lang w:eastAsia="zh-CN"/>
          <w14:textFill>
            <w14:solidFill>
              <w14:schemeClr w14:val="tx1"/>
            </w14:solidFill>
          </w14:textFill>
        </w:rPr>
        <w:t>佛山市消防救援支队聘请常年法律顾问采购项目</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DOCVARIABLE  项目名称  \* MERGEFORMAT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color w:val="000000" w:themeColor="text1"/>
          <w:highlight w:val="none"/>
          <w14:textFill>
            <w14:solidFill>
              <w14:schemeClr w14:val="tx1"/>
            </w14:solidFill>
          </w14:textFill>
        </w:rPr>
        <w:t xml:space="preserve"> </w:t>
      </w:r>
      <w:r>
        <w:rPr>
          <w:rFonts w:hint="default" w:ascii="Times New Roman" w:hAnsi="Times New Roman" w:cs="Times New Roman" w:eastAsiaTheme="minorEastAsia"/>
          <w:bCs/>
          <w:color w:val="000000" w:themeColor="text1"/>
          <w:highlight w:val="none"/>
          <w14:textFill>
            <w14:solidFill>
              <w14:schemeClr w14:val="tx1"/>
            </w14:solidFill>
          </w14:textFill>
        </w:rPr>
        <w:t xml:space="preserve">        </w:t>
      </w:r>
    </w:p>
    <w:p>
      <w:pPr>
        <w:tabs>
          <w:tab w:val="left" w:pos="5940"/>
        </w:tabs>
        <w:spacing w:line="360" w:lineRule="auto"/>
        <w:jc w:val="left"/>
        <w:rPr>
          <w:rFonts w:hint="default" w:ascii="Times New Roman" w:hAnsi="Times New Roman" w:cs="Times New Roman" w:eastAsiaTheme="minorEastAsia"/>
          <w:bCs/>
          <w:color w:val="000000" w:themeColor="text1"/>
          <w:highlight w:val="none"/>
          <w:lang w:eastAsia="zh-CN"/>
          <w14:textFill>
            <w14:solidFill>
              <w14:schemeClr w14:val="tx1"/>
            </w14:solidFill>
          </w14:textFill>
        </w:rPr>
      </w:pPr>
      <w:r>
        <w:rPr>
          <w:rFonts w:hint="default" w:ascii="Times New Roman" w:hAnsi="Times New Roman" w:cs="Times New Roman" w:eastAsiaTheme="minorEastAsia"/>
          <w:bCs/>
          <w:color w:val="000000" w:themeColor="text1"/>
          <w:highlight w:val="none"/>
          <w14:textFill>
            <w14:solidFill>
              <w14:schemeClr w14:val="tx1"/>
            </w14:solidFill>
          </w14:textFill>
        </w:rPr>
        <w:t>项目编号：</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DOCVARIABLE  采购编号  \* MERGEFORMAT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eastAsia" w:cs="Times New Roman" w:eastAsiaTheme="minorEastAsia"/>
          <w:bCs/>
          <w:color w:val="000000" w:themeColor="text1"/>
          <w:highlight w:val="none"/>
          <w:lang w:eastAsia="zh-CN"/>
          <w14:textFill>
            <w14:solidFill>
              <w14:schemeClr w14:val="tx1"/>
            </w14:solidFill>
          </w14:textFill>
        </w:rPr>
        <w:t>2024XFCG-07</w:t>
      </w:r>
    </w:p>
    <w:p>
      <w:pPr>
        <w:tabs>
          <w:tab w:val="left" w:pos="5940"/>
        </w:tabs>
        <w:spacing w:line="360" w:lineRule="auto"/>
        <w:jc w:val="left"/>
        <w:rPr>
          <w:rFonts w:hint="default" w:ascii="Times New Roman" w:hAnsi="Times New Roman" w:cs="Times New Roman" w:eastAsiaTheme="minorEastAsia"/>
          <w:bCs/>
          <w:color w:val="000000" w:themeColor="text1"/>
          <w:highlight w:val="none"/>
          <w14:textFill>
            <w14:solidFill>
              <w14:schemeClr w14:val="tx1"/>
            </w14:solidFill>
          </w14:textFill>
        </w:rPr>
      </w:pPr>
    </w:p>
    <w:tbl>
      <w:tblPr>
        <w:tblStyle w:val="23"/>
        <w:tblW w:w="0" w:type="auto"/>
        <w:jc w:val="center"/>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Layout w:type="fixed"/>
        <w:tblCellMar>
          <w:top w:w="0" w:type="dxa"/>
          <w:left w:w="108" w:type="dxa"/>
          <w:bottom w:w="0" w:type="dxa"/>
          <w:right w:w="108" w:type="dxa"/>
        </w:tblCellMar>
      </w:tblPr>
      <w:tblGrid>
        <w:gridCol w:w="3099"/>
        <w:gridCol w:w="6164"/>
      </w:tblGrid>
      <w:tr>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687" w:hRule="atLeast"/>
          <w:jc w:val="center"/>
        </w:trPr>
        <w:tc>
          <w:tcPr>
            <w:tcW w:w="3099" w:type="dxa"/>
            <w:tcBorders>
              <w:top w:val="single" w:color="auto" w:sz="2" w:space="0"/>
              <w:left w:val="threeDEngrave" w:color="auto" w:sz="6" w:space="0"/>
              <w:bottom w:val="single" w:color="auto" w:sz="2" w:space="0"/>
              <w:right w:val="single" w:color="auto" w:sz="2" w:space="0"/>
            </w:tcBorders>
            <w:shd w:val="clear" w:color="auto" w:fill="F3F3F3"/>
            <w:noWrap w:val="0"/>
            <w:vAlign w:val="center"/>
          </w:tcPr>
          <w:p>
            <w:pPr>
              <w:pStyle w:val="38"/>
              <w:spacing w:before="0" w:line="360" w:lineRule="auto"/>
              <w:rPr>
                <w:rFonts w:hint="default" w:ascii="Times New Roman" w:hAnsi="Times New Roman" w:cs="Times New Roman" w:eastAsiaTheme="minorEastAsia"/>
                <w:color w:val="000000" w:themeColor="text1"/>
                <w:szCs w:val="24"/>
                <w:highlight w:val="none"/>
                <w14:textFill>
                  <w14:solidFill>
                    <w14:schemeClr w14:val="tx1"/>
                  </w14:solidFill>
                </w14:textFill>
              </w:rPr>
            </w:pPr>
            <w:r>
              <w:rPr>
                <w:rFonts w:hint="default" w:ascii="Times New Roman" w:hAnsi="Times New Roman" w:cs="Times New Roman" w:eastAsiaTheme="minorEastAsia"/>
                <w:snapToGrid/>
                <w:color w:val="000000" w:themeColor="text1"/>
                <w:spacing w:val="0"/>
                <w:kern w:val="2"/>
                <w:szCs w:val="24"/>
                <w:highlight w:val="none"/>
                <w14:textFill>
                  <w14:solidFill>
                    <w14:schemeClr w14:val="tx1"/>
                  </w14:solidFill>
                </w14:textFill>
              </w:rPr>
              <w:t>报价分项</w:t>
            </w:r>
          </w:p>
        </w:tc>
        <w:tc>
          <w:tcPr>
            <w:tcW w:w="6164" w:type="dxa"/>
            <w:tcBorders>
              <w:top w:val="single" w:color="auto" w:sz="2" w:space="0"/>
              <w:left w:val="single" w:color="auto" w:sz="2" w:space="0"/>
              <w:bottom w:val="single" w:color="auto" w:sz="2" w:space="0"/>
              <w:right w:val="threeDEngrave" w:color="auto" w:sz="6" w:space="0"/>
            </w:tcBorders>
            <w:shd w:val="clear" w:color="auto" w:fill="F3F3F3"/>
            <w:noWrap w:val="0"/>
            <w:vAlign w:val="center"/>
          </w:tcPr>
          <w:p>
            <w:pPr>
              <w:pStyle w:val="38"/>
              <w:spacing w:before="0" w:line="360" w:lineRule="auto"/>
              <w:rPr>
                <w:rFonts w:hint="default" w:ascii="Times New Roman" w:hAnsi="Times New Roman" w:cs="Times New Roman" w:eastAsiaTheme="minorEastAsia"/>
                <w:color w:val="000000" w:themeColor="text1"/>
                <w:szCs w:val="24"/>
                <w:highlight w:val="none"/>
                <w14:textFill>
                  <w14:solidFill>
                    <w14:schemeClr w14:val="tx1"/>
                  </w14:solidFill>
                </w14:textFill>
              </w:rPr>
            </w:pPr>
            <w:r>
              <w:rPr>
                <w:rFonts w:hint="default" w:ascii="Times New Roman" w:hAnsi="Times New Roman" w:cs="Times New Roman" w:eastAsiaTheme="minorEastAsia"/>
                <w:snapToGrid/>
                <w:color w:val="000000" w:themeColor="text1"/>
                <w:spacing w:val="0"/>
                <w:kern w:val="2"/>
                <w:szCs w:val="24"/>
                <w:highlight w:val="none"/>
                <w14:textFill>
                  <w14:solidFill>
                    <w14:schemeClr w14:val="tx1"/>
                  </w14:solidFill>
                </w14:textFill>
              </w:rPr>
              <w:t>合计</w:t>
            </w:r>
          </w:p>
        </w:tc>
      </w:tr>
      <w:tr>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687" w:hRule="atLeast"/>
          <w:jc w:val="center"/>
        </w:trPr>
        <w:tc>
          <w:tcPr>
            <w:tcW w:w="3099" w:type="dxa"/>
            <w:vMerge w:val="restart"/>
            <w:tcBorders>
              <w:top w:val="single" w:color="auto" w:sz="2" w:space="0"/>
              <w:left w:val="threeDEngrave" w:color="auto" w:sz="6" w:space="0"/>
              <w:right w:val="single" w:color="auto" w:sz="2" w:space="0"/>
            </w:tcBorders>
            <w:noWrap w:val="0"/>
            <w:vAlign w:val="center"/>
          </w:tcPr>
          <w:p>
            <w:pPr>
              <w:pStyle w:val="38"/>
              <w:keepNext w:val="0"/>
              <w:adjustRightInd/>
              <w:spacing w:before="0" w:after="0" w:line="360" w:lineRule="auto"/>
              <w:jc w:val="center"/>
              <w:textAlignment w:val="auto"/>
              <w:rPr>
                <w:rFonts w:hint="default" w:ascii="Times New Roman" w:hAnsi="Times New Roman" w:cs="Times New Roman" w:eastAsiaTheme="minorEastAsia"/>
                <w:snapToGrid/>
                <w:color w:val="000000" w:themeColor="text1"/>
                <w:spacing w:val="0"/>
                <w:kern w:val="2"/>
                <w:szCs w:val="24"/>
                <w:highlight w:val="none"/>
                <w14:textFill>
                  <w14:solidFill>
                    <w14:schemeClr w14:val="tx1"/>
                  </w14:solidFill>
                </w14:textFill>
              </w:rPr>
            </w:pPr>
            <w:r>
              <w:rPr>
                <w:rFonts w:hint="default" w:ascii="Times New Roman" w:hAnsi="Times New Roman" w:cs="Times New Roman" w:eastAsiaTheme="minorEastAsia"/>
                <w:snapToGrid/>
                <w:color w:val="000000" w:themeColor="text1"/>
                <w:spacing w:val="0"/>
                <w:kern w:val="2"/>
                <w:szCs w:val="24"/>
                <w:highlight w:val="none"/>
                <w14:textFill>
                  <w14:solidFill>
                    <w14:schemeClr w14:val="tx1"/>
                  </w14:solidFill>
                </w14:textFill>
              </w:rPr>
              <w:t>报价合计</w:t>
            </w:r>
          </w:p>
        </w:tc>
        <w:tc>
          <w:tcPr>
            <w:tcW w:w="6164" w:type="dxa"/>
            <w:tcBorders>
              <w:top w:val="single" w:color="auto" w:sz="2" w:space="0"/>
              <w:left w:val="single" w:color="auto" w:sz="2" w:space="0"/>
              <w:bottom w:val="single" w:color="auto" w:sz="2" w:space="0"/>
              <w:right w:val="threeDEngrave" w:color="auto" w:sz="6" w:space="0"/>
            </w:tcBorders>
            <w:noWrap w:val="0"/>
            <w:vAlign w:val="center"/>
          </w:tcPr>
          <w:p>
            <w:pPr>
              <w:spacing w:line="360" w:lineRule="auto"/>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大写：</w:t>
            </w:r>
          </w:p>
        </w:tc>
      </w:tr>
      <w:tr>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687" w:hRule="atLeast"/>
          <w:jc w:val="center"/>
        </w:trPr>
        <w:tc>
          <w:tcPr>
            <w:tcW w:w="3099" w:type="dxa"/>
            <w:vMerge w:val="continue"/>
            <w:tcBorders>
              <w:left w:val="threeDEngrave" w:color="auto" w:sz="6" w:space="0"/>
              <w:bottom w:val="single" w:color="auto" w:sz="2" w:space="0"/>
              <w:right w:val="single" w:color="auto" w:sz="2" w:space="0"/>
            </w:tcBorders>
            <w:noWrap w:val="0"/>
            <w:vAlign w:val="center"/>
          </w:tcPr>
          <w:p>
            <w:pPr>
              <w:pStyle w:val="38"/>
              <w:keepNext w:val="0"/>
              <w:adjustRightInd/>
              <w:spacing w:before="0" w:after="0" w:line="360" w:lineRule="auto"/>
              <w:textAlignment w:val="auto"/>
              <w:rPr>
                <w:rFonts w:hint="default" w:ascii="Times New Roman" w:hAnsi="Times New Roman" w:cs="Times New Roman" w:eastAsiaTheme="minorEastAsia"/>
                <w:snapToGrid/>
                <w:color w:val="000000" w:themeColor="text1"/>
                <w:spacing w:val="0"/>
                <w:kern w:val="2"/>
                <w:szCs w:val="24"/>
                <w:highlight w:val="none"/>
                <w14:textFill>
                  <w14:solidFill>
                    <w14:schemeClr w14:val="tx1"/>
                  </w14:solidFill>
                </w14:textFill>
              </w:rPr>
            </w:pPr>
          </w:p>
        </w:tc>
        <w:tc>
          <w:tcPr>
            <w:tcW w:w="6164" w:type="dxa"/>
            <w:tcBorders>
              <w:top w:val="single" w:color="auto" w:sz="2" w:space="0"/>
              <w:left w:val="single" w:color="auto" w:sz="2" w:space="0"/>
              <w:bottom w:val="single" w:color="auto" w:sz="2" w:space="0"/>
              <w:right w:val="threeDEngrave" w:color="auto" w:sz="6" w:space="0"/>
            </w:tcBorders>
            <w:noWrap w:val="0"/>
            <w:vAlign w:val="center"/>
          </w:tcPr>
          <w:p>
            <w:pPr>
              <w:spacing w:line="360" w:lineRule="auto"/>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小写：</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 xml:space="preserve">  元</w:t>
            </w:r>
          </w:p>
        </w:tc>
      </w:tr>
      <w:tr>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1396" w:hRule="atLeast"/>
          <w:jc w:val="center"/>
        </w:trPr>
        <w:tc>
          <w:tcPr>
            <w:tcW w:w="9263" w:type="dxa"/>
            <w:gridSpan w:val="2"/>
            <w:tcBorders>
              <w:top w:val="single" w:color="auto" w:sz="2" w:space="0"/>
              <w:left w:val="threeDEngrave" w:color="auto" w:sz="6" w:space="0"/>
              <w:bottom w:val="threeDEngrave" w:color="auto" w:sz="6" w:space="0"/>
              <w:right w:val="threeDEngrave" w:color="auto" w:sz="6" w:space="0"/>
            </w:tcBorders>
            <w:noWrap w:val="0"/>
            <w:vAlign w:val="center"/>
          </w:tcPr>
          <w:p>
            <w:pPr>
              <w:spacing w:line="360" w:lineRule="auto"/>
              <w:ind w:firstLine="0" w:firstLineChars="0"/>
              <w:rPr>
                <w:rFonts w:hint="default"/>
                <w:color w:val="000000" w:themeColor="text1"/>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备注：1、项目采购预算（最高限价）为人民币</w:t>
            </w:r>
            <w:r>
              <w:rPr>
                <w:rFonts w:hint="eastAsia" w:cs="Times New Roman" w:eastAsiaTheme="minorEastAsia"/>
                <w:color w:val="000000" w:themeColor="text1"/>
                <w:sz w:val="24"/>
                <w:szCs w:val="24"/>
                <w:highlight w:val="none"/>
                <w:lang w:eastAsia="zh-CN"/>
                <w14:textFill>
                  <w14:solidFill>
                    <w14:schemeClr w14:val="tx1"/>
                  </w14:solidFill>
                </w14:textFill>
              </w:rPr>
              <w:t>200,000.00</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元。</w:t>
            </w:r>
            <w:r>
              <w:rPr>
                <w:rFonts w:hint="eastAsia" w:cs="Times New Roman" w:eastAsiaTheme="minorEastAsia"/>
                <w:color w:val="000000" w:themeColor="text1"/>
                <w:sz w:val="24"/>
                <w:szCs w:val="24"/>
                <w:highlight w:val="none"/>
                <w:lang w:eastAsia="zh-CN"/>
                <w14:textFill>
                  <w14:solidFill>
                    <w14:schemeClr w14:val="tx1"/>
                  </w14:solidFill>
                </w14:textFill>
              </w:rPr>
              <w:t>响应</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报价若超过项目采购预算（最高限价）的，其</w:t>
            </w:r>
            <w:r>
              <w:rPr>
                <w:rFonts w:hint="eastAsia" w:cs="Times New Roman" w:eastAsiaTheme="minorEastAsia"/>
                <w:color w:val="000000" w:themeColor="text1"/>
                <w:sz w:val="24"/>
                <w:szCs w:val="24"/>
                <w:highlight w:val="none"/>
                <w:lang w:eastAsia="zh-CN"/>
                <w14:textFill>
                  <w14:solidFill>
                    <w14:schemeClr w14:val="tx1"/>
                  </w14:solidFill>
                </w14:textFill>
              </w:rPr>
              <w:t>响应</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报价将视为无效。</w:t>
            </w:r>
          </w:p>
        </w:tc>
      </w:tr>
    </w:tbl>
    <w:p>
      <w:pPr>
        <w:spacing w:line="360" w:lineRule="auto"/>
        <w:jc w:val="left"/>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填表要求：</w:t>
      </w:r>
    </w:p>
    <w:p>
      <w:pPr>
        <w:numPr>
          <w:ilvl w:val="0"/>
          <w:numId w:val="28"/>
        </w:numPr>
        <w:autoSpaceDE/>
        <w:autoSpaceDN/>
        <w:adjustRightInd/>
        <w:snapToGrid w:val="0"/>
        <w:spacing w:line="360" w:lineRule="auto"/>
        <w:jc w:val="both"/>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总价应为各分项报价之和，响应文件差异修正准则参见响应文件说明。</w:t>
      </w:r>
    </w:p>
    <w:p>
      <w:pPr>
        <w:numPr>
          <w:ilvl w:val="0"/>
          <w:numId w:val="28"/>
        </w:numPr>
        <w:autoSpaceDE/>
        <w:autoSpaceDN/>
        <w:adjustRightInd/>
        <w:snapToGrid w:val="0"/>
        <w:spacing w:line="360" w:lineRule="auto"/>
        <w:jc w:val="both"/>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报价表述限于选用中文大写或阿拉伯数字小写，均已核定准确无误。</w:t>
      </w:r>
    </w:p>
    <w:p>
      <w:pPr>
        <w:spacing w:line="360" w:lineRule="auto"/>
        <w:rPr>
          <w:rFonts w:hint="default" w:ascii="Times New Roman" w:hAnsi="Times New Roman" w:cs="Times New Roman" w:eastAsiaTheme="minorEastAsia"/>
          <w:b/>
          <w:color w:val="000000" w:themeColor="text1"/>
          <w:highlight w:val="none"/>
          <w14:textFill>
            <w14:solidFill>
              <w14:schemeClr w14:val="tx1"/>
            </w14:solidFill>
          </w14:textFill>
        </w:rPr>
      </w:pPr>
    </w:p>
    <w:p>
      <w:pPr>
        <w:spacing w:line="360" w:lineRule="auto"/>
        <w:rPr>
          <w:rFonts w:hint="default" w:ascii="Times New Roman" w:hAnsi="Times New Roman" w:cs="Times New Roman" w:eastAsiaTheme="minorEastAsia"/>
          <w:b/>
          <w:color w:val="000000" w:themeColor="text1"/>
          <w:highlight w:val="none"/>
          <w14:textFill>
            <w14:solidFill>
              <w14:schemeClr w14:val="tx1"/>
            </w14:solidFill>
          </w14:textFill>
        </w:rPr>
      </w:pPr>
    </w:p>
    <w:p>
      <w:pPr>
        <w:spacing w:line="480" w:lineRule="auto"/>
        <w:rPr>
          <w:rFonts w:hint="default" w:ascii="Times New Roman" w:hAnsi="Times New Roman" w:cs="Times New Roman" w:eastAsiaTheme="minorEastAsia"/>
          <w:b/>
          <w:color w:val="000000" w:themeColor="text1"/>
          <w:highlight w:val="none"/>
          <w14:textFill>
            <w14:solidFill>
              <w14:schemeClr w14:val="tx1"/>
            </w14:solidFill>
          </w14:textFill>
        </w:rPr>
      </w:pPr>
    </w:p>
    <w:p>
      <w:pPr>
        <w:spacing w:line="480" w:lineRule="auto"/>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供应商名称：</w:t>
      </w:r>
      <w:r>
        <w:rPr>
          <w:rFonts w:hint="default" w:ascii="Times New Roman" w:hAnsi="Times New Roman" w:cs="Times New Roman" w:eastAsiaTheme="minorEastAsia"/>
          <w:b/>
          <w:color w:val="000000" w:themeColor="text1"/>
          <w:highlight w:val="none"/>
          <w:u w:val="single"/>
          <w14:textFill>
            <w14:solidFill>
              <w14:schemeClr w14:val="tx1"/>
            </w14:solidFill>
          </w14:textFill>
        </w:rPr>
        <w:t xml:space="preserve">      （全称）             </w:t>
      </w:r>
      <w:r>
        <w:rPr>
          <w:rFonts w:hint="default" w:ascii="Times New Roman" w:hAnsi="Times New Roman" w:cs="Times New Roman" w:eastAsiaTheme="minorEastAsia"/>
          <w:b/>
          <w:color w:val="000000" w:themeColor="text1"/>
          <w:highlight w:val="none"/>
          <w14:textFill>
            <w14:solidFill>
              <w14:schemeClr w14:val="tx1"/>
            </w14:solidFill>
          </w14:textFill>
        </w:rPr>
        <w:t xml:space="preserve"> （公章）</w:t>
      </w:r>
    </w:p>
    <w:p>
      <w:pPr>
        <w:spacing w:line="360" w:lineRule="auto"/>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授权代表：</w:t>
      </w:r>
      <w:r>
        <w:rPr>
          <w:rFonts w:hint="default" w:ascii="Times New Roman" w:hAnsi="Times New Roman" w:cs="Times New Roman" w:eastAsiaTheme="minorEastAsia"/>
          <w:b/>
          <w:color w:val="000000" w:themeColor="text1"/>
          <w:highlight w:val="none"/>
          <w:u w:val="single"/>
          <w14:textFill>
            <w14:solidFill>
              <w14:schemeClr w14:val="tx1"/>
            </w14:solidFill>
          </w14:textFill>
        </w:rPr>
        <w:t xml:space="preserve">                              </w:t>
      </w:r>
      <w:r>
        <w:rPr>
          <w:rFonts w:hint="default" w:ascii="Times New Roman" w:hAnsi="Times New Roman" w:cs="Times New Roman" w:eastAsiaTheme="minorEastAsia"/>
          <w:b/>
          <w:color w:val="000000" w:themeColor="text1"/>
          <w:highlight w:val="none"/>
          <w14:textFill>
            <w14:solidFill>
              <w14:schemeClr w14:val="tx1"/>
            </w14:solidFill>
          </w14:textFill>
        </w:rPr>
        <w:t xml:space="preserve">（亲笔签名）     </w:t>
      </w:r>
    </w:p>
    <w:p>
      <w:pPr>
        <w:spacing w:line="360" w:lineRule="auto"/>
        <w:jc w:val="left"/>
        <w:rPr>
          <w:rFonts w:hint="default" w:ascii="Times New Roman" w:hAnsi="Times New Roman" w:cs="Times New Roman" w:eastAsiaTheme="minorEastAsia"/>
          <w:b/>
          <w:color w:val="000000" w:themeColor="text1"/>
          <w:highlight w:val="none"/>
          <w14:textFill>
            <w14:solidFill>
              <w14:schemeClr w14:val="tx1"/>
            </w14:solidFill>
          </w14:textFill>
        </w:rPr>
        <w:sectPr>
          <w:pgSz w:w="11906" w:h="16838"/>
          <w:pgMar w:top="1134" w:right="1134" w:bottom="1134" w:left="1587" w:header="567" w:footer="737" w:gutter="0"/>
          <w:pgNumType w:fmt="decimal"/>
          <w:cols w:space="720" w:num="1"/>
          <w:docGrid w:linePitch="312" w:charSpace="0"/>
        </w:sectPr>
      </w:pPr>
      <w:r>
        <w:rPr>
          <w:rFonts w:hint="default" w:ascii="Times New Roman" w:hAnsi="Times New Roman" w:cs="Times New Roman" w:eastAsiaTheme="minorEastAsia"/>
          <w:b/>
          <w:color w:val="000000" w:themeColor="text1"/>
          <w:highlight w:val="none"/>
          <w14:textFill>
            <w14:solidFill>
              <w14:schemeClr w14:val="tx1"/>
            </w14:solidFill>
          </w14:textFill>
        </w:rPr>
        <w:t>日期：    年    月    日</w:t>
      </w:r>
    </w:p>
    <w:bookmarkEnd w:id="330"/>
    <w:bookmarkEnd w:id="331"/>
    <w:bookmarkEnd w:id="332"/>
    <w:bookmarkEnd w:id="333"/>
    <w:bookmarkEnd w:id="334"/>
    <w:p>
      <w:pPr>
        <w:pStyle w:val="3"/>
        <w:pageBreakBefore/>
        <w:rPr>
          <w:rFonts w:hint="default" w:ascii="Times New Roman" w:hAnsi="Times New Roman" w:cs="Times New Roman" w:eastAsiaTheme="minorEastAsia"/>
          <w:b w:val="0"/>
          <w:bCs/>
          <w:color w:val="000000" w:themeColor="text1"/>
          <w:sz w:val="52"/>
          <w:highlight w:val="none"/>
          <w14:textFill>
            <w14:solidFill>
              <w14:schemeClr w14:val="tx1"/>
            </w14:solidFill>
          </w14:textFill>
        </w:rPr>
        <w:sectPr>
          <w:headerReference r:id="rId25" w:type="default"/>
          <w:pgSz w:w="11906" w:h="16838"/>
          <w:pgMar w:top="1134" w:right="1134" w:bottom="1134" w:left="1588" w:header="567" w:footer="737" w:gutter="0"/>
          <w:pgNumType w:fmt="decimal"/>
          <w:cols w:space="720" w:num="1"/>
          <w:docGrid w:linePitch="312" w:charSpace="0"/>
        </w:sectPr>
      </w:pPr>
      <w:bookmarkStart w:id="501" w:name="_报价清单明细表"/>
      <w:bookmarkEnd w:id="501"/>
      <w:bookmarkStart w:id="502" w:name="_详细配置及工程服务量报价清单"/>
      <w:bookmarkEnd w:id="502"/>
      <w:bookmarkStart w:id="503" w:name="_Toc23703"/>
      <w:bookmarkStart w:id="504" w:name="_Toc7183"/>
      <w:bookmarkStart w:id="505" w:name="_Toc310519907"/>
      <w:bookmarkStart w:id="506" w:name="_Toc10384"/>
      <w:bookmarkStart w:id="507" w:name="_Toc373767222"/>
      <w:bookmarkStart w:id="508" w:name="_Toc325031962"/>
      <w:bookmarkStart w:id="509" w:name="_Toc419106585"/>
      <w:bookmarkStart w:id="510" w:name="_Toc49329275"/>
      <w:bookmarkStart w:id="511" w:name="_Toc37670374"/>
      <w:r>
        <w:rPr>
          <w:rFonts w:hint="default" w:ascii="Times New Roman" w:hAnsi="Times New Roman" w:cs="Times New Roman" w:eastAsiaTheme="minorEastAsia"/>
          <w:b w:val="0"/>
          <w:bCs/>
          <w:color w:val="000000" w:themeColor="text1"/>
          <w:sz w:val="52"/>
          <w:highlight w:val="none"/>
          <w14:textFill>
            <w14:solidFill>
              <w14:schemeClr w14:val="tx1"/>
            </w14:solidFill>
          </w14:textFill>
        </w:rPr>
        <w:fldChar w:fldCharType="begin"/>
      </w:r>
      <w:r>
        <w:rPr>
          <w:rFonts w:hint="default" w:ascii="Times New Roman" w:hAnsi="Times New Roman" w:cs="Times New Roman" w:eastAsiaTheme="minorEastAsia"/>
          <w:b w:val="0"/>
          <w:bCs/>
          <w:color w:val="000000" w:themeColor="text1"/>
          <w:sz w:val="52"/>
          <w:highlight w:val="none"/>
          <w14:textFill>
            <w14:solidFill>
              <w14:schemeClr w14:val="tx1"/>
            </w14:solidFill>
          </w14:textFill>
        </w:rPr>
        <w:instrText xml:space="preserve"> HYPERLINK  \l "_投标文件目录" </w:instrText>
      </w:r>
      <w:r>
        <w:rPr>
          <w:rFonts w:hint="default" w:ascii="Times New Roman" w:hAnsi="Times New Roman" w:cs="Times New Roman" w:eastAsiaTheme="minorEastAsia"/>
          <w:b w:val="0"/>
          <w:bCs/>
          <w:color w:val="000000" w:themeColor="text1"/>
          <w:sz w:val="52"/>
          <w:highlight w:val="none"/>
          <w14:textFill>
            <w14:solidFill>
              <w14:schemeClr w14:val="tx1"/>
            </w14:solidFill>
          </w14:textFill>
        </w:rPr>
        <w:fldChar w:fldCharType="separate"/>
      </w:r>
      <w:bookmarkStart w:id="512" w:name="_Toc419106580"/>
      <w:bookmarkStart w:id="513" w:name="_Toc259803672"/>
      <w:bookmarkStart w:id="514" w:name="_Toc240108119"/>
      <w:r>
        <w:rPr>
          <w:rFonts w:hint="default" w:ascii="Times New Roman" w:hAnsi="Times New Roman" w:cs="Times New Roman" w:eastAsiaTheme="minorEastAsia"/>
          <w:b w:val="0"/>
          <w:bCs/>
          <w:color w:val="000000" w:themeColor="text1"/>
          <w:sz w:val="52"/>
          <w:highlight w:val="none"/>
          <w14:textFill>
            <w14:solidFill>
              <w14:schemeClr w14:val="tx1"/>
            </w14:solidFill>
          </w14:textFill>
        </w:rPr>
        <w:t>第四章  技术部分</w:t>
      </w:r>
      <w:bookmarkEnd w:id="512"/>
      <w:bookmarkEnd w:id="513"/>
      <w:bookmarkEnd w:id="514"/>
      <w:r>
        <w:rPr>
          <w:rFonts w:hint="default" w:ascii="Times New Roman" w:hAnsi="Times New Roman" w:cs="Times New Roman" w:eastAsiaTheme="minorEastAsia"/>
          <w:b w:val="0"/>
          <w:bCs/>
          <w:color w:val="000000" w:themeColor="text1"/>
          <w:sz w:val="52"/>
          <w:highlight w:val="none"/>
          <w14:textFill>
            <w14:solidFill>
              <w14:schemeClr w14:val="tx1"/>
            </w14:solidFill>
          </w14:textFill>
        </w:rPr>
        <w:fldChar w:fldCharType="end"/>
      </w:r>
      <w:bookmarkEnd w:id="503"/>
      <w:bookmarkEnd w:id="504"/>
    </w:p>
    <w:p>
      <w:pPr>
        <w:pStyle w:val="5"/>
        <w:pageBreakBefore/>
        <w:numPr>
          <w:ilvl w:val="0"/>
          <w:numId w:val="29"/>
        </w:numPr>
        <w:spacing w:after="120" w:afterLines="0"/>
        <w:rPr>
          <w:rFonts w:hint="default" w:ascii="Times New Roman" w:hAnsi="Times New Roman" w:cs="Times New Roman" w:eastAsiaTheme="minorEastAsia"/>
          <w:color w:val="000000" w:themeColor="text1"/>
          <w:sz w:val="36"/>
          <w:szCs w:val="36"/>
          <w:highlight w:val="none"/>
          <w14:textFill>
            <w14:solidFill>
              <w14:schemeClr w14:val="tx1"/>
            </w14:solidFill>
          </w14:textFill>
        </w:rPr>
      </w:pPr>
      <w:bookmarkStart w:id="515" w:name="_组织实施方案"/>
      <w:bookmarkEnd w:id="515"/>
      <w:bookmarkStart w:id="516" w:name="_方案设计与组织实施"/>
      <w:bookmarkEnd w:id="516"/>
      <w:bookmarkStart w:id="517" w:name="_Toc20510"/>
      <w:bookmarkStart w:id="518" w:name="_Toc136662948"/>
      <w:bookmarkStart w:id="519" w:name="_Toc119321159"/>
      <w:bookmarkStart w:id="520" w:name="_Toc108234924"/>
      <w:bookmarkStart w:id="521" w:name="_Toc136682924"/>
      <w:bookmarkStart w:id="522" w:name="_Toc18535"/>
      <w:bookmarkStart w:id="523" w:name="_Toc49329271"/>
      <w:bookmarkStart w:id="524" w:name="_Toc37670367"/>
      <w:r>
        <w:rPr>
          <w:rFonts w:hint="default" w:ascii="Times New Roman" w:hAnsi="Times New Roman" w:cs="Times New Roman" w:eastAsiaTheme="minorEastAsia"/>
          <w:color w:val="000000" w:themeColor="text1"/>
          <w:sz w:val="36"/>
          <w:szCs w:val="36"/>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sz w:val="36"/>
          <w:szCs w:val="36"/>
          <w:highlight w:val="none"/>
          <w14:textFill>
            <w14:solidFill>
              <w14:schemeClr w14:val="tx1"/>
            </w14:solidFill>
          </w14:textFill>
        </w:rPr>
        <w:instrText xml:space="preserve"> DOCVARIABLE  设备技术响应表开始  \* MERGEFORMAT </w:instrText>
      </w:r>
      <w:r>
        <w:rPr>
          <w:rFonts w:hint="default" w:ascii="Times New Roman" w:hAnsi="Times New Roman" w:cs="Times New Roman" w:eastAsiaTheme="minorEastAsia"/>
          <w:color w:val="000000" w:themeColor="text1"/>
          <w:sz w:val="36"/>
          <w:szCs w:val="36"/>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sz w:val="36"/>
          <w:szCs w:val="36"/>
          <w:highlight w:val="none"/>
          <w14:textFill>
            <w14:solidFill>
              <w14:schemeClr w14:val="tx1"/>
            </w14:solidFill>
          </w14:textFill>
        </w:rPr>
        <w:fldChar w:fldCharType="end"/>
      </w:r>
      <w:bookmarkStart w:id="525" w:name="_Toc159385085"/>
      <w:bookmarkStart w:id="526" w:name="_Toc419106581"/>
      <w:r>
        <w:rPr>
          <w:rFonts w:hint="default" w:ascii="Times New Roman" w:hAnsi="Times New Roman" w:cs="Times New Roman" w:eastAsiaTheme="minorEastAsia"/>
          <w:color w:val="000000" w:themeColor="text1"/>
          <w:sz w:val="36"/>
          <w:szCs w:val="36"/>
          <w:highlight w:val="none"/>
          <w14:textFill>
            <w14:solidFill>
              <w14:schemeClr w14:val="tx1"/>
            </w14:solidFill>
          </w14:textFill>
        </w:rPr>
        <w:t>技术条款响应表</w:t>
      </w:r>
      <w:bookmarkEnd w:id="517"/>
      <w:bookmarkEnd w:id="518"/>
      <w:bookmarkEnd w:id="519"/>
      <w:bookmarkEnd w:id="520"/>
      <w:bookmarkEnd w:id="521"/>
      <w:bookmarkEnd w:id="522"/>
      <w:bookmarkEnd w:id="525"/>
      <w:bookmarkEnd w:id="526"/>
    </w:p>
    <w:bookmarkEnd w:id="523"/>
    <w:bookmarkEnd w:id="524"/>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338"/>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F3F3F3"/>
            <w:noWrap w:val="0"/>
            <w:vAlign w:val="center"/>
          </w:tcPr>
          <w:p>
            <w:pP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一、技术参数响应情况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bCs/>
                <w:color w:val="000000" w:themeColor="text1"/>
                <w:highlight w:val="none"/>
                <w14:textFill>
                  <w14:solidFill>
                    <w14:schemeClr w14:val="tx1"/>
                  </w14:solidFill>
                </w14:textFill>
              </w:rPr>
              <w:t>序号</w:t>
            </w:r>
          </w:p>
        </w:tc>
        <w:tc>
          <w:tcPr>
            <w:tcW w:w="633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bCs/>
                <w:color w:val="000000" w:themeColor="text1"/>
                <w:highlight w:val="none"/>
                <w14:textFill>
                  <w14:solidFill>
                    <w14:schemeClr w14:val="tx1"/>
                  </w14:solidFill>
                </w14:textFill>
              </w:rPr>
              <w:t>主要技术条款</w:t>
            </w:r>
          </w:p>
        </w:tc>
        <w:tc>
          <w:tcPr>
            <w:tcW w:w="179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bCs/>
                <w:color w:val="000000" w:themeColor="text1"/>
                <w:highlight w:val="none"/>
                <w14:textFill>
                  <w14:solidFill>
                    <w14:schemeClr w14:val="tx1"/>
                  </w14:solidFill>
                </w14:textFill>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0"/>
              </w:num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完全理解对服务的各项要求、项目实施效果、实现目标等。</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0"/>
              </w:num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eastAsia" w:cs="Times New Roman" w:eastAsiaTheme="minorEastAsia"/>
                <w:b/>
                <w:color w:val="000000" w:themeColor="text1"/>
                <w:highlight w:val="none"/>
                <w:lang w:eastAsia="zh-CN"/>
                <w14:textFill>
                  <w14:solidFill>
                    <w14:schemeClr w14:val="tx1"/>
                  </w14:solidFill>
                </w14:textFill>
              </w:rPr>
              <w:t>遴选文件</w:t>
            </w:r>
            <w:r>
              <w:rPr>
                <w:rFonts w:hint="default" w:ascii="Times New Roman" w:hAnsi="Times New Roman" w:cs="Times New Roman" w:eastAsiaTheme="minorEastAsia"/>
                <w:b/>
                <w:color w:val="000000" w:themeColor="text1"/>
                <w:highlight w:val="none"/>
                <w14:textFill>
                  <w14:solidFill>
                    <w14:schemeClr w14:val="tx1"/>
                  </w14:solidFill>
                </w14:textFill>
              </w:rPr>
              <w:t>中的全部技术条款均能完全响应（须注明对应方案）</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0"/>
              </w:num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采购方发布的补充通知中各项技术要求（如有）</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0"/>
              </w:num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同意采购方以任何形式对我方提供的技术部分内容的真实性和有效性进行公开审查验证。</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E6E6E6"/>
            <w:noWrap w:val="0"/>
            <w:vAlign w:val="center"/>
          </w:tcPr>
          <w:p>
            <w:pP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二、技术参数偏离情况说明（如有）：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30"/>
              </w:numPr>
              <w:jc w:val="center"/>
              <w:rPr>
                <w:rFonts w:hint="default" w:ascii="Times New Roman" w:hAnsi="Times New Roman" w:cs="Times New Roman" w:eastAsiaTheme="minorEastAsia"/>
                <w:color w:val="000000" w:themeColor="text1"/>
                <w:highlight w:val="none"/>
                <w14:textFill>
                  <w14:solidFill>
                    <w14:schemeClr w14:val="tx1"/>
                  </w14:solidFill>
                </w14:textFill>
              </w:rPr>
            </w:pPr>
          </w:p>
        </w:tc>
        <w:tc>
          <w:tcPr>
            <w:tcW w:w="813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不同意公开的技术部分内容（如有）：</w:t>
            </w:r>
          </w:p>
        </w:tc>
      </w:tr>
    </w:tbl>
    <w:p>
      <w:pPr>
        <w:ind w:left="630" w:hanging="630" w:hangingChars="300"/>
        <w:rPr>
          <w:rFonts w:hint="default" w:ascii="Times New Roman" w:hAnsi="Times New Roman" w:cs="Times New Roman" w:eastAsiaTheme="minorEastAsia"/>
          <w:color w:val="000000" w:themeColor="text1"/>
          <w:highlight w:val="none"/>
          <w14:textFill>
            <w14:solidFill>
              <w14:schemeClr w14:val="tx1"/>
            </w14:solidFill>
          </w14:textFill>
        </w:rPr>
      </w:pPr>
    </w:p>
    <w:p>
      <w:pPr>
        <w:ind w:left="840" w:hanging="840" w:hangingChars="400"/>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填表说明：</w:t>
      </w:r>
    </w:p>
    <w:p>
      <w:pPr>
        <w:ind w:left="840" w:leftChars="200" w:hanging="420" w:hangingChars="200"/>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1、响应栏内空白或打“√”表示完全响应；对打“×”视为偏离，若技术参数存在偏离，请在“技术参数偏离情况说明栏”扼要描述。</w:t>
      </w:r>
    </w:p>
    <w:p>
      <w:pPr>
        <w:ind w:firstLine="420"/>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2、本文件中有“★”标注项为不可负偏离(劣于)的重要项。</w:t>
      </w:r>
    </w:p>
    <w:p>
      <w:pPr>
        <w:ind w:left="735" w:hanging="315"/>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3、若上述技术条款内容与“采购项目技术要求”列述不一致时，均以“采购项目技术要求”详细内容为准。</w:t>
      </w:r>
    </w:p>
    <w:p>
      <w:pPr>
        <w:ind w:firstLine="420"/>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4、本表内容不得擅自删改。</w:t>
      </w:r>
    </w:p>
    <w:p>
      <w:pPr>
        <w:spacing w:line="360" w:lineRule="auto"/>
        <w:rPr>
          <w:rFonts w:hint="default" w:ascii="Times New Roman" w:hAnsi="Times New Roman" w:cs="Times New Roman" w:eastAsiaTheme="minorEastAsia"/>
          <w:color w:val="000000" w:themeColor="text1"/>
          <w:highlight w:val="none"/>
          <w14:textFill>
            <w14:solidFill>
              <w14:schemeClr w14:val="tx1"/>
            </w14:solidFill>
          </w14:textFill>
        </w:rPr>
      </w:pPr>
    </w:p>
    <w:p>
      <w:pPr>
        <w:tabs>
          <w:tab w:val="left" w:pos="5103"/>
        </w:tabs>
        <w:spacing w:line="360" w:lineRule="auto"/>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供应商名称：</w:t>
      </w:r>
      <w:r>
        <w:rPr>
          <w:rFonts w:hint="default" w:ascii="Times New Roman" w:hAnsi="Times New Roman" w:cs="Times New Roman" w:eastAsiaTheme="minorEastAsia"/>
          <w:b/>
          <w:color w:val="000000" w:themeColor="text1"/>
          <w:highlight w:val="none"/>
          <w:u w:val="single"/>
          <w14:textFill>
            <w14:solidFill>
              <w14:schemeClr w14:val="tx1"/>
            </w14:solidFill>
          </w14:textFill>
        </w:rPr>
        <w:t xml:space="preserve">        （全称）           </w:t>
      </w:r>
      <w:r>
        <w:rPr>
          <w:rFonts w:hint="default" w:ascii="Times New Roman" w:hAnsi="Times New Roman" w:cs="Times New Roman" w:eastAsiaTheme="minorEastAsia"/>
          <w:b/>
          <w:color w:val="000000" w:themeColor="text1"/>
          <w:highlight w:val="none"/>
          <w14:textFill>
            <w14:solidFill>
              <w14:schemeClr w14:val="tx1"/>
            </w14:solidFill>
          </w14:textFill>
        </w:rPr>
        <w:t xml:space="preserve"> （公章）</w:t>
      </w:r>
    </w:p>
    <w:p>
      <w:pPr>
        <w:spacing w:line="360" w:lineRule="auto"/>
        <w:rPr>
          <w:rFonts w:hint="default" w:ascii="Times New Roman" w:hAnsi="Times New Roman" w:cs="Times New Roman" w:eastAsiaTheme="minorEastAsia"/>
          <w:b/>
          <w:color w:val="000000" w:themeColor="text1"/>
          <w:highlight w:val="none"/>
          <w14:textFill>
            <w14:solidFill>
              <w14:schemeClr w14:val="tx1"/>
            </w14:solidFill>
          </w14:textFill>
        </w:rPr>
        <w:sectPr>
          <w:headerReference r:id="rId27" w:type="first"/>
          <w:headerReference r:id="rId26" w:type="default"/>
          <w:pgSz w:w="11906" w:h="16838"/>
          <w:pgMar w:top="1134" w:right="1134" w:bottom="1134" w:left="1588" w:header="567" w:footer="737" w:gutter="0"/>
          <w:pgNumType w:fmt="decimal"/>
          <w:cols w:space="720" w:num="1"/>
          <w:docGrid w:linePitch="312" w:charSpace="0"/>
        </w:sectPr>
      </w:pPr>
    </w:p>
    <w:p>
      <w:pPr>
        <w:pStyle w:val="5"/>
        <w:pageBreakBefore/>
        <w:numPr>
          <w:ilvl w:val="0"/>
          <w:numId w:val="31"/>
        </w:numPr>
        <w:spacing w:after="120" w:afterLines="0"/>
        <w:rPr>
          <w:rFonts w:hint="default" w:ascii="Times New Roman" w:hAnsi="Times New Roman" w:cs="Times New Roman" w:eastAsiaTheme="minorEastAsia"/>
          <w:color w:val="000000" w:themeColor="text1"/>
          <w:sz w:val="36"/>
          <w:szCs w:val="36"/>
          <w:highlight w:val="none"/>
          <w14:textFill>
            <w14:solidFill>
              <w14:schemeClr w14:val="tx1"/>
            </w14:solidFill>
          </w14:textFill>
        </w:rPr>
      </w:pPr>
      <w:bookmarkStart w:id="527" w:name="_Toc23976"/>
      <w:bookmarkStart w:id="528" w:name="_Toc419106582"/>
      <w:bookmarkStart w:id="529" w:name="_Toc21633"/>
      <w:r>
        <w:rPr>
          <w:rFonts w:hint="default" w:ascii="Times New Roman" w:hAnsi="Times New Roman" w:cs="Times New Roman" w:eastAsiaTheme="minorEastAsia"/>
          <w:color w:val="000000" w:themeColor="text1"/>
          <w:sz w:val="36"/>
          <w:szCs w:val="36"/>
          <w:highlight w:val="none"/>
          <w14:textFill>
            <w14:solidFill>
              <w14:schemeClr w14:val="tx1"/>
            </w14:solidFill>
          </w14:textFill>
        </w:rPr>
        <w:t>技术方案总体内容</w:t>
      </w:r>
      <w:bookmarkEnd w:id="527"/>
      <w:bookmarkEnd w:id="528"/>
      <w:bookmarkEnd w:id="529"/>
    </w:p>
    <w:p>
      <w:pPr>
        <w:tabs>
          <w:tab w:val="left" w:pos="1322"/>
        </w:tabs>
        <w:spacing w:line="360" w:lineRule="auto"/>
        <w:ind w:firstLine="482" w:firstLineChars="200"/>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技术方案必须科学合理、真实可行，能充分体现出自身技术和专业优势。技术方案必须对应评审方法中评审子项的顺序逐一进行描述，</w:t>
      </w:r>
      <w:r>
        <w:rPr>
          <w:rFonts w:hint="default" w:ascii="Times New Roman" w:hAnsi="Times New Roman" w:cs="Times New Roman" w:eastAsiaTheme="minorEastAsia"/>
          <w:b/>
          <w:color w:val="000000" w:themeColor="text1"/>
          <w:sz w:val="24"/>
          <w:szCs w:val="24"/>
          <w:highlight w:val="none"/>
          <w:lang w:eastAsia="zh-CN"/>
          <w14:textFill>
            <w14:solidFill>
              <w14:schemeClr w14:val="tx1"/>
            </w14:solidFill>
          </w14:textFill>
        </w:rPr>
        <w:t>包含但</w:t>
      </w:r>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不限于以下内容要点：</w:t>
      </w:r>
    </w:p>
    <w:p>
      <w:pPr>
        <w:pStyle w:val="30"/>
        <w:numPr>
          <w:ilvl w:val="0"/>
          <w:numId w:val="32"/>
        </w:numPr>
        <w:spacing w:line="360" w:lineRule="auto"/>
        <w:ind w:left="425" w:leftChars="0" w:hanging="425" w:firstLineChars="0"/>
        <w:rPr>
          <w:rFonts w:hint="default" w:ascii="Times New Roman" w:hAnsi="Times New Roman" w:cs="Times New Roman" w:eastAsiaTheme="minorEastAsia"/>
          <w:color w:val="000000" w:themeColor="text1"/>
          <w:sz w:val="21"/>
          <w:szCs w:val="20"/>
          <w:highlight w:val="none"/>
          <w:lang w:eastAsia="zh-CN"/>
          <w14:textFill>
            <w14:solidFill>
              <w14:schemeClr w14:val="tx1"/>
            </w14:solidFill>
          </w14:textFill>
        </w:rPr>
      </w:pPr>
      <w:r>
        <w:rPr>
          <w:rFonts w:hint="default" w:eastAsiaTheme="minorEastAsia"/>
          <w:color w:val="000000" w:themeColor="text1"/>
          <w:sz w:val="21"/>
          <w:highlight w:val="none"/>
          <w14:textFill>
            <w14:solidFill>
              <w14:schemeClr w14:val="tx1"/>
            </w14:solidFill>
          </w14:textFill>
        </w:rPr>
        <w:t>对项目的理解认识</w:t>
      </w:r>
      <w:r>
        <w:rPr>
          <w:rFonts w:hint="default" w:ascii="Times New Roman" w:hAnsi="Times New Roman" w:cs="Times New Roman" w:eastAsiaTheme="minorEastAsia"/>
          <w:color w:val="000000" w:themeColor="text1"/>
          <w:sz w:val="21"/>
          <w:szCs w:val="20"/>
          <w:highlight w:val="none"/>
          <w:lang w:eastAsia="zh-CN"/>
          <w14:textFill>
            <w14:solidFill>
              <w14:schemeClr w14:val="tx1"/>
            </w14:solidFill>
          </w14:textFill>
        </w:rPr>
        <w:t>；</w:t>
      </w:r>
    </w:p>
    <w:p>
      <w:pPr>
        <w:pStyle w:val="30"/>
        <w:numPr>
          <w:ilvl w:val="0"/>
          <w:numId w:val="32"/>
        </w:numPr>
        <w:spacing w:line="360" w:lineRule="auto"/>
        <w:ind w:left="425" w:leftChars="0" w:hanging="425" w:firstLineChars="0"/>
        <w:rPr>
          <w:rFonts w:hint="default" w:ascii="Times New Roman" w:hAnsi="Times New Roman" w:cs="Times New Roman" w:eastAsiaTheme="minorEastAsia"/>
          <w:color w:val="000000" w:themeColor="text1"/>
          <w:sz w:val="21"/>
          <w:szCs w:val="20"/>
          <w:highlight w:val="none"/>
          <w:lang w:eastAsia="zh-CN"/>
          <w14:textFill>
            <w14:solidFill>
              <w14:schemeClr w14:val="tx1"/>
            </w14:solidFill>
          </w14:textFill>
        </w:rPr>
      </w:pPr>
      <w:r>
        <w:rPr>
          <w:rFonts w:hint="default" w:eastAsiaTheme="minorEastAsia"/>
          <w:color w:val="000000" w:themeColor="text1"/>
          <w:sz w:val="21"/>
          <w:highlight w:val="none"/>
          <w14:textFill>
            <w14:solidFill>
              <w14:schemeClr w14:val="tx1"/>
            </w14:solidFill>
          </w14:textFill>
        </w:rPr>
        <w:t>对项目的重点、难点分析，认识及对策措施</w:t>
      </w:r>
      <w:r>
        <w:rPr>
          <w:rFonts w:hint="default" w:ascii="Times New Roman" w:hAnsi="Times New Roman" w:cs="Times New Roman" w:eastAsiaTheme="minorEastAsia"/>
          <w:color w:val="000000" w:themeColor="text1"/>
          <w:sz w:val="21"/>
          <w:szCs w:val="20"/>
          <w:highlight w:val="none"/>
          <w:lang w:eastAsia="zh-CN"/>
          <w14:textFill>
            <w14:solidFill>
              <w14:schemeClr w14:val="tx1"/>
            </w14:solidFill>
          </w14:textFill>
        </w:rPr>
        <w:t>；</w:t>
      </w:r>
    </w:p>
    <w:p>
      <w:pPr>
        <w:pStyle w:val="30"/>
        <w:numPr>
          <w:ilvl w:val="0"/>
          <w:numId w:val="32"/>
        </w:numPr>
        <w:spacing w:line="360" w:lineRule="auto"/>
        <w:ind w:left="425" w:leftChars="0" w:hanging="425" w:firstLineChars="0"/>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hint="default" w:eastAsiaTheme="minorEastAsia"/>
          <w:color w:val="000000" w:themeColor="text1"/>
          <w:sz w:val="21"/>
          <w:highlight w:val="none"/>
          <w14:textFill>
            <w14:solidFill>
              <w14:schemeClr w14:val="tx1"/>
            </w14:solidFill>
          </w14:textFill>
        </w:rPr>
        <w:t>工作方案及建议</w:t>
      </w:r>
      <w:r>
        <w:rPr>
          <w:rFonts w:hint="eastAsia" w:cs="Times New Roman" w:eastAsiaTheme="minorEastAsia"/>
          <w:color w:val="000000" w:themeColor="text1"/>
          <w:sz w:val="21"/>
          <w:szCs w:val="20"/>
          <w:highlight w:val="none"/>
          <w:lang w:eastAsia="zh-CN"/>
          <w14:textFill>
            <w14:solidFill>
              <w14:schemeClr w14:val="tx1"/>
            </w14:solidFill>
          </w14:textFill>
        </w:rPr>
        <w:t>。</w:t>
      </w:r>
    </w:p>
    <w:p>
      <w:pPr>
        <w:rPr>
          <w:rFonts w:hint="default" w:ascii="Times New Roman" w:hAnsi="Times New Roman" w:cs="Times New Roman" w:eastAsiaTheme="minorEastAsia"/>
          <w:bCs/>
          <w:color w:val="000000" w:themeColor="text1"/>
          <w:spacing w:val="10"/>
          <w:kern w:val="0"/>
          <w:sz w:val="21"/>
          <w:szCs w:val="20"/>
          <w:highlight w:val="none"/>
          <w:lang w:val="en-US" w:eastAsia="zh-CN" w:bidi="ar-SA"/>
          <w14:textFill>
            <w14:solidFill>
              <w14:schemeClr w14:val="tx1"/>
            </w14:solidFill>
          </w14:textFill>
        </w:rPr>
      </w:pPr>
      <w:r>
        <w:rPr>
          <w:rFonts w:hint="default" w:ascii="Times New Roman" w:hAnsi="Times New Roman" w:cs="Times New Roman" w:eastAsiaTheme="minorEastAsia"/>
          <w:bCs/>
          <w:color w:val="000000" w:themeColor="text1"/>
          <w:spacing w:val="10"/>
          <w:kern w:val="0"/>
          <w:sz w:val="21"/>
          <w:szCs w:val="20"/>
          <w:highlight w:val="none"/>
          <w:lang w:val="en-US" w:eastAsia="zh-CN" w:bidi="ar-SA"/>
          <w14:textFill>
            <w14:solidFill>
              <w14:schemeClr w14:val="tx1"/>
            </w14:solidFill>
          </w14:textFill>
        </w:rPr>
        <w:br w:type="page"/>
      </w:r>
    </w:p>
    <w:p>
      <w:pPr>
        <w:pStyle w:val="3"/>
        <w:pageBreakBefore/>
        <w:rPr>
          <w:rFonts w:hint="default" w:ascii="Times New Roman" w:hAnsi="Times New Roman" w:cs="Times New Roman" w:eastAsiaTheme="minorEastAsia"/>
          <w:b w:val="0"/>
          <w:bCs/>
          <w:color w:val="000000" w:themeColor="text1"/>
          <w:sz w:val="52"/>
          <w:highlight w:val="none"/>
          <w14:textFill>
            <w14:solidFill>
              <w14:schemeClr w14:val="tx1"/>
            </w14:solidFill>
          </w14:textFill>
        </w:rPr>
      </w:pPr>
      <w:bookmarkStart w:id="530" w:name="_附__件"/>
      <w:bookmarkEnd w:id="530"/>
      <w:bookmarkStart w:id="531" w:name="_附__件__目__录"/>
      <w:bookmarkEnd w:id="531"/>
      <w:bookmarkStart w:id="532" w:name="_保证金退付书"/>
      <w:bookmarkEnd w:id="532"/>
      <w:bookmarkStart w:id="533" w:name="_技术条款响应表"/>
      <w:bookmarkEnd w:id="533"/>
      <w:bookmarkStart w:id="534" w:name="_Toc17684"/>
      <w:bookmarkStart w:id="535" w:name="_Toc13443"/>
      <w:r>
        <w:rPr>
          <w:rFonts w:hint="default" w:ascii="Times New Roman" w:hAnsi="Times New Roman" w:cs="Times New Roman" w:eastAsiaTheme="minorEastAsia"/>
          <w:b w:val="0"/>
          <w:bCs/>
          <w:color w:val="000000" w:themeColor="text1"/>
          <w:sz w:val="52"/>
          <w:highlight w:val="none"/>
          <w:u w:val="none"/>
          <w14:textFill>
            <w14:solidFill>
              <w14:schemeClr w14:val="tx1"/>
            </w14:solidFill>
          </w14:textFill>
        </w:rPr>
        <w:fldChar w:fldCharType="begin"/>
      </w:r>
      <w:r>
        <w:rPr>
          <w:rFonts w:hint="default" w:ascii="Times New Roman" w:hAnsi="Times New Roman" w:cs="Times New Roman" w:eastAsiaTheme="minorEastAsia"/>
          <w:b w:val="0"/>
          <w:bCs/>
          <w:color w:val="000000" w:themeColor="text1"/>
          <w:sz w:val="52"/>
          <w:highlight w:val="none"/>
          <w:u w:val="none"/>
          <w14:textFill>
            <w14:solidFill>
              <w14:schemeClr w14:val="tx1"/>
            </w14:solidFill>
          </w14:textFill>
        </w:rPr>
        <w:instrText xml:space="preserve"> HYPERLINK  \l "_投标文件目录" </w:instrText>
      </w:r>
      <w:r>
        <w:rPr>
          <w:rFonts w:hint="default" w:ascii="Times New Roman" w:hAnsi="Times New Roman" w:cs="Times New Roman" w:eastAsiaTheme="minorEastAsia"/>
          <w:b w:val="0"/>
          <w:bCs/>
          <w:color w:val="000000" w:themeColor="text1"/>
          <w:sz w:val="52"/>
          <w:highlight w:val="none"/>
          <w:u w:val="none"/>
          <w14:textFill>
            <w14:solidFill>
              <w14:schemeClr w14:val="tx1"/>
            </w14:solidFill>
          </w14:textFill>
        </w:rPr>
        <w:fldChar w:fldCharType="separate"/>
      </w:r>
      <w:bookmarkStart w:id="536" w:name="_Toc113157431"/>
      <w:bookmarkStart w:id="537" w:name="_Toc240108120"/>
      <w:bookmarkStart w:id="538" w:name="_Toc259803673"/>
      <w:bookmarkStart w:id="539" w:name="_Toc419106583"/>
      <w:r>
        <w:rPr>
          <w:rStyle w:val="28"/>
          <w:rFonts w:hint="default" w:ascii="Times New Roman" w:hAnsi="Times New Roman" w:cs="Times New Roman" w:eastAsiaTheme="minorEastAsia"/>
          <w:b w:val="0"/>
          <w:bCs/>
          <w:color w:val="000000" w:themeColor="text1"/>
          <w:sz w:val="52"/>
          <w:highlight w:val="none"/>
          <w:u w:val="none"/>
          <w14:textFill>
            <w14:solidFill>
              <w14:schemeClr w14:val="tx1"/>
            </w14:solidFill>
          </w14:textFill>
        </w:rPr>
        <w:t xml:space="preserve">第五章  </w:t>
      </w:r>
      <w:bookmarkEnd w:id="536"/>
      <w:bookmarkEnd w:id="537"/>
      <w:r>
        <w:rPr>
          <w:rFonts w:hint="default" w:ascii="Times New Roman" w:hAnsi="Times New Roman" w:cs="Times New Roman" w:eastAsiaTheme="minorEastAsia"/>
          <w:b w:val="0"/>
          <w:bCs/>
          <w:color w:val="000000" w:themeColor="text1"/>
          <w:sz w:val="52"/>
          <w:highlight w:val="none"/>
          <w:u w:val="none"/>
          <w14:textFill>
            <w14:solidFill>
              <w14:schemeClr w14:val="tx1"/>
            </w14:solidFill>
          </w14:textFill>
        </w:rPr>
        <w:fldChar w:fldCharType="end"/>
      </w:r>
      <w:r>
        <w:rPr>
          <w:rFonts w:hint="default" w:ascii="Times New Roman" w:hAnsi="Times New Roman" w:cs="Times New Roman" w:eastAsiaTheme="minorEastAsia"/>
          <w:b w:val="0"/>
          <w:bCs/>
          <w:color w:val="000000" w:themeColor="text1"/>
          <w:sz w:val="52"/>
          <w:highlight w:val="none"/>
          <w14:textFill>
            <w14:solidFill>
              <w14:schemeClr w14:val="tx1"/>
            </w14:solidFill>
          </w14:textFill>
        </w:rPr>
        <w:t>其他文件</w:t>
      </w:r>
      <w:bookmarkEnd w:id="534"/>
      <w:bookmarkEnd w:id="535"/>
      <w:bookmarkEnd w:id="538"/>
      <w:bookmarkEnd w:id="539"/>
    </w:p>
    <w:p>
      <w:pPr>
        <w:pStyle w:val="4"/>
        <w:keepNext w:val="0"/>
        <w:keepLines w:val="0"/>
        <w:pageBreakBefore w:val="0"/>
        <w:widowControl w:val="0"/>
        <w:kinsoku/>
        <w:wordWrap/>
        <w:overflowPunct/>
        <w:topLinePunct w:val="0"/>
        <w:autoSpaceDE/>
        <w:autoSpaceDN/>
        <w:bidi w:val="0"/>
        <w:adjustRightInd/>
        <w:snapToGrid w:val="0"/>
        <w:spacing w:beforeLines="0" w:afterLines="0"/>
        <w:ind w:left="0" w:leftChars="0" w:firstLine="0" w:firstLineChars="0"/>
        <w:jc w:val="center"/>
        <w:textAlignment w:val="auto"/>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供应商认为有必要提供的其它材料</w:t>
      </w:r>
    </w:p>
    <w:p>
      <w:pPr>
        <w:pStyle w:val="4"/>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pPr>
        <w:pStyle w:val="4"/>
        <w:rPr>
          <w:rFonts w:hint="default" w:ascii="Times New Roman" w:hAnsi="Times New Roman" w:cs="Times New Roman" w:eastAsiaTheme="minorEastAsia"/>
          <w:b/>
          <w:color w:val="000000" w:themeColor="text1"/>
          <w:sz w:val="24"/>
          <w:szCs w:val="24"/>
          <w:highlight w:val="none"/>
          <w14:textFill>
            <w14:solidFill>
              <w14:schemeClr w14:val="tx1"/>
            </w14:solidFill>
          </w14:textFill>
        </w:rPr>
        <w:sectPr>
          <w:pgSz w:w="11906" w:h="16838"/>
          <w:pgMar w:top="1134" w:right="1134" w:bottom="1134" w:left="1588" w:header="567" w:footer="737" w:gutter="0"/>
          <w:pgNumType w:fmt="decimal"/>
          <w:cols w:space="720" w:num="1"/>
          <w:docGrid w:linePitch="312" w:charSpace="0"/>
        </w:sectPr>
      </w:pPr>
    </w:p>
    <w:p>
      <w:pPr>
        <w:spacing w:line="360" w:lineRule="auto"/>
        <w:jc w:val="center"/>
        <w:outlineLvl w:val="2"/>
        <w:rPr>
          <w:rFonts w:hint="default" w:ascii="Times New Roman" w:hAnsi="Times New Roman" w:cs="Times New Roman"/>
          <w:color w:val="000000" w:themeColor="text1"/>
          <w:sz w:val="24"/>
          <w:szCs w:val="24"/>
          <w14:textFill>
            <w14:solidFill>
              <w14:schemeClr w14:val="tx1"/>
            </w14:solidFill>
          </w14:textFill>
        </w:rPr>
      </w:pPr>
      <w:bookmarkStart w:id="540" w:name="_Toc32324"/>
      <w:r>
        <w:rPr>
          <w:rFonts w:hint="default" w:ascii="Times New Roman" w:hAnsi="Times New Roman" w:cs="Times New Roman"/>
          <w:b/>
          <w:color w:val="000000" w:themeColor="text1"/>
          <w:sz w:val="36"/>
          <w:szCs w:val="36"/>
          <w14:textFill>
            <w14:solidFill>
              <w14:schemeClr w14:val="tx1"/>
            </w14:solidFill>
          </w14:textFill>
        </w:rPr>
        <w:t>中小企业声明函（</w:t>
      </w:r>
      <w:r>
        <w:rPr>
          <w:rFonts w:hint="eastAsia" w:cs="Times New Roman"/>
          <w:b/>
          <w:color w:val="000000" w:themeColor="text1"/>
          <w:sz w:val="36"/>
          <w:szCs w:val="36"/>
          <w:lang w:eastAsia="zh-CN"/>
          <w14:textFill>
            <w14:solidFill>
              <w14:schemeClr w14:val="tx1"/>
            </w14:solidFill>
          </w14:textFill>
        </w:rPr>
        <w:t>如有</w:t>
      </w:r>
      <w:r>
        <w:rPr>
          <w:rFonts w:hint="default" w:ascii="Times New Roman" w:hAnsi="Times New Roman" w:cs="Times New Roman"/>
          <w:b/>
          <w:color w:val="000000" w:themeColor="text1"/>
          <w:sz w:val="36"/>
          <w:szCs w:val="36"/>
          <w14:textFill>
            <w14:solidFill>
              <w14:schemeClr w14:val="tx1"/>
            </w14:solidFill>
          </w14:textFill>
        </w:rPr>
        <w:t>）</w:t>
      </w:r>
    </w:p>
    <w:p>
      <w:pPr>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本公司（联合体）郑重声明，根据《政府采购促进中小企业发展管理办法》（财库﹝2020﹞46 号）的规定，本公司（联合体）参加</w:t>
      </w:r>
      <w:r>
        <w:rPr>
          <w:rFonts w:hint="default" w:ascii="Times New Roman" w:hAnsi="Times New Roman" w:cs="Times New Roman"/>
          <w:color w:val="000000" w:themeColor="text1"/>
          <w:sz w:val="24"/>
          <w:szCs w:val="24"/>
          <w:u w:val="single"/>
          <w14:textFill>
            <w14:solidFill>
              <w14:schemeClr w14:val="tx1"/>
            </w14:solidFill>
          </w14:textFill>
        </w:rPr>
        <w:t>（单位名称）</w:t>
      </w:r>
      <w:r>
        <w:rPr>
          <w:rFonts w:hint="default" w:ascii="Times New Roman" w:hAnsi="Times New Roman" w:cs="Times New Roman"/>
          <w:color w:val="000000" w:themeColor="text1"/>
          <w:sz w:val="24"/>
          <w:szCs w:val="24"/>
          <w14:textFill>
            <w14:solidFill>
              <w14:schemeClr w14:val="tx1"/>
            </w14:solidFill>
          </w14:textFill>
        </w:rPr>
        <w:t>的</w:t>
      </w:r>
      <w:r>
        <w:rPr>
          <w:rFonts w:hint="default" w:ascii="Times New Roman" w:hAnsi="Times New Roman" w:cs="Times New Roman"/>
          <w:color w:val="000000" w:themeColor="text1"/>
          <w:sz w:val="24"/>
          <w:szCs w:val="24"/>
          <w:u w:val="single"/>
          <w14:textFill>
            <w14:solidFill>
              <w14:schemeClr w14:val="tx1"/>
            </w14:solidFill>
          </w14:textFill>
        </w:rPr>
        <w:t>（项目名称）</w:t>
      </w:r>
      <w:r>
        <w:rPr>
          <w:rFonts w:hint="default" w:ascii="Times New Roman" w:hAnsi="Times New Roman" w:cs="Times New Roman"/>
          <w:color w:val="000000" w:themeColor="text1"/>
          <w:sz w:val="24"/>
          <w:szCs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r>
        <w:rPr>
          <w:rFonts w:hint="eastAsia" w:cs="Times New Roman"/>
          <w:color w:val="000000" w:themeColor="text1"/>
          <w:sz w:val="24"/>
          <w:szCs w:val="24"/>
          <w:u w:val="single"/>
          <w:lang w:eastAsia="zh-CN"/>
          <w14:textFill>
            <w14:solidFill>
              <w14:schemeClr w14:val="tx1"/>
            </w14:solidFill>
          </w14:textFill>
        </w:rPr>
        <w:t>佛山市消防救援支队聘请常年法律顾问采购项目</w:t>
      </w:r>
      <w:r>
        <w:rPr>
          <w:rFonts w:hint="default" w:ascii="Times New Roman" w:hAnsi="Times New Roman" w:cs="Times New Roman"/>
          <w:color w:val="000000" w:themeColor="text1"/>
          <w:sz w:val="24"/>
          <w:szCs w:val="24"/>
          <w14:textFill>
            <w14:solidFill>
              <w14:schemeClr w14:val="tx1"/>
            </w14:solidFill>
          </w14:textFill>
        </w:rPr>
        <w:t>，属于</w:t>
      </w:r>
      <w:r>
        <w:rPr>
          <w:rFonts w:hint="default" w:ascii="Times New Roman" w:hAnsi="Times New Roman" w:cs="Times New Roman"/>
          <w:color w:val="000000" w:themeColor="text1"/>
          <w:sz w:val="24"/>
          <w:szCs w:val="24"/>
          <w:u w:val="single"/>
          <w14:textFill>
            <w14:solidFill>
              <w14:schemeClr w14:val="tx1"/>
            </w14:solidFill>
          </w14:textFill>
        </w:rPr>
        <w:t>租赁和商务服务业</w:t>
      </w:r>
      <w:r>
        <w:rPr>
          <w:rFonts w:hint="default" w:ascii="Times New Roman" w:hAnsi="Times New Roman" w:cs="Times New Roman"/>
          <w:color w:val="000000" w:themeColor="text1"/>
          <w:sz w:val="24"/>
          <w:szCs w:val="24"/>
          <w14:textFill>
            <w14:solidFill>
              <w14:schemeClr w14:val="tx1"/>
            </w14:solidFill>
          </w14:textFill>
        </w:rPr>
        <w:t>行业；承建（承接）企业为</w:t>
      </w:r>
      <w:r>
        <w:rPr>
          <w:rFonts w:hint="default" w:ascii="Times New Roman" w:hAnsi="Times New Roman" w:cs="Times New Roman"/>
          <w:color w:val="000000" w:themeColor="text1"/>
          <w:sz w:val="24"/>
          <w:szCs w:val="24"/>
          <w:u w:val="single"/>
          <w14:textFill>
            <w14:solidFill>
              <w14:schemeClr w14:val="tx1"/>
            </w14:solidFill>
          </w14:textFill>
        </w:rPr>
        <w:t>（企业名称）</w:t>
      </w:r>
      <w:r>
        <w:rPr>
          <w:rFonts w:hint="default" w:ascii="Times New Roman" w:hAnsi="Times New Roman" w:cs="Times New Roman"/>
          <w:color w:val="000000" w:themeColor="text1"/>
          <w:sz w:val="24"/>
          <w:szCs w:val="24"/>
          <w14:textFill>
            <w14:solidFill>
              <w14:schemeClr w14:val="tx1"/>
            </w14:solidFill>
          </w14:textFill>
        </w:rPr>
        <w:t>，从业人员__________________人，营业收入为_______________万元，资产总额为__________________万元，属于</w:t>
      </w:r>
      <w:r>
        <w:rPr>
          <w:rFonts w:hint="default" w:ascii="Times New Roman" w:hAnsi="Times New Roman" w:cs="Times New Roman"/>
          <w:color w:val="000000" w:themeColor="text1"/>
          <w:sz w:val="24"/>
          <w:szCs w:val="24"/>
          <w:u w:val="single"/>
          <w14:textFill>
            <w14:solidFill>
              <w14:schemeClr w14:val="tx1"/>
            </w14:solidFill>
          </w14:textFill>
        </w:rPr>
        <w:t>（中型企业、小型企业、微型企业）</w:t>
      </w:r>
      <w:r>
        <w:rPr>
          <w:rFonts w:hint="default" w:ascii="Times New Roman" w:hAnsi="Times New Roman" w:cs="Times New Roman"/>
          <w:color w:val="000000" w:themeColor="text1"/>
          <w:sz w:val="24"/>
          <w:szCs w:val="24"/>
          <w14:textFill>
            <w14:solidFill>
              <w14:schemeClr w14:val="tx1"/>
            </w14:solidFill>
          </w14:textFill>
        </w:rPr>
        <w:t>；</w:t>
      </w:r>
    </w:p>
    <w:p>
      <w:pPr>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w:t>
      </w:r>
      <w:r>
        <w:rPr>
          <w:rFonts w:hint="default" w:ascii="Times New Roman" w:hAnsi="Times New Roman" w:cs="Times New Roman"/>
          <w:color w:val="000000" w:themeColor="text1"/>
          <w:sz w:val="24"/>
          <w:szCs w:val="24"/>
          <w:u w:val="single"/>
          <w14:textFill>
            <w14:solidFill>
              <w14:schemeClr w14:val="tx1"/>
            </w14:solidFill>
          </w14:textFill>
        </w:rPr>
        <w:t>（标的名称）</w:t>
      </w:r>
      <w:r>
        <w:rPr>
          <w:rFonts w:hint="default" w:ascii="Times New Roman" w:hAnsi="Times New Roman" w:cs="Times New Roman"/>
          <w:color w:val="000000" w:themeColor="text1"/>
          <w:sz w:val="24"/>
          <w:szCs w:val="24"/>
          <w14:textFill>
            <w14:solidFill>
              <w14:schemeClr w14:val="tx1"/>
            </w14:solidFill>
          </w14:textFill>
        </w:rPr>
        <w:t>，属于</w:t>
      </w:r>
      <w:r>
        <w:rPr>
          <w:rFonts w:hint="default" w:ascii="Times New Roman" w:hAnsi="Times New Roman" w:cs="Times New Roman"/>
          <w:color w:val="000000" w:themeColor="text1"/>
          <w:sz w:val="24"/>
          <w:szCs w:val="24"/>
          <w:u w:val="single"/>
          <w14:textFill>
            <w14:solidFill>
              <w14:schemeClr w14:val="tx1"/>
            </w14:solidFill>
          </w14:textFill>
        </w:rPr>
        <w:t>（采购文件中明确的所属行业）</w:t>
      </w:r>
      <w:r>
        <w:rPr>
          <w:rFonts w:hint="default" w:ascii="Times New Roman" w:hAnsi="Times New Roman" w:cs="Times New Roman"/>
          <w:color w:val="000000" w:themeColor="text1"/>
          <w:sz w:val="24"/>
          <w:szCs w:val="24"/>
          <w14:textFill>
            <w14:solidFill>
              <w14:schemeClr w14:val="tx1"/>
            </w14:solidFill>
          </w14:textFill>
        </w:rPr>
        <w:t>行业；承建（承接）企业为</w:t>
      </w:r>
      <w:r>
        <w:rPr>
          <w:rFonts w:hint="default" w:ascii="Times New Roman" w:hAnsi="Times New Roman" w:cs="Times New Roman"/>
          <w:color w:val="000000" w:themeColor="text1"/>
          <w:sz w:val="24"/>
          <w:szCs w:val="24"/>
          <w:u w:val="single"/>
          <w14:textFill>
            <w14:solidFill>
              <w14:schemeClr w14:val="tx1"/>
            </w14:solidFill>
          </w14:textFill>
        </w:rPr>
        <w:t>（企业名称）</w:t>
      </w:r>
      <w:r>
        <w:rPr>
          <w:rFonts w:hint="default" w:ascii="Times New Roman" w:hAnsi="Times New Roman" w:cs="Times New Roman"/>
          <w:color w:val="000000" w:themeColor="text1"/>
          <w:sz w:val="24"/>
          <w:szCs w:val="24"/>
          <w14:textFill>
            <w14:solidFill>
              <w14:schemeClr w14:val="tx1"/>
            </w14:solidFill>
          </w14:textFill>
        </w:rPr>
        <w:t>，从业人员__________________人，营业收入为__________________万元，资产总额为__________________万元1，属于</w:t>
      </w:r>
      <w:r>
        <w:rPr>
          <w:rFonts w:hint="default" w:ascii="Times New Roman" w:hAnsi="Times New Roman" w:cs="Times New Roman"/>
          <w:color w:val="000000" w:themeColor="text1"/>
          <w:sz w:val="24"/>
          <w:szCs w:val="24"/>
          <w:u w:val="single"/>
          <w14:textFill>
            <w14:solidFill>
              <w14:schemeClr w14:val="tx1"/>
            </w14:solidFill>
          </w14:textFill>
        </w:rPr>
        <w:t>（中型企业、小型企业、微型企业）</w:t>
      </w:r>
      <w:r>
        <w:rPr>
          <w:rFonts w:hint="default" w:ascii="Times New Roman" w:hAnsi="Times New Roman" w:cs="Times New Roman"/>
          <w:color w:val="000000" w:themeColor="text1"/>
          <w:sz w:val="24"/>
          <w:szCs w:val="24"/>
          <w14:textFill>
            <w14:solidFill>
              <w14:schemeClr w14:val="tx1"/>
            </w14:solidFill>
          </w14:textFill>
        </w:rPr>
        <w:t>；</w:t>
      </w:r>
    </w:p>
    <w:p>
      <w:pPr>
        <w:spacing w:line="360" w:lineRule="auto"/>
        <w:rPr>
          <w:rFonts w:hint="default" w:ascii="Times New Roman" w:hAnsi="Times New Roman" w:cs="Times New Roman"/>
          <w:color w:val="000000" w:themeColor="text1"/>
          <w:sz w:val="24"/>
          <w:szCs w:val="24"/>
          <w14:textFill>
            <w14:solidFill>
              <w14:schemeClr w14:val="tx1"/>
            </w14:solidFill>
          </w14:textFill>
        </w:rPr>
      </w:pPr>
    </w:p>
    <w:p>
      <w:pPr>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本企业对上述声明内容的真实性负责。如有虚假，将依法承担相应责任。</w:t>
      </w:r>
    </w:p>
    <w:p>
      <w:pPr>
        <w:spacing w:line="360" w:lineRule="auto"/>
        <w:jc w:val="right"/>
        <w:rPr>
          <w:rFonts w:hint="default" w:ascii="Times New Roman" w:hAnsi="Times New Roman" w:cs="Times New Roman"/>
          <w:color w:val="000000" w:themeColor="text1"/>
          <w:sz w:val="24"/>
          <w:szCs w:val="24"/>
          <w14:textFill>
            <w14:solidFill>
              <w14:schemeClr w14:val="tx1"/>
            </w14:solidFill>
          </w14:textFill>
        </w:rPr>
      </w:pPr>
    </w:p>
    <w:p>
      <w:pPr>
        <w:spacing w:line="360" w:lineRule="auto"/>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企业名称（盖章）：__________________</w:t>
      </w:r>
    </w:p>
    <w:p>
      <w:pPr>
        <w:spacing w:line="360" w:lineRule="auto"/>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日期： 年 月 日</w:t>
      </w:r>
    </w:p>
    <w:p>
      <w:pPr>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p>
    <w:p>
      <w:pPr>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p>
    <w:p>
      <w:pPr>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p>
    <w:p>
      <w:pPr>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1：从业人员、营业收入、资产总额填报上一年度数据，无上一年度数据的新成立企业可不填报。</w:t>
      </w:r>
    </w:p>
    <w:p>
      <w:pPr>
        <w:spacing w:line="360" w:lineRule="auto"/>
        <w:ind w:firstLine="48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w:t>
      </w:r>
      <w:r>
        <w:rPr>
          <w:rFonts w:hint="eastAsia" w:ascii="Times New Roman" w:hAnsi="Times New Roman" w:cs="Times New Roman"/>
          <w:color w:val="000000" w:themeColor="text1"/>
          <w:sz w:val="24"/>
          <w:szCs w:val="24"/>
          <w:lang w:eastAsia="zh-CN"/>
          <w14:textFill>
            <w14:solidFill>
              <w14:schemeClr w14:val="tx1"/>
            </w14:solidFill>
          </w14:textFill>
        </w:rPr>
        <w:t>供应商</w:t>
      </w:r>
      <w:r>
        <w:rPr>
          <w:rFonts w:hint="default" w:ascii="Times New Roman" w:hAnsi="Times New Roman" w:cs="Times New Roman"/>
          <w:color w:val="000000" w:themeColor="text1"/>
          <w:sz w:val="24"/>
          <w:szCs w:val="24"/>
          <w14:textFill>
            <w14:solidFill>
              <w14:schemeClr w14:val="tx1"/>
            </w14:solidFill>
          </w14:textFill>
        </w:rPr>
        <w:t>应当自行核实是否属于小微企业，并认真填写声明函，若有虚假将追究其责任。</w:t>
      </w:r>
    </w:p>
    <w:p>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pPr>
        <w:jc w:val="center"/>
        <w:outlineLvl w:val="2"/>
        <w:rPr>
          <w:rFonts w:hint="default" w:ascii="Times New Roman" w:hAnsi="Times New Roman" w:cs="Times New Roman"/>
          <w:b/>
          <w:bCs/>
          <w:color w:val="000000" w:themeColor="text1"/>
          <w:kern w:val="0"/>
          <w:sz w:val="36"/>
          <w:szCs w:val="20"/>
          <w:highlight w:val="none"/>
          <w14:textFill>
            <w14:solidFill>
              <w14:schemeClr w14:val="tx1"/>
            </w14:solidFill>
          </w14:textFill>
        </w:rPr>
      </w:pPr>
      <w:r>
        <w:rPr>
          <w:rFonts w:hint="default" w:ascii="Times New Roman" w:hAnsi="Times New Roman" w:cs="Times New Roman"/>
          <w:b/>
          <w:bCs/>
          <w:color w:val="000000" w:themeColor="text1"/>
          <w:kern w:val="0"/>
          <w:sz w:val="36"/>
          <w:szCs w:val="20"/>
          <w:highlight w:val="none"/>
          <w14:textFill>
            <w14:solidFill>
              <w14:schemeClr w14:val="tx1"/>
            </w14:solidFill>
          </w14:textFill>
        </w:rPr>
        <w:t>残疾人福利性单位声明函（如有）</w:t>
      </w:r>
    </w:p>
    <w:p>
      <w:pPr>
        <w:jc w:val="center"/>
        <w:rPr>
          <w:rFonts w:hint="default" w:ascii="Times New Roman" w:hAnsi="Times New Roman" w:cs="Times New Roman"/>
          <w:b/>
          <w:bCs/>
          <w:color w:val="000000" w:themeColor="text1"/>
          <w:kern w:val="0"/>
          <w:sz w:val="36"/>
          <w:szCs w:val="20"/>
          <w:highlight w:val="none"/>
          <w14:textFill>
            <w14:solidFill>
              <w14:schemeClr w14:val="tx1"/>
            </w14:solidFill>
          </w14:textFill>
        </w:rPr>
      </w:pPr>
    </w:p>
    <w:p>
      <w:pPr>
        <w:spacing w:line="360" w:lineRule="auto"/>
        <w:ind w:firstLine="480" w:firstLineChars="20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pPr>
        <w:jc w:val="center"/>
        <w:rPr>
          <w:rFonts w:hint="default" w:ascii="Times New Roman" w:hAnsi="Times New Roman" w:cs="Times New Roman"/>
          <w:color w:val="000000" w:themeColor="text1"/>
          <w:sz w:val="24"/>
          <w:szCs w:val="24"/>
          <w:highlight w:val="none"/>
          <w14:textFill>
            <w14:solidFill>
              <w14:schemeClr w14:val="tx1"/>
            </w14:solidFill>
          </w14:textFill>
        </w:rPr>
      </w:pPr>
    </w:p>
    <w:p>
      <w:pPr>
        <w:jc w:val="center"/>
        <w:rPr>
          <w:rFonts w:hint="default" w:ascii="Times New Roman" w:hAnsi="Times New Roman" w:cs="Times New Roman"/>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供应商名称（盖章）：</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                                     日 期：</w:t>
      </w:r>
      <w:r>
        <w:rPr>
          <w:rFonts w:hint="default" w:ascii="Times New Roman" w:hAnsi="Times New Roman" w:cs="Times New Roman"/>
          <w:b/>
          <w:color w:val="000000" w:themeColor="text1"/>
          <w:sz w:val="24"/>
          <w:highlight w:val="none"/>
          <w14:textFill>
            <w14:solidFill>
              <w14:schemeClr w14:val="tx1"/>
            </w14:solidFill>
          </w14:textFill>
        </w:rPr>
        <w:t xml:space="preserve">    年    月    日</w:t>
      </w:r>
    </w:p>
    <w:p>
      <w:pPr>
        <w:jc w:val="center"/>
        <w:rPr>
          <w:rFonts w:hint="default" w:ascii="Times New Roman" w:hAnsi="Times New Roman" w:cs="Times New Roman"/>
          <w:color w:val="000000" w:themeColor="text1"/>
          <w:sz w:val="28"/>
          <w:szCs w:val="28"/>
          <w:highlight w:val="none"/>
          <w14:textFill>
            <w14:solidFill>
              <w14:schemeClr w14:val="tx1"/>
            </w14:solidFill>
          </w14:textFill>
        </w:rPr>
      </w:pPr>
    </w:p>
    <w:p>
      <w:pPr>
        <w:jc w:val="center"/>
        <w:rPr>
          <w:rFonts w:hint="default" w:ascii="Times New Roman" w:hAnsi="Times New Roman" w:cs="Times New Roman"/>
          <w:color w:val="000000" w:themeColor="text1"/>
          <w:sz w:val="28"/>
          <w:szCs w:val="28"/>
          <w:highlight w:val="none"/>
          <w14:textFill>
            <w14:solidFill>
              <w14:schemeClr w14:val="tx1"/>
            </w14:solidFill>
          </w14:textFill>
        </w:rPr>
      </w:pPr>
    </w:p>
    <w:p>
      <w:pPr>
        <w:spacing w:line="300" w:lineRule="auto"/>
        <w:jc w:val="left"/>
        <w:rPr>
          <w:rFonts w:hint="default" w:ascii="Times New Roman" w:hAnsi="Times New Roman" w:cs="Times New Roman"/>
          <w:color w:val="000000" w:themeColor="text1"/>
          <w:sz w:val="24"/>
          <w:szCs w:val="24"/>
          <w:highlight w:val="none"/>
          <w14:textFill>
            <w14:solidFill>
              <w14:schemeClr w14:val="tx1"/>
            </w14:solidFill>
          </w14:textFill>
        </w:rPr>
      </w:pPr>
    </w:p>
    <w:p>
      <w:pPr>
        <w:spacing w:line="300" w:lineRule="auto"/>
        <w:jc w:val="left"/>
        <w:rPr>
          <w:rFonts w:hint="default" w:ascii="Times New Roman" w:hAnsi="Times New Roman" w:cs="Times New Roman"/>
          <w:color w:val="000000" w:themeColor="text1"/>
          <w:sz w:val="24"/>
          <w:szCs w:val="24"/>
          <w:highlight w:val="none"/>
          <w14:textFill>
            <w14:solidFill>
              <w14:schemeClr w14:val="tx1"/>
            </w14:solidFill>
          </w14:textFill>
        </w:rPr>
      </w:pPr>
    </w:p>
    <w:p>
      <w:pPr>
        <w:spacing w:line="300" w:lineRule="auto"/>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注：享受政府采购支持政策的残疾人福利性单位应当同时满足以下条件：</w:t>
      </w:r>
    </w:p>
    <w:p>
      <w:pPr>
        <w:spacing w:line="300" w:lineRule="auto"/>
        <w:ind w:firstLine="420" w:firstLineChars="20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（一）安置的残疾人占本单位在职职工人数的比例不低于25%（含25%），并且安置的残疾人人数不少于10 人（含10 人）；</w:t>
      </w:r>
    </w:p>
    <w:p>
      <w:pPr>
        <w:spacing w:line="300" w:lineRule="auto"/>
        <w:ind w:firstLine="420" w:firstLineChars="20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（二）依法与安置的每位残疾人签订了一年以上（含一年）的劳动合同或服务协议；</w:t>
      </w:r>
    </w:p>
    <w:p>
      <w:pPr>
        <w:spacing w:line="300" w:lineRule="auto"/>
        <w:ind w:firstLine="420" w:firstLineChars="20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（三）为安置的每位残疾人按月足额缴纳了基本养老保险、基本医疗保险、失业保险、工伤保险和生育保险等社会保险费；</w:t>
      </w:r>
    </w:p>
    <w:p>
      <w:pPr>
        <w:spacing w:line="300" w:lineRule="auto"/>
        <w:ind w:firstLine="420" w:firstLineChars="20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（四）通过银行等金融机构向安置的每位残疾人，按月支付了不低于单位所在区县适用的经省级人民政府批准的月最低工资标准的工资；</w:t>
      </w:r>
    </w:p>
    <w:p>
      <w:pPr>
        <w:spacing w:line="300" w:lineRule="auto"/>
        <w:ind w:firstLine="420" w:firstLineChars="20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spacing w:line="360" w:lineRule="auto"/>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者服务协议的雇员人数。符合条件的残疾人福利性单位在参加政府采购活动时，应当提供《残疾人福利性单位声明函》，并对声明的真实性负责。</w:t>
      </w:r>
    </w:p>
    <w:p>
      <w:pPr>
        <w:spacing w:line="360" w:lineRule="auto"/>
        <w:jc w:val="center"/>
        <w:outlineLvl w:val="2"/>
        <w:rPr>
          <w:rFonts w:hint="default" w:ascii="Times New Roman" w:hAnsi="Times New Roman" w:cs="Times New Roman"/>
          <w:b/>
          <w:bCs/>
          <w:color w:val="000000" w:themeColor="text1"/>
          <w:kern w:val="0"/>
          <w:sz w:val="36"/>
          <w:szCs w:val="20"/>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br w:type="page"/>
      </w:r>
      <w:r>
        <w:rPr>
          <w:rFonts w:hint="default" w:ascii="Times New Roman" w:hAnsi="Times New Roman" w:cs="Times New Roman"/>
          <w:b/>
          <w:bCs/>
          <w:color w:val="000000" w:themeColor="text1"/>
          <w:kern w:val="0"/>
          <w:sz w:val="36"/>
          <w:szCs w:val="20"/>
          <w:highlight w:val="none"/>
          <w14:textFill>
            <w14:solidFill>
              <w14:schemeClr w14:val="tx1"/>
            </w14:solidFill>
          </w14:textFill>
        </w:rPr>
        <w:t>监狱企业的证明文件（如有）</w:t>
      </w:r>
    </w:p>
    <w:p>
      <w:pPr>
        <w:jc w:val="center"/>
        <w:rPr>
          <w:rFonts w:hint="default" w:ascii="Times New Roman" w:hAnsi="Times New Roman" w:cs="Times New Roman"/>
          <w:b/>
          <w:bCs/>
          <w:color w:val="000000" w:themeColor="text1"/>
          <w:kern w:val="0"/>
          <w:sz w:val="36"/>
          <w:szCs w:val="20"/>
          <w:highlight w:val="none"/>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kern w:val="2"/>
          <w:sz w:val="24"/>
          <w:szCs w:val="24"/>
          <w:highlight w:val="none"/>
          <w:u w:val="none" w:color="auto"/>
          <w:lang w:val="en-US" w:eastAsia="en-US"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u w:val="none" w:color="auto"/>
          <w:lang w:val="en-US" w:eastAsia="en-US" w:bidi="ar-SA"/>
          <w14:textFill>
            <w14:solidFill>
              <w14:schemeClr w14:val="tx1"/>
            </w14:solidFill>
          </w14:textFill>
        </w:rPr>
        <w:t>（适用于供应商及其所提供全部或部分产品制造商均为监狱企业的情形。证明由省级以上监狱管理局、戒毒管理局(含新疆生产建设兵团)出具。非监狱企业不必提供）</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kern w:val="2"/>
          <w:sz w:val="24"/>
          <w:szCs w:val="24"/>
          <w:highlight w:val="none"/>
          <w:u w:val="none" w:color="auto"/>
          <w:lang w:val="en-US" w:eastAsia="en-US" w:bidi="ar-SA"/>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kern w:val="2"/>
          <w:sz w:val="24"/>
          <w:szCs w:val="24"/>
          <w:highlight w:val="none"/>
          <w:u w:val="none" w:color="auto"/>
          <w:lang w:val="en-US" w:eastAsia="en-US" w:bidi="ar-SA"/>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kern w:val="2"/>
          <w:sz w:val="24"/>
          <w:szCs w:val="24"/>
          <w:highlight w:val="none"/>
          <w:u w:val="none" w:color="auto"/>
          <w:lang w:val="en-US" w:eastAsia="en-US"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u w:val="none" w:color="auto"/>
          <w:lang w:val="en-US" w:eastAsia="en-US" w:bidi="ar-SA"/>
          <w14:textFill>
            <w14:solidFill>
              <w14:schemeClr w14:val="tx1"/>
            </w14:solidFill>
          </w14:textFill>
        </w:rPr>
        <w:t>注：</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kern w:val="2"/>
          <w:sz w:val="24"/>
          <w:szCs w:val="24"/>
          <w:highlight w:val="none"/>
          <w:u w:val="none" w:color="auto"/>
          <w:lang w:val="en-US" w:eastAsia="en-US" w:bidi="ar-SA"/>
          <w14:textFill>
            <w14:solidFill>
              <w14:schemeClr w14:val="tx1"/>
            </w14:solidFill>
          </w14:textFill>
        </w:rPr>
      </w:pPr>
      <w:r>
        <w:rPr>
          <w:rFonts w:hint="eastAsia" w:cs="Times New Roman"/>
          <w:color w:val="000000" w:themeColor="text1"/>
          <w:kern w:val="2"/>
          <w:sz w:val="24"/>
          <w:szCs w:val="24"/>
          <w:highlight w:val="none"/>
          <w:u w:val="none" w:color="auto"/>
          <w:lang w:val="en-US" w:eastAsia="zh-CN" w:bidi="ar-SA"/>
          <w14:textFill>
            <w14:solidFill>
              <w14:schemeClr w14:val="tx1"/>
            </w14:solidFill>
          </w14:textFill>
        </w:rPr>
        <w:t>供应商</w:t>
      </w:r>
      <w:r>
        <w:rPr>
          <w:rFonts w:hint="default" w:ascii="Times New Roman" w:hAnsi="Times New Roman" w:eastAsia="宋体" w:cs="Times New Roman"/>
          <w:color w:val="000000" w:themeColor="text1"/>
          <w:kern w:val="2"/>
          <w:sz w:val="24"/>
          <w:szCs w:val="24"/>
          <w:highlight w:val="none"/>
          <w:u w:val="none" w:color="auto"/>
          <w:lang w:val="en-US" w:eastAsia="en-US" w:bidi="ar-SA"/>
          <w14:textFill>
            <w14:solidFill>
              <w14:schemeClr w14:val="tx1"/>
            </w14:solidFill>
          </w14:textFill>
        </w:rPr>
        <w:t>若为监狱企业，则提供由省级以上监狱管理局、戒毒管理局（含新疆生产建设兵团）出具的属于监狱企业的证明文件。</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kern w:val="2"/>
          <w:sz w:val="24"/>
          <w:szCs w:val="24"/>
          <w:highlight w:val="none"/>
          <w:u w:val="none" w:color="auto"/>
          <w:lang w:val="en-US" w:eastAsia="en-US" w:bidi="ar-SA"/>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kern w:val="2"/>
          <w:sz w:val="24"/>
          <w:szCs w:val="24"/>
          <w:highlight w:val="none"/>
          <w:u w:val="none" w:color="auto"/>
          <w:lang w:val="en-US" w:eastAsia="en-US" w:bidi="ar-SA"/>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kern w:val="2"/>
          <w:sz w:val="24"/>
          <w:szCs w:val="24"/>
          <w:highlight w:val="none"/>
          <w:u w:val="none" w:color="auto"/>
          <w:lang w:val="en-US" w:eastAsia="en-US"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u w:val="none" w:color="auto"/>
          <w:lang w:val="en-US" w:eastAsia="en-US" w:bidi="ar-SA"/>
          <w14:textFill>
            <w14:solidFill>
              <w14:schemeClr w14:val="tx1"/>
            </w14:solidFill>
          </w14:textFill>
        </w:rPr>
        <w:t>供应商法定代表人（或法定代表人授权代表）签字或签章：</w:t>
      </w:r>
      <w:r>
        <w:rPr>
          <w:rFonts w:hint="default"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2"/>
          <w:sz w:val="24"/>
          <w:szCs w:val="24"/>
          <w:highlight w:val="none"/>
          <w:u w:val="none" w:color="auto"/>
          <w:lang w:val="en-US" w:eastAsia="en-US" w:bidi="ar-SA"/>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kern w:val="2"/>
          <w:sz w:val="24"/>
          <w:szCs w:val="24"/>
          <w:highlight w:val="none"/>
          <w:u w:val="none" w:color="auto"/>
          <w:lang w:val="en-US" w:eastAsia="en-US"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u w:val="none" w:color="auto"/>
          <w:lang w:val="en-US" w:eastAsia="en-US" w:bidi="ar-SA"/>
          <w14:textFill>
            <w14:solidFill>
              <w14:schemeClr w14:val="tx1"/>
            </w14:solidFill>
          </w14:textFill>
        </w:rPr>
        <w:t>供应商名称（签章）：</w:t>
      </w:r>
      <w:r>
        <w:rPr>
          <w:rFonts w:hint="default"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2"/>
          <w:sz w:val="24"/>
          <w:szCs w:val="24"/>
          <w:highlight w:val="none"/>
          <w:u w:val="none" w:color="auto"/>
          <w:lang w:val="en-US" w:eastAsia="en-US" w:bidi="ar-SA"/>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kern w:val="2"/>
          <w:sz w:val="24"/>
          <w:szCs w:val="24"/>
          <w:highlight w:val="none"/>
          <w:u w:val="none" w:color="auto"/>
          <w:lang w:val="en-US" w:eastAsia="en-US"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u w:val="none" w:color="auto"/>
          <w:lang w:val="en-US" w:eastAsia="en-US" w:bidi="ar-SA"/>
          <w14:textFill>
            <w14:solidFill>
              <w14:schemeClr w14:val="tx1"/>
            </w14:solidFill>
          </w14:textFill>
        </w:rPr>
        <w:t>日期：</w:t>
      </w:r>
      <w:r>
        <w:rPr>
          <w:rFonts w:hint="default"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2"/>
          <w:sz w:val="24"/>
          <w:szCs w:val="24"/>
          <w:highlight w:val="none"/>
          <w:u w:val="none" w:color="auto"/>
          <w:lang w:val="en-US" w:eastAsia="en-US" w:bidi="ar-SA"/>
          <w14:textFill>
            <w14:solidFill>
              <w14:schemeClr w14:val="tx1"/>
            </w14:solidFill>
          </w14:textFill>
        </w:rPr>
        <w:t>年</w:t>
      </w:r>
      <w:r>
        <w:rPr>
          <w:rFonts w:hint="default"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2"/>
          <w:sz w:val="24"/>
          <w:szCs w:val="24"/>
          <w:highlight w:val="none"/>
          <w:u w:val="none" w:color="auto"/>
          <w:lang w:val="en-US" w:eastAsia="en-US" w:bidi="ar-SA"/>
          <w14:textFill>
            <w14:solidFill>
              <w14:schemeClr w14:val="tx1"/>
            </w14:solidFill>
          </w14:textFill>
        </w:rPr>
        <w:t>月</w:t>
      </w:r>
      <w:r>
        <w:rPr>
          <w:rFonts w:hint="default" w:ascii="Times New Roman" w:hAnsi="Times New Roman" w:eastAsia="宋体" w:cs="Times New Roman"/>
          <w:color w:val="000000" w:themeColor="text1"/>
          <w:kern w:val="2"/>
          <w:sz w:val="24"/>
          <w:szCs w:val="24"/>
          <w:highlight w:val="none"/>
          <w:u w:val="none" w:color="auto"/>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2"/>
          <w:sz w:val="24"/>
          <w:szCs w:val="24"/>
          <w:highlight w:val="none"/>
          <w:u w:val="none" w:color="auto"/>
          <w:lang w:val="en-US" w:eastAsia="en-US" w:bidi="ar-SA"/>
          <w14:textFill>
            <w14:solidFill>
              <w14:schemeClr w14:val="tx1"/>
            </w14:solidFill>
          </w14:textFill>
        </w:rPr>
        <w:t>日</w:t>
      </w:r>
    </w:p>
    <w:p>
      <w:pPr>
        <w:spacing w:line="360" w:lineRule="auto"/>
        <w:rPr>
          <w:rFonts w:hint="default" w:ascii="Times New Roman" w:hAnsi="Times New Roman" w:cs="Times New Roman"/>
          <w:color w:val="000000" w:themeColor="text1"/>
          <w:sz w:val="24"/>
          <w:highlight w:val="none"/>
          <w14:textFill>
            <w14:solidFill>
              <w14:schemeClr w14:val="tx1"/>
            </w14:solidFill>
          </w14:textFill>
        </w:rPr>
      </w:pPr>
    </w:p>
    <w:p>
      <w:pPr>
        <w:pStyle w:val="30"/>
        <w:rPr>
          <w:rFonts w:hint="default" w:ascii="Times New Roman" w:hAnsi="Times New Roman" w:cs="Times New Roman"/>
          <w:color w:val="000000" w:themeColor="text1"/>
          <w:highlight w:val="none"/>
          <w14:textFill>
            <w14:solidFill>
              <w14:schemeClr w14:val="tx1"/>
            </w14:solidFill>
          </w14:textFill>
        </w:rPr>
        <w:sectPr>
          <w:headerReference r:id="rId28" w:type="default"/>
          <w:pgSz w:w="11906" w:h="16838"/>
          <w:pgMar w:top="1440" w:right="1080" w:bottom="1440" w:left="1080" w:header="567" w:footer="737" w:gutter="0"/>
          <w:pgNumType w:fmt="decimal"/>
          <w:cols w:space="720" w:num="1"/>
          <w:docGrid w:linePitch="312" w:charSpace="0"/>
        </w:sectPr>
      </w:pPr>
    </w:p>
    <w:bookmarkEnd w:id="505"/>
    <w:bookmarkEnd w:id="506"/>
    <w:bookmarkEnd w:id="507"/>
    <w:bookmarkEnd w:id="508"/>
    <w:bookmarkEnd w:id="509"/>
    <w:bookmarkEnd w:id="510"/>
    <w:bookmarkEnd w:id="511"/>
    <w:bookmarkEnd w:id="540"/>
    <w:p>
      <w:pPr>
        <w:pStyle w:val="5"/>
        <w:pageBreakBefore/>
        <w:spacing w:after="120" w:afterLines="0"/>
        <w:ind w:left="-6"/>
        <w:rPr>
          <w:rFonts w:hint="default" w:ascii="Times New Roman" w:hAnsi="Times New Roman" w:cs="Times New Roman" w:eastAsiaTheme="minorEastAsia"/>
          <w:b w:val="0"/>
          <w:bCs/>
          <w:color w:val="000000" w:themeColor="text1"/>
          <w:sz w:val="36"/>
          <w:highlight w:val="none"/>
          <w14:textFill>
            <w14:solidFill>
              <w14:schemeClr w14:val="tx1"/>
            </w14:solidFill>
          </w14:textFill>
        </w:rPr>
      </w:pPr>
      <w:bookmarkStart w:id="541" w:name="_Toc49329276"/>
      <w:bookmarkStart w:id="542" w:name="_Toc38337722"/>
      <w:bookmarkStart w:id="543" w:name="_Toc373767224"/>
      <w:bookmarkStart w:id="544" w:name="_Toc310519909"/>
      <w:bookmarkStart w:id="545" w:name="_Toc22927"/>
      <w:bookmarkStart w:id="546" w:name="_Toc24768"/>
      <w:bookmarkStart w:id="547" w:name="_Toc9675"/>
      <w:bookmarkStart w:id="548" w:name="_Toc419106587"/>
      <w:bookmarkStart w:id="549" w:name="_Toc325031964"/>
      <w:r>
        <w:rPr>
          <w:rFonts w:hint="default" w:ascii="Times New Roman" w:hAnsi="Times New Roman" w:cs="Times New Roman" w:eastAsiaTheme="minorEastAsia"/>
          <w:b w:val="0"/>
          <w:bCs/>
          <w:color w:val="000000" w:themeColor="text1"/>
          <w:sz w:val="36"/>
          <w:highlight w:val="none"/>
          <w14:textFill>
            <w14:solidFill>
              <w14:schemeClr w14:val="tx1"/>
            </w14:solidFill>
          </w14:textFill>
        </w:rPr>
        <w:t>文件包装袋</w:t>
      </w:r>
      <w:bookmarkEnd w:id="541"/>
      <w:bookmarkEnd w:id="542"/>
      <w:r>
        <w:rPr>
          <w:rFonts w:hint="default" w:ascii="Times New Roman" w:hAnsi="Times New Roman" w:cs="Times New Roman" w:eastAsiaTheme="minorEastAsia"/>
          <w:b w:val="0"/>
          <w:bCs/>
          <w:color w:val="000000" w:themeColor="text1"/>
          <w:sz w:val="36"/>
          <w:highlight w:val="none"/>
          <w14:textFill>
            <w14:solidFill>
              <w14:schemeClr w14:val="tx1"/>
            </w14:solidFill>
          </w14:textFill>
        </w:rPr>
        <w:t>封面标贴格式</w:t>
      </w:r>
      <w:bookmarkEnd w:id="543"/>
      <w:bookmarkEnd w:id="544"/>
      <w:bookmarkEnd w:id="545"/>
      <w:bookmarkEnd w:id="546"/>
      <w:bookmarkEnd w:id="547"/>
      <w:bookmarkEnd w:id="548"/>
      <w:bookmarkEnd w:id="549"/>
    </w:p>
    <w:tbl>
      <w:tblPr>
        <w:tblStyle w:val="23"/>
        <w:tblW w:w="0" w:type="auto"/>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99CCFF"/>
        <w:tblLayout w:type="fixed"/>
        <w:tblCellMar>
          <w:top w:w="0" w:type="dxa"/>
          <w:left w:w="108" w:type="dxa"/>
          <w:bottom w:w="0" w:type="dxa"/>
          <w:right w:w="108" w:type="dxa"/>
        </w:tblCellMar>
      </w:tblPr>
      <w:tblGrid>
        <w:gridCol w:w="9149"/>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99CCFF"/>
          <w:tblCellMar>
            <w:top w:w="0" w:type="dxa"/>
            <w:left w:w="108" w:type="dxa"/>
            <w:bottom w:w="0" w:type="dxa"/>
            <w:right w:w="108" w:type="dxa"/>
          </w:tblCellMar>
        </w:tblPrEx>
        <w:trPr>
          <w:trHeight w:val="5855" w:hRule="atLeast"/>
          <w:jc w:val="center"/>
        </w:trPr>
        <w:tc>
          <w:tcPr>
            <w:tcW w:w="9149" w:type="dxa"/>
            <w:shd w:val="clear" w:color="auto" w:fill="99CCFF"/>
            <w:noWrap w:val="0"/>
            <w:vAlign w:val="top"/>
          </w:tcPr>
          <w:p>
            <w:pPr>
              <w:snapToGrid w:val="0"/>
              <w:jc w:val="center"/>
              <w:rPr>
                <w:rFonts w:hint="default" w:ascii="Times New Roman" w:hAnsi="Times New Roman" w:cs="Times New Roman" w:eastAsiaTheme="minorEastAsia"/>
                <w:b/>
                <w:color w:val="000000" w:themeColor="text1"/>
                <w:sz w:val="30"/>
                <w:highlight w:val="none"/>
                <w14:textFill>
                  <w14:solidFill>
                    <w14:schemeClr w14:val="tx1"/>
                  </w14:solidFill>
                </w14:textFill>
              </w:rPr>
            </w:pPr>
          </w:p>
          <w:p>
            <w:pPr>
              <w:pStyle w:val="10"/>
              <w:spacing w:line="360" w:lineRule="auto"/>
              <w:jc w:val="center"/>
              <w:rPr>
                <w:rFonts w:hint="default" w:ascii="Times New Roman" w:hAnsi="Times New Roman" w:cs="Times New Roman" w:eastAsiaTheme="minorEastAsia"/>
                <w:b/>
                <w:bCs/>
                <w:color w:val="000000" w:themeColor="text1"/>
                <w:kern w:val="2"/>
                <w:sz w:val="48"/>
                <w:szCs w:val="24"/>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kern w:val="2"/>
                <w:sz w:val="48"/>
                <w:szCs w:val="24"/>
                <w:highlight w:val="none"/>
                <w:lang w:val="en-US" w:eastAsia="zh-CN"/>
                <w14:textFill>
                  <w14:solidFill>
                    <w14:schemeClr w14:val="tx1"/>
                  </w14:solidFill>
                </w14:textFill>
              </w:rPr>
              <w:t>采购项目响应文件</w:t>
            </w:r>
          </w:p>
          <w:p>
            <w:pPr>
              <w:spacing w:line="360" w:lineRule="auto"/>
              <w:jc w:val="center"/>
              <w:rPr>
                <w:rFonts w:hint="default" w:ascii="Times New Roman" w:hAnsi="Times New Roman" w:cs="Times New Roman" w:eastAsiaTheme="minorEastAsia"/>
                <w:b/>
                <w:bCs/>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14:textFill>
                  <w14:solidFill>
                    <w14:schemeClr w14:val="tx1"/>
                  </w14:solidFill>
                </w14:textFill>
              </w:rPr>
              <w:t>密封内容：</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14:textFill>
                  <w14:solidFill>
                    <w14:schemeClr w14:val="tx1"/>
                  </w14:solidFill>
                </w14:textFill>
              </w:rPr>
              <w:t xml:space="preserve">报价信封 / </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14:textFill>
                  <w14:solidFill>
                    <w14:schemeClr w14:val="tx1"/>
                  </w14:solidFill>
                </w14:textFill>
              </w:rPr>
              <w:t>正、副本响应文件</w:t>
            </w:r>
          </w:p>
          <w:p>
            <w:pPr>
              <w:jc w:val="center"/>
              <w:rPr>
                <w:rFonts w:hint="default" w:ascii="Times New Roman" w:hAnsi="Times New Roman" w:cs="Times New Roman" w:eastAsiaTheme="minorEastAsia"/>
                <w:b/>
                <w:color w:val="000000" w:themeColor="text1"/>
                <w:sz w:val="11"/>
                <w:szCs w:val="11"/>
                <w:highlight w:val="none"/>
                <w14:textFill>
                  <w14:solidFill>
                    <w14:schemeClr w14:val="tx1"/>
                  </w14:solidFill>
                </w14:textFill>
              </w:rPr>
            </w:pPr>
          </w:p>
          <w:p>
            <w:pPr>
              <w:spacing w:line="360" w:lineRule="auto"/>
              <w:ind w:left="176" w:leftChars="84" w:firstLine="964" w:firstLineChars="400"/>
              <w:rPr>
                <w:rFonts w:hint="default" w:ascii="Times New Roman" w:hAnsi="Times New Roman" w:cs="Times New Roman" w:eastAsiaTheme="minorEastAsia"/>
                <w:b/>
                <w:bCs/>
                <w:color w:val="000000" w:themeColor="text1"/>
                <w:sz w:val="24"/>
                <w:highlight w:val="none"/>
                <w:u w:val="singl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highlight w:val="none"/>
                <w14:textFill>
                  <w14:solidFill>
                    <w14:schemeClr w14:val="tx1"/>
                  </w14:solidFill>
                </w14:textFill>
              </w:rPr>
              <w:t>供应商名称：</w:t>
            </w:r>
            <w:r>
              <w:rPr>
                <w:rFonts w:hint="default" w:ascii="Times New Roman" w:hAnsi="Times New Roman" w:cs="Times New Roman" w:eastAsiaTheme="minorEastAsia"/>
                <w:color w:val="000000" w:themeColor="text1"/>
                <w:sz w:val="24"/>
                <w:highlight w:val="none"/>
                <w:u w:val="dotted"/>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u w:val="dotted"/>
                <w:lang w:val="en-US" w:eastAsia="zh-CN"/>
                <w14:textFill>
                  <w14:solidFill>
                    <w14:schemeClr w14:val="tx1"/>
                  </w14:solidFill>
                </w14:textFill>
              </w:rPr>
              <w:t xml:space="preserve"> </w:t>
            </w:r>
          </w:p>
          <w:p>
            <w:pPr>
              <w:spacing w:line="360" w:lineRule="auto"/>
              <w:ind w:left="176" w:leftChars="84" w:firstLine="960" w:firstLineChars="400"/>
              <w:rPr>
                <w:rFonts w:hint="default" w:ascii="Times New Roman" w:hAnsi="Times New Roman" w:cs="Times New Roman" w:eastAsiaTheme="minorEastAsia"/>
                <w:color w:val="000000" w:themeColor="text1"/>
                <w:sz w:val="24"/>
                <w:highlight w:val="none"/>
                <w:u w:val="singl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项目编号：</w:t>
            </w:r>
            <w:r>
              <w:rPr>
                <w:rFonts w:hint="default" w:ascii="Times New Roman" w:hAnsi="Times New Roman" w:cs="Times New Roman" w:eastAsiaTheme="minorEastAsia"/>
                <w:color w:val="000000" w:themeColor="text1"/>
                <w:sz w:val="24"/>
                <w:highlight w:val="none"/>
                <w:u w:val="dotted"/>
                <w14:textFill>
                  <w14:solidFill>
                    <w14:schemeClr w14:val="tx1"/>
                  </w14:solidFill>
                </w14:textFill>
              </w:rPr>
              <w:t xml:space="preserve"> </w:t>
            </w:r>
            <w:r>
              <w:rPr>
                <w:rFonts w:hint="eastAsia" w:cs="Times New Roman" w:eastAsiaTheme="minorEastAsia"/>
                <w:b/>
                <w:color w:val="000000" w:themeColor="text1"/>
                <w:highlight w:val="none"/>
                <w:u w:val="dotted"/>
                <w:lang w:eastAsia="zh-CN"/>
                <w14:textFill>
                  <w14:solidFill>
                    <w14:schemeClr w14:val="tx1"/>
                  </w14:solidFill>
                </w14:textFill>
              </w:rPr>
              <w:t>2024XFCG-07</w:t>
            </w:r>
            <w:r>
              <w:rPr>
                <w:rFonts w:hint="default" w:ascii="Times New Roman" w:hAnsi="Times New Roman" w:cs="Times New Roman" w:eastAsiaTheme="minorEastAsia"/>
                <w:color w:val="000000" w:themeColor="text1"/>
                <w:highlight w:val="none"/>
                <w:u w:val="dotted"/>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u w:val="dotted"/>
                <w14:textFill>
                  <w14:solidFill>
                    <w14:schemeClr w14:val="tx1"/>
                  </w14:solidFill>
                </w14:textFill>
              </w:rPr>
              <w:t xml:space="preserve">                </w:t>
            </w:r>
          </w:p>
          <w:p>
            <w:pPr>
              <w:spacing w:line="360" w:lineRule="auto"/>
              <w:ind w:left="2334" w:leftChars="540" w:hanging="1200" w:hangingChars="500"/>
              <w:rPr>
                <w:rFonts w:hint="default" w:ascii="Times New Roman" w:hAnsi="Times New Roman" w:cs="Times New Roman" w:eastAsiaTheme="minorEastAsia"/>
                <w:color w:val="000000" w:themeColor="text1"/>
                <w:sz w:val="24"/>
                <w:highlight w:val="none"/>
                <w:u w:val="singl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项目名称：</w:t>
            </w:r>
            <w:r>
              <w:rPr>
                <w:rFonts w:hint="eastAsia" w:cs="Times New Roman" w:eastAsiaTheme="minorEastAsia"/>
                <w:b/>
                <w:color w:val="000000" w:themeColor="text1"/>
                <w:highlight w:val="none"/>
                <w:u w:val="dotted"/>
                <w:lang w:eastAsia="zh-CN"/>
                <w14:textFill>
                  <w14:solidFill>
                    <w14:schemeClr w14:val="tx1"/>
                  </w14:solidFill>
                </w14:textFill>
              </w:rPr>
              <w:t>佛山市消防救援支队聘请常年法律顾问采购项目</w:t>
            </w:r>
            <w:r>
              <w:rPr>
                <w:rFonts w:hint="default" w:ascii="Times New Roman" w:hAnsi="Times New Roman" w:cs="Times New Roman" w:eastAsiaTheme="minorEastAsia"/>
                <w:b/>
                <w:color w:val="000000" w:themeColor="text1"/>
                <w:highlight w:val="none"/>
                <w:u w:val="dotted"/>
                <w14:textFill>
                  <w14:solidFill>
                    <w14:schemeClr w14:val="tx1"/>
                  </w14:solidFill>
                </w14:textFill>
              </w:rPr>
              <w:t xml:space="preserve"> </w:t>
            </w:r>
            <w:r>
              <w:rPr>
                <w:rFonts w:hint="default" w:ascii="Times New Roman" w:hAnsi="Times New Roman" w:cs="Times New Roman" w:eastAsiaTheme="minorEastAsia"/>
                <w:color w:val="000000" w:themeColor="text1"/>
                <w:highlight w:val="none"/>
                <w14:textFill>
                  <w14:solidFill>
                    <w14:schemeClr w14:val="tx1"/>
                  </w14:solidFill>
                </w14:textFill>
              </w:rPr>
              <w:fldChar w:fldCharType="begin"/>
            </w:r>
            <w:r>
              <w:rPr>
                <w:rFonts w:hint="default" w:ascii="Times New Roman" w:hAnsi="Times New Roman" w:cs="Times New Roman" w:eastAsiaTheme="minorEastAsia"/>
                <w:color w:val="000000" w:themeColor="text1"/>
                <w:highlight w:val="none"/>
                <w14:textFill>
                  <w14:solidFill>
                    <w14:schemeClr w14:val="tx1"/>
                  </w14:solidFill>
                </w14:textFill>
              </w:rPr>
              <w:instrText xml:space="preserve"> DOCVARIABLE  项目名称  \* MERGEFORMAT </w:instrText>
            </w:r>
            <w:r>
              <w:rPr>
                <w:rFonts w:hint="default" w:ascii="Times New Roman" w:hAnsi="Times New Roman" w:cs="Times New Roman" w:eastAsiaTheme="minorEastAsia"/>
                <w:color w:val="000000" w:themeColor="text1"/>
                <w:highlight w:val="none"/>
                <w14:textFill>
                  <w14:solidFill>
                    <w14:schemeClr w14:val="tx1"/>
                  </w14:solidFill>
                </w14:textFill>
              </w:rPr>
              <w:fldChar w:fldCharType="separate"/>
            </w:r>
            <w:r>
              <w:rPr>
                <w:rFonts w:hint="default" w:ascii="Times New Roman" w:hAnsi="Times New Roman" w:cs="Times New Roman" w:eastAsiaTheme="minorEastAsia"/>
                <w:color w:val="000000" w:themeColor="text1"/>
                <w:highlight w:val="none"/>
                <w14:textFill>
                  <w14:solidFill>
                    <w14:schemeClr w14:val="tx1"/>
                  </w14:solidFill>
                </w14:textFill>
              </w:rPr>
              <w:fldChar w:fldCharType="end"/>
            </w:r>
            <w:r>
              <w:rPr>
                <w:rFonts w:hint="default" w:ascii="Times New Roman" w:hAnsi="Times New Roman" w:cs="Times New Roman" w:eastAsiaTheme="minorEastAsia"/>
                <w:color w:val="000000" w:themeColor="text1"/>
                <w:sz w:val="24"/>
                <w:highlight w:val="none"/>
                <w:u w:val="dotted"/>
                <w14:textFill>
                  <w14:solidFill>
                    <w14:schemeClr w14:val="tx1"/>
                  </w14:solidFill>
                </w14:textFill>
              </w:rPr>
              <w:t xml:space="preserve"> </w:t>
            </w:r>
          </w:p>
          <w:p>
            <w:pPr>
              <w:jc w:val="center"/>
              <w:rPr>
                <w:rFonts w:hint="default" w:ascii="Times New Roman" w:hAnsi="Times New Roman" w:cs="Times New Roman" w:eastAsiaTheme="minorEastAsia"/>
                <w:b/>
                <w:bCs/>
                <w:color w:val="000000" w:themeColor="text1"/>
                <w:highlight w:val="none"/>
                <w14:textFill>
                  <w14:solidFill>
                    <w14:schemeClr w14:val="tx1"/>
                  </w14:solidFill>
                </w14:textFill>
              </w:rPr>
            </w:pPr>
          </w:p>
          <w:tbl>
            <w:tblPr>
              <w:tblStyle w:val="23"/>
              <w:tblW w:w="0" w:type="auto"/>
              <w:jc w:val="center"/>
              <w:tblLayout w:type="fixed"/>
              <w:tblCellMar>
                <w:top w:w="0" w:type="dxa"/>
                <w:left w:w="108" w:type="dxa"/>
                <w:bottom w:w="0" w:type="dxa"/>
                <w:right w:w="108" w:type="dxa"/>
              </w:tblCellMar>
            </w:tblPr>
            <w:tblGrid>
              <w:gridCol w:w="1260"/>
              <w:gridCol w:w="7246"/>
            </w:tblGrid>
            <w:tr>
              <w:tblPrEx>
                <w:tblCellMar>
                  <w:top w:w="0" w:type="dxa"/>
                  <w:left w:w="108" w:type="dxa"/>
                  <w:bottom w:w="0" w:type="dxa"/>
                  <w:right w:w="108" w:type="dxa"/>
                </w:tblCellMar>
              </w:tblPrEx>
              <w:trPr>
                <w:trHeight w:val="480" w:hRule="atLeast"/>
                <w:jc w:val="center"/>
              </w:trPr>
              <w:tc>
                <w:tcPr>
                  <w:tcW w:w="8506" w:type="dxa"/>
                  <w:gridSpan w:val="2"/>
                  <w:noWrap w:val="0"/>
                  <w:vAlign w:val="center"/>
                </w:tcPr>
                <w:p>
                  <w:pP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bCs/>
                      <w:color w:val="000000" w:themeColor="text1"/>
                      <w:highlight w:val="none"/>
                      <w14:textFill>
                        <w14:solidFill>
                          <w14:schemeClr w14:val="tx1"/>
                        </w14:solidFill>
                      </w14:textFill>
                    </w:rPr>
                    <w:t>在</w:t>
                  </w:r>
                  <w:r>
                    <w:rPr>
                      <w:rFonts w:hint="default" w:ascii="Times New Roman" w:hAnsi="Times New Roman" w:cs="Times New Roman" w:eastAsiaTheme="minorEastAsia"/>
                      <w:b/>
                      <w:bCs/>
                      <w:color w:val="000000" w:themeColor="text1"/>
                      <w:highlight w:val="none"/>
                      <w:lang w:eastAsia="zh-CN"/>
                      <w14:textFill>
                        <w14:solidFill>
                          <w14:schemeClr w14:val="tx1"/>
                        </w14:solidFill>
                      </w14:textFill>
                    </w:rPr>
                    <w:t>202</w:t>
                  </w:r>
                  <w:r>
                    <w:rPr>
                      <w:rFonts w:hint="eastAsia" w:cs="Times New Roman" w:eastAsiaTheme="minorEastAsia"/>
                      <w:b/>
                      <w:bCs/>
                      <w:color w:val="000000" w:themeColor="text1"/>
                      <w:highlight w:val="none"/>
                      <w:lang w:val="en-US" w:eastAsia="zh-CN"/>
                      <w14:textFill>
                        <w14:solidFill>
                          <w14:schemeClr w14:val="tx1"/>
                        </w14:solidFill>
                      </w14:textFill>
                    </w:rPr>
                    <w:t>4</w:t>
                  </w:r>
                  <w:r>
                    <w:rPr>
                      <w:rFonts w:hint="default" w:ascii="Times New Roman" w:hAnsi="Times New Roman" w:cs="Times New Roman" w:eastAsiaTheme="minorEastAsia"/>
                      <w:b/>
                      <w:bCs/>
                      <w:color w:val="000000" w:themeColor="text1"/>
                      <w:highlight w:val="none"/>
                      <w14:textFill>
                        <w14:solidFill>
                          <w14:schemeClr w14:val="tx1"/>
                        </w14:solidFill>
                      </w14:textFill>
                    </w:rPr>
                    <w:t>年</w:t>
                  </w:r>
                  <w:r>
                    <w:rPr>
                      <w:rFonts w:hint="eastAsia" w:cs="Times New Roman" w:eastAsiaTheme="minorEastAsia"/>
                      <w:b/>
                      <w:bCs/>
                      <w:color w:val="000000" w:themeColor="text1"/>
                      <w:highlight w:val="none"/>
                      <w:lang w:val="en-US" w:eastAsia="zh-CN"/>
                      <w14:textFill>
                        <w14:solidFill>
                          <w14:schemeClr w14:val="tx1"/>
                        </w14:solidFill>
                      </w14:textFill>
                    </w:rPr>
                    <w:t>6</w:t>
                  </w:r>
                  <w:r>
                    <w:rPr>
                      <w:rFonts w:hint="default" w:ascii="Times New Roman" w:hAnsi="Times New Roman" w:cs="Times New Roman" w:eastAsiaTheme="minorEastAsia"/>
                      <w:b/>
                      <w:bCs/>
                      <w:color w:val="000000" w:themeColor="text1"/>
                      <w:highlight w:val="none"/>
                      <w14:textFill>
                        <w14:solidFill>
                          <w14:schemeClr w14:val="tx1"/>
                        </w14:solidFill>
                      </w14:textFill>
                    </w:rPr>
                    <w:t>月</w:t>
                  </w:r>
                  <w:r>
                    <w:rPr>
                      <w:rFonts w:hint="eastAsia" w:cs="Times New Roman" w:eastAsiaTheme="minorEastAsia"/>
                      <w:b/>
                      <w:bCs/>
                      <w:color w:val="000000" w:themeColor="text1"/>
                      <w:highlight w:val="none"/>
                      <w:lang w:val="en-US" w:eastAsia="zh-CN"/>
                      <w14:textFill>
                        <w14:solidFill>
                          <w14:schemeClr w14:val="tx1"/>
                        </w14:solidFill>
                      </w14:textFill>
                    </w:rPr>
                    <w:t>4</w:t>
                  </w:r>
                  <w:bookmarkStart w:id="550" w:name="_GoBack"/>
                  <w:bookmarkEnd w:id="550"/>
                  <w:r>
                    <w:rPr>
                      <w:rFonts w:hint="default" w:ascii="Times New Roman" w:hAnsi="Times New Roman" w:cs="Times New Roman" w:eastAsiaTheme="minorEastAsia"/>
                      <w:b/>
                      <w:bCs/>
                      <w:color w:val="000000" w:themeColor="text1"/>
                      <w:highlight w:val="none"/>
                      <w14:textFill>
                        <w14:solidFill>
                          <w14:schemeClr w14:val="tx1"/>
                        </w14:solidFill>
                      </w14:textFill>
                    </w:rPr>
                    <w:t>日上午</w:t>
                  </w:r>
                  <w:r>
                    <w:rPr>
                      <w:rFonts w:hint="eastAsia" w:cs="Times New Roman" w:eastAsiaTheme="minorEastAsia"/>
                      <w:b/>
                      <w:bCs/>
                      <w:color w:val="000000" w:themeColor="text1"/>
                      <w:highlight w:val="none"/>
                      <w:lang w:val="en-US" w:eastAsia="zh-CN"/>
                      <w14:textFill>
                        <w14:solidFill>
                          <w14:schemeClr w14:val="tx1"/>
                        </w14:solidFill>
                      </w14:textFill>
                    </w:rPr>
                    <w:t>14</w:t>
                  </w:r>
                  <w:r>
                    <w:rPr>
                      <w:rFonts w:hint="default" w:ascii="Times New Roman" w:hAnsi="Times New Roman" w:cs="Times New Roman" w:eastAsiaTheme="minorEastAsia"/>
                      <w:b/>
                      <w:bCs/>
                      <w:color w:val="000000" w:themeColor="text1"/>
                      <w:highlight w:val="none"/>
                      <w14:textFill>
                        <w14:solidFill>
                          <w14:schemeClr w14:val="tx1"/>
                        </w14:solidFill>
                      </w14:textFill>
                    </w:rPr>
                    <w:t>：</w:t>
                  </w:r>
                  <w:r>
                    <w:rPr>
                      <w:rFonts w:hint="eastAsia" w:cs="Times New Roman" w:eastAsiaTheme="minorEastAsia"/>
                      <w:b/>
                      <w:bCs/>
                      <w:color w:val="000000" w:themeColor="text1"/>
                      <w:highlight w:val="none"/>
                      <w:lang w:val="en-US" w:eastAsia="zh-CN"/>
                      <w14:textFill>
                        <w14:solidFill>
                          <w14:schemeClr w14:val="tx1"/>
                        </w14:solidFill>
                      </w14:textFill>
                    </w:rPr>
                    <w:t>3</w:t>
                  </w:r>
                  <w:r>
                    <w:rPr>
                      <w:rFonts w:hint="default" w:ascii="Times New Roman" w:hAnsi="Times New Roman" w:cs="Times New Roman" w:eastAsiaTheme="minorEastAsia"/>
                      <w:b/>
                      <w:bCs/>
                      <w:color w:val="000000" w:themeColor="text1"/>
                      <w:highlight w:val="none"/>
                      <w:lang w:val="en-US" w:eastAsia="zh-CN"/>
                      <w14:textFill>
                        <w14:solidFill>
                          <w14:schemeClr w14:val="tx1"/>
                        </w14:solidFill>
                      </w14:textFill>
                    </w:rPr>
                    <w:t xml:space="preserve">0 </w:t>
                  </w:r>
                  <w:r>
                    <w:rPr>
                      <w:rFonts w:hint="default" w:ascii="Times New Roman" w:hAnsi="Times New Roman" w:cs="Times New Roman" w:eastAsiaTheme="minorEastAsia"/>
                      <w:b/>
                      <w:bCs/>
                      <w:color w:val="000000" w:themeColor="text1"/>
                      <w:highlight w:val="none"/>
                      <w14:textFill>
                        <w14:solidFill>
                          <w14:schemeClr w14:val="tx1"/>
                        </w14:solidFill>
                      </w14:textFill>
                    </w:rPr>
                    <w:t>—</w:t>
                  </w:r>
                  <w:r>
                    <w:rPr>
                      <w:rFonts w:hint="eastAsia" w:cs="Times New Roman" w:eastAsiaTheme="minorEastAsia"/>
                      <w:b/>
                      <w:bCs/>
                      <w:color w:val="000000" w:themeColor="text1"/>
                      <w:highlight w:val="none"/>
                      <w:lang w:val="en-US" w:eastAsia="zh-CN"/>
                      <w14:textFill>
                        <w14:solidFill>
                          <w14:schemeClr w14:val="tx1"/>
                        </w14:solidFill>
                      </w14:textFill>
                    </w:rPr>
                    <w:t>15</w:t>
                  </w:r>
                  <w:r>
                    <w:rPr>
                      <w:rFonts w:hint="default" w:ascii="Times New Roman" w:hAnsi="Times New Roman" w:cs="Times New Roman" w:eastAsiaTheme="minorEastAsia"/>
                      <w:b/>
                      <w:bCs/>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eastAsiaTheme="minorEastAsia"/>
                      <w:b/>
                      <w:bCs/>
                      <w:color w:val="000000" w:themeColor="text1"/>
                      <w:highlight w:val="none"/>
                      <w14:textFill>
                        <w14:solidFill>
                          <w14:schemeClr w14:val="tx1"/>
                        </w14:solidFill>
                      </w14:textFill>
                    </w:rPr>
                    <w:t>:</w:t>
                  </w:r>
                  <w:r>
                    <w:rPr>
                      <w:rFonts w:hint="eastAsia" w:cs="Times New Roman" w:eastAsiaTheme="minorEastAsia"/>
                      <w:b/>
                      <w:bCs/>
                      <w:color w:val="000000" w:themeColor="text1"/>
                      <w:highlight w:val="none"/>
                      <w:lang w:val="en-US" w:eastAsia="zh-CN"/>
                      <w14:textFill>
                        <w14:solidFill>
                          <w14:schemeClr w14:val="tx1"/>
                        </w14:solidFill>
                      </w14:textFill>
                    </w:rPr>
                    <w:t>0</w:t>
                  </w:r>
                  <w:r>
                    <w:rPr>
                      <w:rFonts w:hint="default" w:ascii="Times New Roman" w:hAnsi="Times New Roman" w:cs="Times New Roman" w:eastAsiaTheme="minorEastAsia"/>
                      <w:b/>
                      <w:bCs/>
                      <w:color w:val="000000" w:themeColor="text1"/>
                      <w:highlight w:val="none"/>
                      <w:lang w:val="en-US" w:eastAsia="zh-CN"/>
                      <w14:textFill>
                        <w14:solidFill>
                          <w14:schemeClr w14:val="tx1"/>
                        </w14:solidFill>
                      </w14:textFill>
                    </w:rPr>
                    <w:t xml:space="preserve">0 </w:t>
                  </w:r>
                  <w:r>
                    <w:rPr>
                      <w:rFonts w:hint="default" w:ascii="Times New Roman" w:hAnsi="Times New Roman" w:cs="Times New Roman" w:eastAsiaTheme="minorEastAsia"/>
                      <w:b/>
                      <w:bCs/>
                      <w:color w:val="000000" w:themeColor="text1"/>
                      <w:highlight w:val="none"/>
                      <w14:textFill>
                        <w14:solidFill>
                          <w14:schemeClr w14:val="tx1"/>
                        </w14:solidFill>
                      </w14:textFill>
                    </w:rPr>
                    <w:t>时之间准时当面递交且不得启封</w:t>
                  </w:r>
                </w:p>
              </w:tc>
            </w:tr>
            <w:tr>
              <w:tblPrEx>
                <w:tblCellMar>
                  <w:top w:w="0" w:type="dxa"/>
                  <w:left w:w="108" w:type="dxa"/>
                  <w:bottom w:w="0" w:type="dxa"/>
                  <w:right w:w="108" w:type="dxa"/>
                </w:tblCellMar>
              </w:tblPrEx>
              <w:trPr>
                <w:trHeight w:val="615" w:hRule="atLeast"/>
                <w:jc w:val="center"/>
              </w:trPr>
              <w:tc>
                <w:tcPr>
                  <w:tcW w:w="1260" w:type="dxa"/>
                  <w:noWrap w:val="0"/>
                  <w:vAlign w:val="center"/>
                </w:tcPr>
                <w:p>
                  <w:pP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bCs/>
                      <w:color w:val="000000" w:themeColor="text1"/>
                      <w:highlight w:val="none"/>
                      <w14:textFill>
                        <w14:solidFill>
                          <w14:schemeClr w14:val="tx1"/>
                        </w14:solidFill>
                      </w14:textFill>
                    </w:rPr>
                    <w:t>递交地点：</w:t>
                  </w:r>
                </w:p>
              </w:tc>
              <w:tc>
                <w:tcPr>
                  <w:tcW w:w="7246" w:type="dxa"/>
                  <w:noWrap w:val="0"/>
                  <w:vAlign w:val="center"/>
                </w:tcPr>
                <w:p>
                  <w:pPr>
                    <w:rPr>
                      <w:rFonts w:hint="default" w:ascii="Times New Roman" w:hAnsi="Times New Roman" w:cs="Times New Roman" w:eastAsiaTheme="minorEastAsia"/>
                      <w:b/>
                      <w:bCs/>
                      <w:color w:val="000000" w:themeColor="text1"/>
                      <w:highlight w:val="none"/>
                      <w:lang w:eastAsia="zh-CN"/>
                      <w14:textFill>
                        <w14:solidFill>
                          <w14:schemeClr w14:val="tx1"/>
                        </w14:solidFill>
                      </w14:textFill>
                    </w:rPr>
                  </w:pPr>
                  <w:r>
                    <w:rPr>
                      <w:rFonts w:hint="default" w:ascii="Times New Roman" w:hAnsi="Times New Roman" w:cs="Times New Roman" w:eastAsiaTheme="minorEastAsia"/>
                      <w:b/>
                      <w:bCs/>
                      <w:color w:val="000000" w:themeColor="text1"/>
                      <w:highlight w:val="none"/>
                      <w:lang w:eastAsia="zh-CN"/>
                      <w14:textFill>
                        <w14:solidFill>
                          <w14:schemeClr w14:val="tx1"/>
                        </w14:solidFill>
                      </w14:textFill>
                    </w:rPr>
                    <w:t>佛山市禅城区季华五路10号金融广场17层A区之一（广东远东招标代理有限公司佛山分公司开标室）</w:t>
                  </w:r>
                </w:p>
              </w:tc>
            </w:tr>
            <w:tr>
              <w:tblPrEx>
                <w:tblCellMar>
                  <w:top w:w="0" w:type="dxa"/>
                  <w:left w:w="108" w:type="dxa"/>
                  <w:bottom w:w="0" w:type="dxa"/>
                  <w:right w:w="108" w:type="dxa"/>
                </w:tblCellMar>
              </w:tblPrEx>
              <w:trPr>
                <w:trHeight w:val="465" w:hRule="atLeast"/>
                <w:jc w:val="center"/>
              </w:trPr>
              <w:tc>
                <w:tcPr>
                  <w:tcW w:w="1260" w:type="dxa"/>
                  <w:noWrap w:val="0"/>
                  <w:vAlign w:val="center"/>
                </w:tcPr>
                <w:p>
                  <w:pPr>
                    <w:jc w:val="cente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bCs/>
                      <w:color w:val="000000" w:themeColor="text1"/>
                      <w:highlight w:val="none"/>
                      <w14:textFill>
                        <w14:solidFill>
                          <w14:schemeClr w14:val="tx1"/>
                        </w14:solidFill>
                      </w14:textFill>
                    </w:rPr>
                    <w:t>电    话：</w:t>
                  </w:r>
                </w:p>
              </w:tc>
              <w:tc>
                <w:tcPr>
                  <w:tcW w:w="7246" w:type="dxa"/>
                  <w:noWrap w:val="0"/>
                  <w:vAlign w:val="center"/>
                </w:tcPr>
                <w:p>
                  <w:pPr>
                    <w:rPr>
                      <w:rFonts w:hint="default" w:ascii="Times New Roman" w:hAnsi="Times New Roman" w:cs="Times New Roman" w:eastAsiaTheme="minorEastAsia"/>
                      <w:b/>
                      <w:bCs/>
                      <w:color w:val="000000" w:themeColor="text1"/>
                      <w:highlight w:val="none"/>
                      <w:lang w:eastAsia="zh-CN"/>
                      <w14:textFill>
                        <w14:solidFill>
                          <w14:schemeClr w14:val="tx1"/>
                        </w14:solidFill>
                      </w14:textFill>
                    </w:rPr>
                  </w:pPr>
                  <w:r>
                    <w:rPr>
                      <w:rFonts w:hint="default" w:ascii="Times New Roman" w:hAnsi="Times New Roman" w:cs="Times New Roman" w:eastAsiaTheme="minorEastAsia"/>
                      <w:b/>
                      <w:bCs/>
                      <w:color w:val="000000" w:themeColor="text1"/>
                      <w:highlight w:val="none"/>
                      <w:lang w:eastAsia="zh-CN"/>
                      <w14:textFill>
                        <w14:solidFill>
                          <w14:schemeClr w14:val="tx1"/>
                        </w14:solidFill>
                      </w14:textFill>
                    </w:rPr>
                    <w:t>0757-833325</w:t>
                  </w:r>
                  <w:r>
                    <w:rPr>
                      <w:rFonts w:hint="default" w:ascii="Times New Roman" w:hAnsi="Times New Roman" w:cs="Times New Roman" w:eastAsiaTheme="minorEastAsia"/>
                      <w:b/>
                      <w:bCs/>
                      <w:color w:val="000000" w:themeColor="text1"/>
                      <w:highlight w:val="none"/>
                      <w:lang w:val="en-US" w:eastAsia="zh-CN"/>
                      <w14:textFill>
                        <w14:solidFill>
                          <w14:schemeClr w14:val="tx1"/>
                        </w14:solidFill>
                      </w14:textFill>
                    </w:rPr>
                    <w:t>1</w:t>
                  </w:r>
                  <w:r>
                    <w:rPr>
                      <w:rFonts w:hint="default" w:ascii="Times New Roman" w:hAnsi="Times New Roman" w:cs="Times New Roman" w:eastAsiaTheme="minorEastAsia"/>
                      <w:b/>
                      <w:bCs/>
                      <w:color w:val="000000" w:themeColor="text1"/>
                      <w:highlight w:val="none"/>
                      <w:lang w:eastAsia="zh-CN"/>
                      <w14:textFill>
                        <w14:solidFill>
                          <w14:schemeClr w14:val="tx1"/>
                        </w14:solidFill>
                      </w14:textFill>
                    </w:rPr>
                    <w:t>8</w:t>
                  </w:r>
                </w:p>
              </w:tc>
            </w:tr>
            <w:tr>
              <w:tblPrEx>
                <w:tblCellMar>
                  <w:top w:w="0" w:type="dxa"/>
                  <w:left w:w="108" w:type="dxa"/>
                  <w:bottom w:w="0" w:type="dxa"/>
                  <w:right w:w="108" w:type="dxa"/>
                </w:tblCellMar>
              </w:tblPrEx>
              <w:trPr>
                <w:trHeight w:val="285" w:hRule="atLeast"/>
                <w:jc w:val="center"/>
              </w:trPr>
              <w:tc>
                <w:tcPr>
                  <w:tcW w:w="1260" w:type="dxa"/>
                  <w:noWrap w:val="0"/>
                  <w:vAlign w:val="center"/>
                </w:tcPr>
                <w:p>
                  <w:pPr>
                    <w:jc w:val="cente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声    明：</w:t>
                  </w:r>
                </w:p>
              </w:tc>
              <w:tc>
                <w:tcPr>
                  <w:tcW w:w="7246" w:type="dxa"/>
                  <w:noWrap w:val="0"/>
                  <w:vAlign w:val="center"/>
                </w:tcPr>
                <w:p>
                  <w:pPr>
                    <w:rPr>
                      <w:rFonts w:hint="default" w:ascii="Times New Roman" w:hAnsi="Times New Roman" w:cs="Times New Roman" w:eastAsiaTheme="minorEastAsia"/>
                      <w:b/>
                      <w:bCs/>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同意由递交响应文件登记顺序的前两名供应商，将作为集中推选的代表，现场对所有响应文件进行密封性检查。</w:t>
                  </w:r>
                </w:p>
              </w:tc>
            </w:tr>
          </w:tbl>
          <w:p>
            <w:pPr>
              <w:rPr>
                <w:rFonts w:hint="default" w:ascii="Times New Roman" w:hAnsi="Times New Roman" w:cs="Times New Roman" w:eastAsiaTheme="minorEastAsia"/>
                <w:color w:val="000000" w:themeColor="text1"/>
                <w:highlight w:val="none"/>
                <w14:textFill>
                  <w14:solidFill>
                    <w14:schemeClr w14:val="tx1"/>
                  </w14:solidFill>
                </w14:textFill>
              </w:rPr>
            </w:pPr>
          </w:p>
        </w:tc>
      </w:tr>
    </w:tbl>
    <w:p>
      <w:pPr>
        <w:spacing w:line="360" w:lineRule="auto"/>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p>
    <w:p>
      <w:pPr>
        <w:spacing w:line="360" w:lineRule="auto"/>
        <w:ind w:firstLine="480" w:firstLineChars="100"/>
        <w:rPr>
          <w:rFonts w:hint="default" w:ascii="Times New Roman" w:hAnsi="Times New Roman" w:cs="Times New Roman" w:eastAsiaTheme="minorEastAsia"/>
          <w:color w:val="000000" w:themeColor="text1"/>
          <w:sz w:val="48"/>
          <w:szCs w:val="48"/>
          <w:highlight w:val="none"/>
          <w14:textFill>
            <w14:solidFill>
              <w14:schemeClr w14:val="tx1"/>
            </w14:solidFill>
          </w14:textFill>
        </w:rPr>
      </w:pPr>
      <w:r>
        <w:rPr>
          <w:rFonts w:hint="default" w:ascii="Times New Roman" w:hAnsi="Times New Roman" w:cs="Times New Roman" w:eastAsiaTheme="minorEastAsia"/>
          <w:color w:val="000000" w:themeColor="text1"/>
          <w:sz w:val="48"/>
          <w:szCs w:val="48"/>
          <w:highlight w:val="none"/>
          <w14:textFill>
            <w14:solidFill>
              <w14:schemeClr w14:val="tx1"/>
            </w14:solidFill>
          </w14:textFill>
        </w:rPr>
        <w:t>注意事项</w:t>
      </w:r>
    </w:p>
    <w:p>
      <w:pPr>
        <w:spacing w:line="360" w:lineRule="auto"/>
        <w:ind w:firstLine="480" w:firstLineChars="200"/>
        <w:rPr>
          <w:rFonts w:hint="default" w:ascii="Times New Roman" w:hAnsi="Times New Roman" w:cs="Times New Roman" w:eastAsiaTheme="minorEastAsia"/>
          <w:bCs/>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Cs/>
          <w:color w:val="000000" w:themeColor="text1"/>
          <w:sz w:val="24"/>
          <w:szCs w:val="24"/>
          <w:highlight w:val="none"/>
          <w14:textFill>
            <w14:solidFill>
              <w14:schemeClr w14:val="tx1"/>
            </w14:solidFill>
          </w14:textFill>
        </w:rPr>
        <w:t>一、报价信封另单独封装，并按下列顺序装订：</w:t>
      </w:r>
    </w:p>
    <w:p>
      <w:pPr>
        <w:numPr>
          <w:ilvl w:val="0"/>
          <w:numId w:val="33"/>
        </w:numPr>
        <w:tabs>
          <w:tab w:val="left" w:pos="900"/>
        </w:tabs>
        <w:spacing w:line="360" w:lineRule="auto"/>
        <w:ind w:left="1080" w:hanging="540"/>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《报价汇总表》（须加盖公章）；</w:t>
      </w:r>
    </w:p>
    <w:p>
      <w:pPr>
        <w:numPr>
          <w:ilvl w:val="0"/>
          <w:numId w:val="33"/>
        </w:numPr>
        <w:tabs>
          <w:tab w:val="left" w:pos="900"/>
        </w:tabs>
        <w:spacing w:line="360" w:lineRule="auto"/>
        <w:ind w:left="1080" w:hanging="540"/>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lang w:val="en-GB"/>
          <w14:textFill>
            <w14:solidFill>
              <w14:schemeClr w14:val="tx1"/>
            </w14:solidFill>
          </w14:textFill>
        </w:rPr>
        <w:t>响应文件电子光盘</w:t>
      </w:r>
      <w:r>
        <w:rPr>
          <w:rFonts w:hint="default" w:ascii="Times New Roman" w:hAnsi="Times New Roman" w:cs="Times New Roman" w:eastAsiaTheme="minorEastAsia"/>
          <w:color w:val="000000" w:themeColor="text1"/>
          <w:highlight w:val="none"/>
          <w14:textFill>
            <w14:solidFill>
              <w14:schemeClr w14:val="tx1"/>
            </w14:solidFill>
          </w14:textFill>
        </w:rPr>
        <w:t>/U盘</w:t>
      </w:r>
      <w:r>
        <w:rPr>
          <w:rFonts w:hint="default" w:ascii="Times New Roman" w:hAnsi="Times New Roman" w:cs="Times New Roman" w:eastAsiaTheme="minorEastAsia"/>
          <w:color w:val="000000" w:themeColor="text1"/>
          <w:highlight w:val="none"/>
          <w:lang w:val="en-GB"/>
          <w14:textFill>
            <w14:solidFill>
              <w14:schemeClr w14:val="tx1"/>
            </w14:solidFill>
          </w14:textFill>
        </w:rPr>
        <w:t>1份</w:t>
      </w:r>
      <w:r>
        <w:rPr>
          <w:rFonts w:hint="default" w:ascii="Times New Roman" w:hAnsi="Times New Roman" w:cs="Times New Roman" w:eastAsiaTheme="minorEastAsia"/>
          <w:color w:val="000000" w:themeColor="text1"/>
          <w:highlight w:val="none"/>
          <w:lang w:val="en-GB" w:eastAsia="zh-CN"/>
          <w14:textFill>
            <w14:solidFill>
              <w14:schemeClr w14:val="tx1"/>
            </w14:solidFill>
          </w14:textFill>
        </w:rPr>
        <w:t>。</w:t>
      </w:r>
    </w:p>
    <w:p>
      <w:pPr>
        <w:spacing w:line="360" w:lineRule="auto"/>
        <w:ind w:firstLine="480" w:firstLineChars="200"/>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p>
      <w:pPr>
        <w:spacing w:line="360" w:lineRule="auto"/>
        <w:ind w:firstLine="480" w:firstLineChars="200"/>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p>
      <w:pPr>
        <w:spacing w:line="360" w:lineRule="auto"/>
        <w:ind w:firstLine="480" w:firstLineChars="200"/>
        <w:rPr>
          <w:rFonts w:hint="default" w:ascii="Times New Roman" w:hAnsi="Times New Roman" w:cs="Times New Roman" w:eastAsiaTheme="minorEastAsia"/>
          <w:bCs/>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Cs/>
          <w:color w:val="000000" w:themeColor="text1"/>
          <w:sz w:val="24"/>
          <w:szCs w:val="24"/>
          <w:highlight w:val="none"/>
          <w14:textFill>
            <w14:solidFill>
              <w14:schemeClr w14:val="tx1"/>
            </w14:solidFill>
          </w14:textFill>
        </w:rPr>
        <w:t>二、重要提示：</w:t>
      </w:r>
    </w:p>
    <w:p>
      <w:pPr>
        <w:numPr>
          <w:ilvl w:val="0"/>
          <w:numId w:val="34"/>
        </w:numPr>
        <w:tabs>
          <w:tab w:val="left" w:pos="900"/>
        </w:tabs>
        <w:spacing w:line="360" w:lineRule="auto"/>
        <w:ind w:left="900" w:leftChars="258" w:hanging="358"/>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唱标信封与正、副本必须分开单独封装并标贴此封面，密封口处须加盖公章或授权代表签名。</w:t>
      </w:r>
    </w:p>
    <w:p>
      <w:pPr>
        <w:numPr>
          <w:ilvl w:val="0"/>
          <w:numId w:val="34"/>
        </w:numPr>
        <w:tabs>
          <w:tab w:val="left" w:pos="900"/>
        </w:tabs>
        <w:spacing w:line="360" w:lineRule="auto"/>
        <w:ind w:left="900" w:leftChars="258" w:hanging="358"/>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递交文件登记顺序的前二名供应商，将作为集中推选的代表现场对所有响应文件进行密封性检查。</w:t>
      </w:r>
    </w:p>
    <w:p>
      <w:pPr>
        <w:rPr>
          <w:rFonts w:hint="default" w:ascii="Times New Roman" w:hAnsi="Times New Roman" w:cs="Times New Roman" w:eastAsiaTheme="minorEastAsia"/>
          <w:color w:val="000000" w:themeColor="text1"/>
          <w:highlight w:val="none"/>
          <w14:textFill>
            <w14:solidFill>
              <w14:schemeClr w14:val="tx1"/>
            </w14:solidFill>
          </w14:textFill>
        </w:rPr>
      </w:pPr>
    </w:p>
    <w:p>
      <w:pP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br w:type="page"/>
      </w:r>
    </w:p>
    <w:p>
      <w:pPr>
        <w:rPr>
          <w:rFonts w:hint="default" w:ascii="Times New Roman" w:hAnsi="Times New Roman" w:cs="Times New Roman" w:eastAsiaTheme="minorEastAsia"/>
          <w:b/>
          <w:bCs/>
          <w:color w:val="000000" w:themeColor="text1"/>
          <w:sz w:val="24"/>
          <w:highlight w:val="none"/>
          <w14:textFill>
            <w14:solidFill>
              <w14:schemeClr w14:val="tx1"/>
            </w14:solidFill>
          </w14:textFill>
        </w:rPr>
      </w:pPr>
      <w:r>
        <w:rPr>
          <w:rFonts w:hint="default" w:ascii="Times New Roman" w:hAnsi="Times New Roman" w:cs="Times New Roman" w:eastAsiaTheme="minorEastAsia"/>
          <w:b/>
          <w:bCs/>
          <w:color w:val="000000" w:themeColor="text1"/>
          <w:sz w:val="24"/>
          <w:highlight w:val="none"/>
          <w14:textFill>
            <w14:solidFill>
              <w14:schemeClr w14:val="tx1"/>
            </w14:solidFill>
          </w14:textFill>
        </w:rPr>
        <w:t>附件：询问函、质疑函格式</w:t>
      </w:r>
    </w:p>
    <w:p>
      <w:pPr>
        <w:pStyle w:val="30"/>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说明：本部分格式为</w:t>
      </w:r>
      <w:r>
        <w:rPr>
          <w:rFonts w:hint="eastAsia" w:ascii="Times New Roman" w:hAnsi="Times New Roman" w:cs="Times New Roman" w:eastAsiaTheme="minorEastAsia"/>
          <w:color w:val="000000" w:themeColor="text1"/>
          <w:highlight w:val="none"/>
          <w:lang w:eastAsia="zh-CN"/>
          <w14:textFill>
            <w14:solidFill>
              <w14:schemeClr w14:val="tx1"/>
            </w14:solidFill>
          </w14:textFill>
        </w:rPr>
        <w:t>供应商</w:t>
      </w:r>
      <w:r>
        <w:rPr>
          <w:rFonts w:hint="default" w:ascii="Times New Roman" w:hAnsi="Times New Roman" w:cs="Times New Roman" w:eastAsiaTheme="minorEastAsia"/>
          <w:color w:val="000000" w:themeColor="text1"/>
          <w:highlight w:val="none"/>
          <w14:textFill>
            <w14:solidFill>
              <w14:schemeClr w14:val="tx1"/>
            </w14:solidFill>
          </w14:textFill>
        </w:rPr>
        <w:t>提交询问函、质疑函时使用，不属于</w:t>
      </w:r>
      <w:r>
        <w:rPr>
          <w:rFonts w:hint="default" w:ascii="Times New Roman" w:hAnsi="Times New Roman" w:cs="Times New Roman" w:eastAsiaTheme="minorEastAsia"/>
          <w:color w:val="000000" w:themeColor="text1"/>
          <w:highlight w:val="none"/>
          <w:lang w:eastAsia="zh-CN"/>
          <w14:textFill>
            <w14:solidFill>
              <w14:schemeClr w14:val="tx1"/>
            </w14:solidFill>
          </w14:textFill>
        </w:rPr>
        <w:t>响应文件</w:t>
      </w:r>
      <w:r>
        <w:rPr>
          <w:rFonts w:hint="default" w:ascii="Times New Roman" w:hAnsi="Times New Roman" w:cs="Times New Roman" w:eastAsiaTheme="minorEastAsia"/>
          <w:color w:val="000000" w:themeColor="text1"/>
          <w:highlight w:val="none"/>
          <w14:textFill>
            <w14:solidFill>
              <w14:schemeClr w14:val="tx1"/>
            </w14:solidFill>
          </w14:textFill>
        </w:rPr>
        <w:t>格式的组成部分。</w:t>
      </w:r>
    </w:p>
    <w:p>
      <w:pPr>
        <w:spacing w:after="468" w:afterLines="150"/>
        <w:jc w:val="center"/>
        <w:rPr>
          <w:rFonts w:hint="default" w:ascii="Times New Roman" w:hAnsi="Times New Roman" w:cs="Times New Roman" w:eastAsiaTheme="minorEastAsia"/>
          <w:color w:val="000000" w:themeColor="text1"/>
          <w:sz w:val="32"/>
          <w:szCs w:val="32"/>
          <w:highlight w:val="none"/>
          <w14:textFill>
            <w14:solidFill>
              <w14:schemeClr w14:val="tx1"/>
            </w14:solidFill>
          </w14:textFill>
        </w:rPr>
      </w:pPr>
      <w:r>
        <w:rPr>
          <w:rFonts w:hint="default" w:ascii="Times New Roman" w:hAnsi="Times New Roman" w:cs="Times New Roman" w:eastAsiaTheme="minorEastAsia"/>
          <w:color w:val="000000" w:themeColor="text1"/>
          <w:sz w:val="32"/>
          <w:szCs w:val="32"/>
          <w:highlight w:val="none"/>
          <w14:textFill>
            <w14:solidFill>
              <w14:schemeClr w14:val="tx1"/>
            </w14:solidFill>
          </w14:textFill>
        </w:rPr>
        <w:t>询问函</w:t>
      </w:r>
    </w:p>
    <w:p>
      <w:pPr>
        <w:widowControl/>
        <w:snapToGrid w:val="0"/>
        <w:spacing w:line="360" w:lineRule="auto"/>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u w:val="single"/>
          <w:lang w:eastAsia="zh-CN"/>
          <w14:textFill>
            <w14:solidFill>
              <w14:schemeClr w14:val="tx1"/>
            </w14:solidFill>
          </w14:textFill>
        </w:rPr>
        <w:t>广东远东招标代理有限公司</w:t>
      </w:r>
      <w:r>
        <w:rPr>
          <w:rFonts w:hint="default" w:ascii="Times New Roman" w:hAnsi="Times New Roman" w:cs="Times New Roman" w:eastAsiaTheme="minorEastAsia"/>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我单位已按规定获取</w:t>
      </w:r>
      <w:r>
        <w:rPr>
          <w:rFonts w:hint="eastAsia" w:cs="Times New Roman" w:eastAsiaTheme="minorEastAsia"/>
          <w:color w:val="000000" w:themeColor="text1"/>
          <w:sz w:val="24"/>
          <w:highlight w:val="none"/>
          <w:lang w:eastAsia="zh-CN"/>
          <w14:textFill>
            <w14:solidFill>
              <w14:schemeClr w14:val="tx1"/>
            </w14:solidFill>
          </w14:textFill>
        </w:rPr>
        <w:t>遴选文件</w:t>
      </w:r>
      <w:r>
        <w:rPr>
          <w:rFonts w:hint="default" w:ascii="Times New Roman" w:hAnsi="Times New Roman" w:cs="Times New Roman" w:eastAsiaTheme="minorEastAsia"/>
          <w:color w:val="000000" w:themeColor="text1"/>
          <w:sz w:val="24"/>
          <w:highlight w:val="none"/>
          <w14:textFill>
            <w14:solidFill>
              <w14:schemeClr w14:val="tx1"/>
            </w14:solidFill>
          </w14:textFill>
        </w:rPr>
        <w:t>并准备参与</w:t>
      </w:r>
      <w:r>
        <w:rPr>
          <w:rFonts w:hint="default" w:ascii="Times New Roman" w:hAnsi="Times New Roman" w:cs="Times New Roman" w:eastAsiaTheme="minorEastAsia"/>
          <w:i/>
          <w:color w:val="000000" w:themeColor="text1"/>
          <w:sz w:val="24"/>
          <w:highlight w:val="none"/>
          <w:u w:val="single"/>
          <w14:textFill>
            <w14:solidFill>
              <w14:schemeClr w14:val="tx1"/>
            </w14:solidFill>
          </w14:textFill>
        </w:rPr>
        <w:t>（项目名称）</w:t>
      </w:r>
      <w:r>
        <w:rPr>
          <w:rFonts w:hint="default" w:ascii="Times New Roman" w:hAnsi="Times New Roman" w:cs="Times New Roman" w:eastAsiaTheme="minorEastAsia"/>
          <w:color w:val="000000" w:themeColor="text1"/>
          <w:sz w:val="24"/>
          <w:highlight w:val="none"/>
          <w14:textFill>
            <w14:solidFill>
              <w14:schemeClr w14:val="tx1"/>
            </w14:solidFill>
          </w14:textFill>
        </w:rPr>
        <w:t>项目（项目采购编号：）的投标（或报价）活动，现有以下几个内容（或条款）存在疑问（或无法理解），特提出询问。</w:t>
      </w:r>
    </w:p>
    <w:p>
      <w:pPr>
        <w:widowControl/>
        <w:tabs>
          <w:tab w:val="center" w:pos="5019"/>
        </w:tabs>
        <w:snapToGrid w:val="0"/>
        <w:spacing w:line="360" w:lineRule="auto"/>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一、_____________________（事项一）</w:t>
      </w:r>
      <w:r>
        <w:rPr>
          <w:rFonts w:hint="default" w:ascii="Times New Roman" w:hAnsi="Times New Roman" w:cs="Times New Roman" w:eastAsiaTheme="minorEastAsia"/>
          <w:color w:val="000000" w:themeColor="text1"/>
          <w:sz w:val="24"/>
          <w:highlight w:val="none"/>
          <w14:textFill>
            <w14:solidFill>
              <w14:schemeClr w14:val="tx1"/>
            </w14:solidFill>
          </w14:textFill>
        </w:rPr>
        <w:tab/>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法定代表人（授权代表）：</w:t>
      </w:r>
    </w:p>
    <w:p>
      <w:pPr>
        <w:tabs>
          <w:tab w:val="left" w:pos="6300"/>
        </w:tabs>
        <w:snapToGrid w:val="0"/>
        <w:spacing w:line="360" w:lineRule="auto"/>
        <w:ind w:firstLine="1440" w:firstLineChars="6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电话/传真：</w:t>
      </w:r>
    </w:p>
    <w:p>
      <w:pPr>
        <w:jc w:val="right"/>
        <w:rPr>
          <w:rFonts w:hint="default" w:ascii="Times New Roman" w:hAnsi="Times New Roman" w:cs="Times New Roman" w:eastAsiaTheme="minorEastAsia"/>
          <w:color w:val="000000" w:themeColor="text1"/>
          <w:szCs w:val="24"/>
          <w:highlight w:val="none"/>
          <w14:textFill>
            <w14:solidFill>
              <w14:schemeClr w14:val="tx1"/>
            </w14:solidFill>
          </w14:textFill>
        </w:rPr>
      </w:pPr>
      <w:r>
        <w:rPr>
          <w:rFonts w:hint="default" w:ascii="Times New Roman" w:hAnsi="Times New Roman" w:cs="Times New Roman" w:eastAsiaTheme="minorEastAsia"/>
          <w:color w:val="000000" w:themeColor="text1"/>
          <w:szCs w:val="24"/>
          <w:highlight w:val="none"/>
          <w14:textFill>
            <w14:solidFill>
              <w14:schemeClr w14:val="tx1"/>
            </w14:solidFill>
          </w14:textFill>
        </w:rPr>
        <w:t>年月日</w:t>
      </w:r>
    </w:p>
    <w:p>
      <w:pP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br w:type="page"/>
      </w:r>
    </w:p>
    <w:p>
      <w:pPr>
        <w:spacing w:after="360" w:afterLines="150"/>
        <w:jc w:val="center"/>
        <w:rPr>
          <w:rFonts w:hint="default" w:ascii="Times New Roman" w:hAnsi="Times New Roman" w:cs="Times New Roman"/>
          <w:color w:val="000000" w:themeColor="text1"/>
          <w:sz w:val="32"/>
          <w:szCs w:val="32"/>
          <w:highlight w:val="none"/>
          <w14:textFill>
            <w14:solidFill>
              <w14:schemeClr w14:val="tx1"/>
            </w14:solidFill>
          </w14:textFill>
        </w:rPr>
      </w:pPr>
      <w:r>
        <w:rPr>
          <w:rFonts w:hint="default" w:ascii="Times New Roman" w:hAnsi="Times New Roman" w:cs="Times New Roman"/>
          <w:color w:val="000000" w:themeColor="text1"/>
          <w:sz w:val="32"/>
          <w:szCs w:val="32"/>
          <w:highlight w:val="none"/>
          <w14:textFill>
            <w14:solidFill>
              <w14:schemeClr w14:val="tx1"/>
            </w14:solidFill>
          </w14:textFill>
        </w:rPr>
        <w:t>质疑函范本</w:t>
      </w:r>
    </w:p>
    <w:p>
      <w:pPr>
        <w:spacing w:line="300" w:lineRule="auto"/>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一、质疑供应商基本信息</w:t>
      </w:r>
    </w:p>
    <w:p>
      <w:pPr>
        <w:spacing w:line="300" w:lineRule="auto"/>
        <w:ind w:firstLine="420" w:firstLineChars="175"/>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质疑供应商：</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p>
      <w:pPr>
        <w:spacing w:line="300" w:lineRule="auto"/>
        <w:ind w:firstLine="420" w:firstLineChars="175"/>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地址：</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邮编：</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p>
      <w:pPr>
        <w:spacing w:line="300" w:lineRule="auto"/>
        <w:ind w:firstLine="420" w:firstLineChars="175"/>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联系人：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联系电话：</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p>
      <w:pPr>
        <w:spacing w:line="300" w:lineRule="auto"/>
        <w:ind w:firstLine="420" w:firstLineChars="175"/>
        <w:jc w:val="left"/>
        <w:rPr>
          <w:rFonts w:hint="default"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授权代表：</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p>
      <w:pPr>
        <w:spacing w:line="300" w:lineRule="auto"/>
        <w:ind w:firstLine="420" w:firstLineChars="175"/>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联系电话：</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p>
      <w:pPr>
        <w:spacing w:line="300" w:lineRule="auto"/>
        <w:ind w:firstLine="420" w:firstLineChars="175"/>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地址：</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邮编：</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p>
      <w:pPr>
        <w:spacing w:line="300" w:lineRule="auto"/>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二、质疑项目基本情况</w:t>
      </w:r>
    </w:p>
    <w:p>
      <w:pPr>
        <w:spacing w:line="300" w:lineRule="auto"/>
        <w:ind w:firstLine="420" w:firstLineChars="175"/>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质疑项目的名称：</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p>
      <w:pPr>
        <w:spacing w:line="300" w:lineRule="auto"/>
        <w:ind w:firstLine="420" w:firstLineChars="175"/>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质疑项目的编号：</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p>
      <w:pPr>
        <w:spacing w:line="300" w:lineRule="auto"/>
        <w:ind w:firstLine="420" w:firstLineChars="175"/>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包号（如有）：</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p>
      <w:pPr>
        <w:spacing w:line="300" w:lineRule="auto"/>
        <w:ind w:firstLine="420" w:firstLineChars="175"/>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采购人名称：</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p>
      <w:pPr>
        <w:spacing w:line="300" w:lineRule="auto"/>
        <w:ind w:firstLine="420" w:firstLineChars="175"/>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采购文件获取日期：</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p>
      <w:pPr>
        <w:spacing w:line="300" w:lineRule="auto"/>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三、质疑事项具体内容</w:t>
      </w:r>
    </w:p>
    <w:p>
      <w:pPr>
        <w:spacing w:line="300" w:lineRule="auto"/>
        <w:ind w:firstLine="420" w:firstLineChars="175"/>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质疑事项1：</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p>
      <w:pPr>
        <w:spacing w:line="300" w:lineRule="auto"/>
        <w:ind w:firstLine="420" w:firstLineChars="175"/>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事实依据：</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p>
      <w:pPr>
        <w:spacing w:line="300" w:lineRule="auto"/>
        <w:ind w:firstLine="420" w:firstLineChars="175"/>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法律依据：</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p>
      <w:pPr>
        <w:spacing w:line="300" w:lineRule="auto"/>
        <w:ind w:firstLine="420" w:firstLineChars="175"/>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质疑事项2</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p>
      <w:pPr>
        <w:spacing w:line="300" w:lineRule="auto"/>
        <w:ind w:firstLine="420" w:firstLineChars="175"/>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w:t>
      </w:r>
    </w:p>
    <w:p>
      <w:pPr>
        <w:spacing w:line="300" w:lineRule="auto"/>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四、与质疑事项相关的质疑请求</w:t>
      </w:r>
    </w:p>
    <w:p>
      <w:pPr>
        <w:spacing w:line="300" w:lineRule="auto"/>
        <w:ind w:firstLine="480" w:firstLineChars="20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请求：</w:t>
      </w:r>
    </w:p>
    <w:p>
      <w:pPr>
        <w:spacing w:line="300" w:lineRule="auto"/>
        <w:ind w:firstLine="480" w:firstLineChars="20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供应商（盖章）：</w:t>
      </w:r>
    </w:p>
    <w:p>
      <w:pPr>
        <w:spacing w:line="300" w:lineRule="auto"/>
        <w:ind w:firstLine="480" w:firstLineChars="20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法定代表人（授权代表）：</w:t>
      </w:r>
    </w:p>
    <w:p>
      <w:pPr>
        <w:spacing w:line="300" w:lineRule="auto"/>
        <w:ind w:firstLine="480" w:firstLineChars="20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地址/邮编：</w:t>
      </w:r>
    </w:p>
    <w:p>
      <w:pPr>
        <w:spacing w:line="300" w:lineRule="auto"/>
        <w:ind w:firstLine="480" w:firstLineChars="20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电话/传真：</w:t>
      </w:r>
    </w:p>
    <w:p>
      <w:pPr>
        <w:spacing w:line="300" w:lineRule="auto"/>
        <w:jc w:val="righ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日期： 年 月 日</w:t>
      </w:r>
    </w:p>
    <w:p>
      <w:pPr>
        <w:pStyle w:val="21"/>
        <w:ind w:left="0" w:leftChars="0" w:firstLine="0" w:firstLineChars="0"/>
        <w:jc w:val="both"/>
        <w:rPr>
          <w:rFonts w:hint="default" w:ascii="Times New Roman" w:hAnsi="Times New Roman" w:cs="Times New Roman" w:eastAsiaTheme="minorEastAsia"/>
          <w:color w:val="000000" w:themeColor="text1"/>
          <w:highlight w:val="none"/>
          <w14:textFill>
            <w14:solidFill>
              <w14:schemeClr w14:val="tx1"/>
            </w14:solidFill>
          </w14:textFill>
        </w:rPr>
      </w:pPr>
    </w:p>
    <w:sectPr>
      <w:headerReference r:id="rId29" w:type="default"/>
      <w:pgSz w:w="11906" w:h="16838"/>
      <w:pgMar w:top="1134" w:right="1134" w:bottom="1134" w:left="1587" w:header="567" w:footer="737"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FBD36C7-2ACF-41F5-9E0E-9DF45C73861A}"/>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28EC960-9C58-42DD-8BCA-0B6CA324DB2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003" w:usb1="288F0000" w:usb2="00000006" w:usb3="00000000" w:csb0="00040001" w:csb1="00000000"/>
    <w:embedRegular r:id="rId3" w:fontKey="{4736AC00-86C9-4EE0-A8A2-69C99402AF56}"/>
  </w:font>
  <w:font w:name="仿宋">
    <w:panose1 w:val="02010609060101010101"/>
    <w:charset w:val="86"/>
    <w:family w:val="modern"/>
    <w:pitch w:val="default"/>
    <w:sig w:usb0="800002BF" w:usb1="38CF7CFA" w:usb2="00000016" w:usb3="00000000" w:csb0="00040001" w:csb1="00000000"/>
    <w:embedRegular r:id="rId4" w:fontKey="{4C48F314-57FB-49D3-8894-98222BE590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separate"/>
    </w:r>
    <w:r>
      <w:t>44</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560"/>
      </w:tabs>
      <w:ind w:right="2" w:rightChars="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560"/>
      </w:tabs>
      <w:ind w:right="2" w:rightChars="1"/>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left"/>
      <w:rPr>
        <w:rFonts w:ascii="宋体" w:hAnsi="宋体"/>
        <w:sz w:val="18"/>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pPr>
    <w:r>
      <w:rPr>
        <w:rFonts w:hint="eastAsia" w:ascii="宋体" w:hAnsi="宋体"/>
      </w:rPr>
      <w:t>项目名称：                                                     采购编号：</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pPr>
    <w:r>
      <w:rPr>
        <w:rFonts w:hint="eastAsia" w:ascii="宋体" w:hAnsi="宋体"/>
      </w:rPr>
      <w:t>项目名称：                                                     采购编号：</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11253"/>
    <w:multiLevelType w:val="multilevel"/>
    <w:tmpl w:val="96111253"/>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C0F17CFC"/>
    <w:multiLevelType w:val="multilevel"/>
    <w:tmpl w:val="C0F17CFC"/>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CCA86655"/>
    <w:multiLevelType w:val="multilevel"/>
    <w:tmpl w:val="CCA86655"/>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D4421E3C"/>
    <w:multiLevelType w:val="multilevel"/>
    <w:tmpl w:val="D4421E3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5"/>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ED3D50F5"/>
    <w:multiLevelType w:val="singleLevel"/>
    <w:tmpl w:val="ED3D50F5"/>
    <w:lvl w:ilvl="0" w:tentative="0">
      <w:start w:val="1"/>
      <w:numFmt w:val="decimal"/>
      <w:lvlText w:val="%1)"/>
      <w:lvlJc w:val="left"/>
      <w:pPr>
        <w:ind w:left="425" w:hanging="425"/>
      </w:pPr>
      <w:rPr>
        <w:rFonts w:hint="default"/>
      </w:rPr>
    </w:lvl>
  </w:abstractNum>
  <w:abstractNum w:abstractNumId="5">
    <w:nsid w:val="00000003"/>
    <w:multiLevelType w:val="multilevel"/>
    <w:tmpl w:val="00000003"/>
    <w:lvl w:ilvl="0" w:tentative="0">
      <w:start w:val="1"/>
      <w:numFmt w:val="bullet"/>
      <w:lvlText w:val=""/>
      <w:lvlJc w:val="left"/>
      <w:pPr>
        <w:tabs>
          <w:tab w:val="left" w:pos="930"/>
        </w:tabs>
        <w:ind w:left="930" w:hanging="51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00000004"/>
    <w:multiLevelType w:val="multilevel"/>
    <w:tmpl w:val="00000004"/>
    <w:lvl w:ilvl="0" w:tentative="0">
      <w:start w:val="1"/>
      <w:numFmt w:val="decimal"/>
      <w:lvlText w:val="%1"/>
      <w:lvlJc w:val="left"/>
      <w:pPr>
        <w:tabs>
          <w:tab w:val="left" w:pos="360"/>
        </w:tabs>
        <w:ind w:left="0" w:firstLine="0"/>
      </w:pPr>
      <w:rPr>
        <w:rFonts w:hint="eastAsia"/>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7"/>
    <w:multiLevelType w:val="multilevel"/>
    <w:tmpl w:val="00000007"/>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000000F"/>
    <w:multiLevelType w:val="multilevel"/>
    <w:tmpl w:val="0000000F"/>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0000017"/>
    <w:multiLevelType w:val="multilevel"/>
    <w:tmpl w:val="00000017"/>
    <w:lvl w:ilvl="0" w:tentative="0">
      <w:start w:val="1"/>
      <w:numFmt w:val="decimal"/>
      <w:lvlText w:val="%1"/>
      <w:lvlJc w:val="center"/>
      <w:pPr>
        <w:tabs>
          <w:tab w:val="left" w:pos="170"/>
        </w:tabs>
        <w:ind w:left="170" w:hanging="170"/>
      </w:pPr>
      <w:rPr>
        <w:spacing w:val="-20"/>
        <w:kern w:val="2"/>
        <w:position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000001A"/>
    <w:multiLevelType w:val="multilevel"/>
    <w:tmpl w:val="0000001A"/>
    <w:lvl w:ilvl="0" w:tentative="0">
      <w:start w:val="1"/>
      <w:numFmt w:val="chineseCountingThousand"/>
      <w:lvlText w:val="%1、"/>
      <w:lvlJc w:val="left"/>
      <w:pPr>
        <w:tabs>
          <w:tab w:val="left" w:pos="1044"/>
        </w:tabs>
        <w:ind w:left="1044" w:hanging="624"/>
      </w:pPr>
      <w:rPr>
        <w:rFonts w:hint="eastAsia"/>
      </w:rPr>
    </w:lvl>
    <w:lvl w:ilvl="1" w:tentative="0">
      <w:start w:val="1"/>
      <w:numFmt w:val="decimal"/>
      <w:lvlText w:val="%2."/>
      <w:lvlJc w:val="left"/>
      <w:pPr>
        <w:tabs>
          <w:tab w:val="left" w:pos="1200"/>
        </w:tabs>
        <w:ind w:left="1200" w:hanging="360"/>
      </w:pPr>
      <w:rPr>
        <w:rFonts w:hint="eastAsia"/>
      </w:rPr>
    </w:lvl>
    <w:lvl w:ilvl="2" w:tentative="0">
      <w:start w:val="1"/>
      <w:numFmt w:val="decimal"/>
      <w:lvlText w:val="%3．"/>
      <w:lvlJc w:val="left"/>
      <w:pPr>
        <w:tabs>
          <w:tab w:val="left" w:pos="1620"/>
        </w:tabs>
        <w:ind w:left="1620" w:hanging="360"/>
      </w:pPr>
      <w:rPr>
        <w:rFonts w:hint="default"/>
      </w:rPr>
    </w:lvl>
    <w:lvl w:ilvl="3" w:tentative="0">
      <w:start w:val="1"/>
      <w:numFmt w:val="decimal"/>
      <w:lvlText w:val="（%4）"/>
      <w:lvlJc w:val="left"/>
      <w:pPr>
        <w:tabs>
          <w:tab w:val="left" w:pos="2400"/>
        </w:tabs>
        <w:ind w:left="2400" w:hanging="720"/>
      </w:pPr>
      <w:rPr>
        <w:rFonts w:hint="default"/>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1">
    <w:nsid w:val="0000001B"/>
    <w:multiLevelType w:val="multilevel"/>
    <w:tmpl w:val="0000001B"/>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C"/>
    <w:multiLevelType w:val="multilevel"/>
    <w:tmpl w:val="0000001C"/>
    <w:lvl w:ilvl="0" w:tentative="0">
      <w:start w:val="1"/>
      <w:numFmt w:val="decimal"/>
      <w:lvlText w:val="2.%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D"/>
    <w:multiLevelType w:val="multilevel"/>
    <w:tmpl w:val="0000001D"/>
    <w:lvl w:ilvl="0" w:tentative="0">
      <w:start w:val="1"/>
      <w:numFmt w:val="decimal"/>
      <w:lvlText w:val="%1"/>
      <w:lvlJc w:val="left"/>
      <w:pPr>
        <w:tabs>
          <w:tab w:val="left" w:pos="170"/>
        </w:tabs>
        <w:ind w:left="170"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E"/>
    <w:multiLevelType w:val="multilevel"/>
    <w:tmpl w:val="0000001E"/>
    <w:lvl w:ilvl="0" w:tentative="0">
      <w:start w:val="1"/>
      <w:numFmt w:val="chineseCountingThousand"/>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F"/>
    <w:multiLevelType w:val="multilevel"/>
    <w:tmpl w:val="0000001F"/>
    <w:lvl w:ilvl="0" w:tentative="0">
      <w:start w:val="1"/>
      <w:numFmt w:val="decimal"/>
      <w:lvlText w:val="%1"/>
      <w:lvlJc w:val="left"/>
      <w:pPr>
        <w:tabs>
          <w:tab w:val="left" w:pos="170"/>
        </w:tabs>
        <w:ind w:left="170"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0"/>
    <w:multiLevelType w:val="multilevel"/>
    <w:tmpl w:val="00000020"/>
    <w:lvl w:ilvl="0" w:tentative="0">
      <w:start w:val="2"/>
      <w:numFmt w:val="decimal"/>
      <w:lvlText w:val="4.%1"/>
      <w:lvlJc w:val="left"/>
      <w:pPr>
        <w:tabs>
          <w:tab w:val="left" w:pos="567"/>
        </w:tabs>
        <w:ind w:left="567" w:hanging="567"/>
      </w:pPr>
      <w:rPr>
        <w:rFonts w:hint="eastAsia" w:eastAsia="宋体"/>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multilevel"/>
    <w:tmpl w:val="00000022"/>
    <w:lvl w:ilvl="0" w:tentative="0">
      <w:start w:val="1"/>
      <w:numFmt w:val="decimal"/>
      <w:lvlText w:val="1.%1."/>
      <w:lvlJc w:val="left"/>
      <w:pPr>
        <w:tabs>
          <w:tab w:val="left" w:pos="510"/>
        </w:tabs>
        <w:ind w:left="510" w:hanging="510"/>
      </w:pPr>
      <w:rPr>
        <w:rFonts w:hint="eastAsia"/>
        <w:b/>
        <w:i w:val="0"/>
      </w:rPr>
    </w:lvl>
    <w:lvl w:ilvl="1" w:tentative="0">
      <w:start w:val="1"/>
      <w:numFmt w:val="chineseCountingThousand"/>
      <w:lvlText w:val="%2、"/>
      <w:lvlJc w:val="left"/>
      <w:pPr>
        <w:tabs>
          <w:tab w:val="left" w:pos="0"/>
        </w:tabs>
        <w:ind w:left="0" w:firstLine="0"/>
      </w:pPr>
      <w:rPr>
        <w:rFonts w:hint="eastAsia"/>
        <w:b/>
        <w:i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8">
    <w:nsid w:val="00000024"/>
    <w:multiLevelType w:val="multilevel"/>
    <w:tmpl w:val="00000024"/>
    <w:lvl w:ilvl="0" w:tentative="0">
      <w:start w:val="6"/>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0000027"/>
    <w:multiLevelType w:val="multilevel"/>
    <w:tmpl w:val="00000027"/>
    <w:lvl w:ilvl="0" w:tentative="0">
      <w:start w:val="1"/>
      <w:numFmt w:val="decimal"/>
      <w:lvlText w:val="3.%1"/>
      <w:lvlJc w:val="left"/>
      <w:pPr>
        <w:tabs>
          <w:tab w:val="left" w:pos="851"/>
        </w:tabs>
        <w:ind w:left="851" w:hanging="567"/>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2A"/>
    <w:multiLevelType w:val="multilevel"/>
    <w:tmpl w:val="0000002A"/>
    <w:lvl w:ilvl="0" w:tentative="0">
      <w:start w:val="1"/>
      <w:numFmt w:val="decimal"/>
      <w:lvlText w:val="%1."/>
      <w:lvlJc w:val="left"/>
      <w:pPr>
        <w:tabs>
          <w:tab w:val="left" w:pos="1260"/>
        </w:tabs>
        <w:ind w:left="1260" w:hanging="42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21">
    <w:nsid w:val="0000002B"/>
    <w:multiLevelType w:val="multilevel"/>
    <w:tmpl w:val="0000002B"/>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22">
    <w:nsid w:val="0000002D"/>
    <w:multiLevelType w:val="multilevel"/>
    <w:tmpl w:val="0000002D"/>
    <w:lvl w:ilvl="0" w:tentative="0">
      <w:start w:val="1"/>
      <w:numFmt w:val="decimal"/>
      <w:lvlText w:val="4.%1"/>
      <w:lvlJc w:val="left"/>
      <w:pPr>
        <w:tabs>
          <w:tab w:val="left" w:pos="855"/>
        </w:tabs>
        <w:ind w:left="855" w:hanging="567"/>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34"/>
    <w:multiLevelType w:val="multilevel"/>
    <w:tmpl w:val="0000003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D"/>
    <w:multiLevelType w:val="multilevel"/>
    <w:tmpl w:val="0000003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48"/>
    <w:multiLevelType w:val="multilevel"/>
    <w:tmpl w:val="00000048"/>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6">
    <w:nsid w:val="0000004D"/>
    <w:multiLevelType w:val="multilevel"/>
    <w:tmpl w:val="0000004D"/>
    <w:lvl w:ilvl="0" w:tentative="0">
      <w:start w:val="1"/>
      <w:numFmt w:val="decimal"/>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170D0C2"/>
    <w:multiLevelType w:val="multilevel"/>
    <w:tmpl w:val="0170D0C2"/>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0322CCED"/>
    <w:multiLevelType w:val="multilevel"/>
    <w:tmpl w:val="0322CCED"/>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387B37FA"/>
    <w:multiLevelType w:val="multilevel"/>
    <w:tmpl w:val="387B37FA"/>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4D8940A5"/>
    <w:multiLevelType w:val="multilevel"/>
    <w:tmpl w:val="4D8940A5"/>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1">
    <w:nsid w:val="5370F106"/>
    <w:multiLevelType w:val="singleLevel"/>
    <w:tmpl w:val="5370F106"/>
    <w:lvl w:ilvl="0" w:tentative="0">
      <w:start w:val="1"/>
      <w:numFmt w:val="decimal"/>
      <w:lvlText w:val="(%1)"/>
      <w:lvlJc w:val="left"/>
      <w:pPr>
        <w:ind w:left="425" w:hanging="425"/>
      </w:pPr>
      <w:rPr>
        <w:rFonts w:hint="default"/>
      </w:rPr>
    </w:lvl>
  </w:abstractNum>
  <w:abstractNum w:abstractNumId="32">
    <w:nsid w:val="5438C2DE"/>
    <w:multiLevelType w:val="multilevel"/>
    <w:tmpl w:val="5438C2DE"/>
    <w:lvl w:ilvl="0" w:tentative="0">
      <w:start w:val="1"/>
      <w:numFmt w:val="chineseCountingThousand"/>
      <w:lvlText w:val="%1、"/>
      <w:lvlJc w:val="left"/>
      <w:pPr>
        <w:tabs>
          <w:tab w:val="left" w:pos="1044"/>
        </w:tabs>
        <w:ind w:left="1044" w:hanging="624"/>
      </w:pPr>
      <w:rPr>
        <w:rFonts w:hint="eastAsia"/>
      </w:rPr>
    </w:lvl>
    <w:lvl w:ilvl="1" w:tentative="0">
      <w:start w:val="1"/>
      <w:numFmt w:val="decimal"/>
      <w:lvlText w:val="%2."/>
      <w:lvlJc w:val="left"/>
      <w:pPr>
        <w:tabs>
          <w:tab w:val="left" w:pos="1200"/>
        </w:tabs>
        <w:ind w:left="1200" w:hanging="360"/>
      </w:pPr>
      <w:rPr>
        <w:rFonts w:hint="eastAsia"/>
      </w:rPr>
    </w:lvl>
    <w:lvl w:ilvl="2" w:tentative="0">
      <w:start w:val="1"/>
      <w:numFmt w:val="decimal"/>
      <w:lvlText w:val="%3．"/>
      <w:lvlJc w:val="left"/>
      <w:pPr>
        <w:tabs>
          <w:tab w:val="left" w:pos="1620"/>
        </w:tabs>
        <w:ind w:left="1620" w:hanging="360"/>
      </w:pPr>
      <w:rPr>
        <w:rFonts w:hint="default"/>
      </w:rPr>
    </w:lvl>
    <w:lvl w:ilvl="3" w:tentative="0">
      <w:start w:val="1"/>
      <w:numFmt w:val="decimal"/>
      <w:lvlText w:val="（%4）"/>
      <w:lvlJc w:val="left"/>
      <w:pPr>
        <w:tabs>
          <w:tab w:val="left" w:pos="2400"/>
        </w:tabs>
        <w:ind w:left="2400" w:hanging="720"/>
      </w:pPr>
      <w:rPr>
        <w:rFonts w:hint="default"/>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3">
    <w:nsid w:val="6455F6D3"/>
    <w:multiLevelType w:val="multilevel"/>
    <w:tmpl w:val="6455F6D3"/>
    <w:lvl w:ilvl="0" w:tentative="0">
      <w:start w:val="1"/>
      <w:numFmt w:val="chineseCountingThousand"/>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7"/>
  </w:num>
  <w:num w:numId="2">
    <w:abstractNumId w:val="26"/>
  </w:num>
  <w:num w:numId="3">
    <w:abstractNumId w:val="23"/>
  </w:num>
  <w:num w:numId="4">
    <w:abstractNumId w:val="25"/>
  </w:num>
  <w:num w:numId="5">
    <w:abstractNumId w:val="24"/>
  </w:num>
  <w:num w:numId="6">
    <w:abstractNumId w:val="10"/>
  </w:num>
  <w:num w:numId="7">
    <w:abstractNumId w:val="8"/>
  </w:num>
  <w:num w:numId="8">
    <w:abstractNumId w:val="27"/>
  </w:num>
  <w:num w:numId="9">
    <w:abstractNumId w:val="7"/>
  </w:num>
  <w:num w:numId="10">
    <w:abstractNumId w:val="0"/>
  </w:num>
  <w:num w:numId="11">
    <w:abstractNumId w:val="28"/>
  </w:num>
  <w:num w:numId="12">
    <w:abstractNumId w:val="29"/>
  </w:num>
  <w:num w:numId="13">
    <w:abstractNumId w:val="1"/>
  </w:num>
  <w:num w:numId="14">
    <w:abstractNumId w:val="9"/>
  </w:num>
  <w:num w:numId="15">
    <w:abstractNumId w:val="18"/>
  </w:num>
  <w:num w:numId="16">
    <w:abstractNumId w:val="2"/>
  </w:num>
  <w:num w:numId="17">
    <w:abstractNumId w:val="6"/>
  </w:num>
  <w:num w:numId="18">
    <w:abstractNumId w:val="32"/>
  </w:num>
  <w:num w:numId="19">
    <w:abstractNumId w:val="3"/>
  </w:num>
  <w:num w:numId="20">
    <w:abstractNumId w:val="31"/>
  </w:num>
  <w:num w:numId="21">
    <w:abstractNumId w:val="12"/>
  </w:num>
  <w:num w:numId="22">
    <w:abstractNumId w:val="19"/>
  </w:num>
  <w:num w:numId="23">
    <w:abstractNumId w:val="13"/>
  </w:num>
  <w:num w:numId="24">
    <w:abstractNumId w:val="33"/>
  </w:num>
  <w:num w:numId="25">
    <w:abstractNumId w:val="14"/>
  </w:num>
  <w:num w:numId="26">
    <w:abstractNumId w:val="5"/>
  </w:num>
  <w:num w:numId="27">
    <w:abstractNumId w:val="11"/>
  </w:num>
  <w:num w:numId="28">
    <w:abstractNumId w:val="30"/>
  </w:num>
  <w:num w:numId="29">
    <w:abstractNumId w:val="22"/>
  </w:num>
  <w:num w:numId="30">
    <w:abstractNumId w:val="15"/>
  </w:num>
  <w:num w:numId="31">
    <w:abstractNumId w:val="16"/>
  </w:num>
  <w:num w:numId="32">
    <w:abstractNumId w:val="4"/>
  </w:num>
  <w:num w:numId="33">
    <w:abstractNumId w:val="20"/>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NTQwZjkxYTQ0YjAwODIzNzFkN2M1ZWMzYzBhNjMifQ=="/>
  </w:docVars>
  <w:rsids>
    <w:rsidRoot w:val="06267D41"/>
    <w:rsid w:val="014E068A"/>
    <w:rsid w:val="01AB7876"/>
    <w:rsid w:val="02625CB9"/>
    <w:rsid w:val="02B010DB"/>
    <w:rsid w:val="047D1CCC"/>
    <w:rsid w:val="04E84DE3"/>
    <w:rsid w:val="05466048"/>
    <w:rsid w:val="05677DBF"/>
    <w:rsid w:val="05787B90"/>
    <w:rsid w:val="05BE179C"/>
    <w:rsid w:val="06267D41"/>
    <w:rsid w:val="066945CD"/>
    <w:rsid w:val="0683737D"/>
    <w:rsid w:val="068F0BD1"/>
    <w:rsid w:val="072E4E8B"/>
    <w:rsid w:val="07303BD9"/>
    <w:rsid w:val="08896684"/>
    <w:rsid w:val="08EE77B6"/>
    <w:rsid w:val="08FA41C9"/>
    <w:rsid w:val="0951266F"/>
    <w:rsid w:val="09561BA7"/>
    <w:rsid w:val="097906FF"/>
    <w:rsid w:val="0A050194"/>
    <w:rsid w:val="0A200142"/>
    <w:rsid w:val="0A9E62DA"/>
    <w:rsid w:val="0ABF0394"/>
    <w:rsid w:val="0ACA7865"/>
    <w:rsid w:val="0B374EBF"/>
    <w:rsid w:val="0B5644C5"/>
    <w:rsid w:val="0BAB569E"/>
    <w:rsid w:val="0BDB04E2"/>
    <w:rsid w:val="0BEE245D"/>
    <w:rsid w:val="0C452B1A"/>
    <w:rsid w:val="0C7303D5"/>
    <w:rsid w:val="0CBC0A39"/>
    <w:rsid w:val="0CCD22A7"/>
    <w:rsid w:val="0D0F0A07"/>
    <w:rsid w:val="0E372937"/>
    <w:rsid w:val="0EBB2BE4"/>
    <w:rsid w:val="0EE53333"/>
    <w:rsid w:val="0F786028"/>
    <w:rsid w:val="0FB852B5"/>
    <w:rsid w:val="101A78FF"/>
    <w:rsid w:val="102E539F"/>
    <w:rsid w:val="109B502B"/>
    <w:rsid w:val="10BF6348"/>
    <w:rsid w:val="10E723F2"/>
    <w:rsid w:val="114A0BD3"/>
    <w:rsid w:val="11DB60F8"/>
    <w:rsid w:val="12542708"/>
    <w:rsid w:val="12E14DFB"/>
    <w:rsid w:val="12EE5D31"/>
    <w:rsid w:val="135B5D51"/>
    <w:rsid w:val="15392994"/>
    <w:rsid w:val="15614D8F"/>
    <w:rsid w:val="15CF1017"/>
    <w:rsid w:val="15D33E1C"/>
    <w:rsid w:val="164C60A4"/>
    <w:rsid w:val="166C1B2B"/>
    <w:rsid w:val="16A776B7"/>
    <w:rsid w:val="173D7970"/>
    <w:rsid w:val="19415068"/>
    <w:rsid w:val="19642CA2"/>
    <w:rsid w:val="19D2505F"/>
    <w:rsid w:val="1A3C061E"/>
    <w:rsid w:val="1A5549FD"/>
    <w:rsid w:val="1A6C68CB"/>
    <w:rsid w:val="1A7716EA"/>
    <w:rsid w:val="1A9D4D4E"/>
    <w:rsid w:val="1B9A2198"/>
    <w:rsid w:val="1C055B16"/>
    <w:rsid w:val="1CEB1B51"/>
    <w:rsid w:val="1D074F9B"/>
    <w:rsid w:val="1DA629C4"/>
    <w:rsid w:val="1E0C3F41"/>
    <w:rsid w:val="1EF158D0"/>
    <w:rsid w:val="1EF51DA0"/>
    <w:rsid w:val="1F617814"/>
    <w:rsid w:val="1FD73361"/>
    <w:rsid w:val="1FDA0258"/>
    <w:rsid w:val="2019783D"/>
    <w:rsid w:val="202E3116"/>
    <w:rsid w:val="216E212E"/>
    <w:rsid w:val="21A90B5D"/>
    <w:rsid w:val="22525B39"/>
    <w:rsid w:val="228F52EA"/>
    <w:rsid w:val="22A7302B"/>
    <w:rsid w:val="22B7505E"/>
    <w:rsid w:val="22C36A97"/>
    <w:rsid w:val="22C95DFC"/>
    <w:rsid w:val="22F917D2"/>
    <w:rsid w:val="230E60A3"/>
    <w:rsid w:val="2318757D"/>
    <w:rsid w:val="237C496B"/>
    <w:rsid w:val="23C03108"/>
    <w:rsid w:val="23E822B1"/>
    <w:rsid w:val="24726BAB"/>
    <w:rsid w:val="248B3CD4"/>
    <w:rsid w:val="24D66E91"/>
    <w:rsid w:val="2506685C"/>
    <w:rsid w:val="252D109A"/>
    <w:rsid w:val="25564066"/>
    <w:rsid w:val="259452BB"/>
    <w:rsid w:val="26977446"/>
    <w:rsid w:val="26CA589C"/>
    <w:rsid w:val="26EC37F5"/>
    <w:rsid w:val="2771487E"/>
    <w:rsid w:val="27D45B51"/>
    <w:rsid w:val="289E73E3"/>
    <w:rsid w:val="28A15C44"/>
    <w:rsid w:val="28CA5FD2"/>
    <w:rsid w:val="28F46B87"/>
    <w:rsid w:val="29804D3A"/>
    <w:rsid w:val="2A0F0460"/>
    <w:rsid w:val="2A186EBC"/>
    <w:rsid w:val="2A5044BE"/>
    <w:rsid w:val="2B397896"/>
    <w:rsid w:val="2B5B6A8B"/>
    <w:rsid w:val="2BED37FF"/>
    <w:rsid w:val="2C1773C4"/>
    <w:rsid w:val="2CB90AA7"/>
    <w:rsid w:val="2CF14CF5"/>
    <w:rsid w:val="2D253733"/>
    <w:rsid w:val="2D7D3282"/>
    <w:rsid w:val="2D8D11DF"/>
    <w:rsid w:val="2DD12034"/>
    <w:rsid w:val="2DD136C7"/>
    <w:rsid w:val="2E5472ED"/>
    <w:rsid w:val="2E5D734C"/>
    <w:rsid w:val="2EBC721F"/>
    <w:rsid w:val="2F1E121B"/>
    <w:rsid w:val="2F59078A"/>
    <w:rsid w:val="2F7A3341"/>
    <w:rsid w:val="2FBA001E"/>
    <w:rsid w:val="2FDA1240"/>
    <w:rsid w:val="30F370B0"/>
    <w:rsid w:val="31022C41"/>
    <w:rsid w:val="316041DD"/>
    <w:rsid w:val="31A309E6"/>
    <w:rsid w:val="31DF4343"/>
    <w:rsid w:val="31E551AA"/>
    <w:rsid w:val="3207561C"/>
    <w:rsid w:val="327E5B98"/>
    <w:rsid w:val="331857D1"/>
    <w:rsid w:val="3333740C"/>
    <w:rsid w:val="33845EFF"/>
    <w:rsid w:val="338E06C7"/>
    <w:rsid w:val="33A17FE7"/>
    <w:rsid w:val="33B61678"/>
    <w:rsid w:val="3447567B"/>
    <w:rsid w:val="34780C70"/>
    <w:rsid w:val="355D580E"/>
    <w:rsid w:val="35742F86"/>
    <w:rsid w:val="35E50F06"/>
    <w:rsid w:val="364467D1"/>
    <w:rsid w:val="365C48CB"/>
    <w:rsid w:val="366E2CE3"/>
    <w:rsid w:val="36981640"/>
    <w:rsid w:val="3814146F"/>
    <w:rsid w:val="38191EF5"/>
    <w:rsid w:val="39075131"/>
    <w:rsid w:val="39B1653C"/>
    <w:rsid w:val="39B52E86"/>
    <w:rsid w:val="39B958D7"/>
    <w:rsid w:val="39CE1AF2"/>
    <w:rsid w:val="3AC53DFB"/>
    <w:rsid w:val="3B4B1811"/>
    <w:rsid w:val="3C024B78"/>
    <w:rsid w:val="3D224071"/>
    <w:rsid w:val="3D624943"/>
    <w:rsid w:val="3D7A7FC6"/>
    <w:rsid w:val="3D8C590D"/>
    <w:rsid w:val="3DE10046"/>
    <w:rsid w:val="3DF20044"/>
    <w:rsid w:val="3DF3568C"/>
    <w:rsid w:val="3E0F1980"/>
    <w:rsid w:val="3EEC0F39"/>
    <w:rsid w:val="3FA550A3"/>
    <w:rsid w:val="3FF84FB0"/>
    <w:rsid w:val="4010158E"/>
    <w:rsid w:val="40353AA6"/>
    <w:rsid w:val="405D6D46"/>
    <w:rsid w:val="40880C4C"/>
    <w:rsid w:val="415C66C8"/>
    <w:rsid w:val="416D40B0"/>
    <w:rsid w:val="42185F27"/>
    <w:rsid w:val="44E05808"/>
    <w:rsid w:val="45145CBC"/>
    <w:rsid w:val="45495E3B"/>
    <w:rsid w:val="45F608F9"/>
    <w:rsid w:val="460E39A2"/>
    <w:rsid w:val="466D4392"/>
    <w:rsid w:val="466D5494"/>
    <w:rsid w:val="46CB3102"/>
    <w:rsid w:val="471121B2"/>
    <w:rsid w:val="473D4935"/>
    <w:rsid w:val="47966CF1"/>
    <w:rsid w:val="48717DF1"/>
    <w:rsid w:val="48B52FF4"/>
    <w:rsid w:val="496F5FB7"/>
    <w:rsid w:val="49AE21B9"/>
    <w:rsid w:val="4A437103"/>
    <w:rsid w:val="4AC26D8B"/>
    <w:rsid w:val="4B2D3702"/>
    <w:rsid w:val="4B4C652C"/>
    <w:rsid w:val="4B71666D"/>
    <w:rsid w:val="4B8E12C9"/>
    <w:rsid w:val="4BCB3D12"/>
    <w:rsid w:val="4BEC7013"/>
    <w:rsid w:val="4C310AA4"/>
    <w:rsid w:val="4C672C5B"/>
    <w:rsid w:val="4CA74DF2"/>
    <w:rsid w:val="4CC0735A"/>
    <w:rsid w:val="4D030A37"/>
    <w:rsid w:val="4D0E6C72"/>
    <w:rsid w:val="4D471547"/>
    <w:rsid w:val="4EF22D0B"/>
    <w:rsid w:val="510C41C6"/>
    <w:rsid w:val="51407533"/>
    <w:rsid w:val="51756313"/>
    <w:rsid w:val="525F10E1"/>
    <w:rsid w:val="526C2CE6"/>
    <w:rsid w:val="52FA5433"/>
    <w:rsid w:val="55303213"/>
    <w:rsid w:val="55B153B6"/>
    <w:rsid w:val="55E86343"/>
    <w:rsid w:val="56375A83"/>
    <w:rsid w:val="56B35311"/>
    <w:rsid w:val="573963A5"/>
    <w:rsid w:val="57D71302"/>
    <w:rsid w:val="58313BD2"/>
    <w:rsid w:val="58DB53F0"/>
    <w:rsid w:val="59115444"/>
    <w:rsid w:val="59392941"/>
    <w:rsid w:val="59F22DBF"/>
    <w:rsid w:val="5A250E62"/>
    <w:rsid w:val="5AA13016"/>
    <w:rsid w:val="5ABE28B2"/>
    <w:rsid w:val="5AD279DC"/>
    <w:rsid w:val="5AD37EDD"/>
    <w:rsid w:val="5AD76EB5"/>
    <w:rsid w:val="5AE1109C"/>
    <w:rsid w:val="5B8878FB"/>
    <w:rsid w:val="5BD3501A"/>
    <w:rsid w:val="5BDE2788"/>
    <w:rsid w:val="5BE01F71"/>
    <w:rsid w:val="5CF241AA"/>
    <w:rsid w:val="5D137698"/>
    <w:rsid w:val="5D176A9D"/>
    <w:rsid w:val="5D540779"/>
    <w:rsid w:val="5DCF3DEB"/>
    <w:rsid w:val="5E60690D"/>
    <w:rsid w:val="5E645C28"/>
    <w:rsid w:val="5E7A3527"/>
    <w:rsid w:val="5F380CCB"/>
    <w:rsid w:val="5F4D3474"/>
    <w:rsid w:val="5FCC17D9"/>
    <w:rsid w:val="604B23D0"/>
    <w:rsid w:val="612B16AF"/>
    <w:rsid w:val="614D1BAD"/>
    <w:rsid w:val="61A91D7E"/>
    <w:rsid w:val="61BE706A"/>
    <w:rsid w:val="61F96DB9"/>
    <w:rsid w:val="621A4302"/>
    <w:rsid w:val="625F769B"/>
    <w:rsid w:val="6263754C"/>
    <w:rsid w:val="63E440E6"/>
    <w:rsid w:val="6410048D"/>
    <w:rsid w:val="64805613"/>
    <w:rsid w:val="6502757C"/>
    <w:rsid w:val="656B0071"/>
    <w:rsid w:val="65D241BA"/>
    <w:rsid w:val="65F22540"/>
    <w:rsid w:val="660404C6"/>
    <w:rsid w:val="66134461"/>
    <w:rsid w:val="6673009A"/>
    <w:rsid w:val="66CB2907"/>
    <w:rsid w:val="66E7623F"/>
    <w:rsid w:val="66E83943"/>
    <w:rsid w:val="673B2799"/>
    <w:rsid w:val="67E6100B"/>
    <w:rsid w:val="67E611AD"/>
    <w:rsid w:val="67FA5402"/>
    <w:rsid w:val="69894212"/>
    <w:rsid w:val="6A70612A"/>
    <w:rsid w:val="6ACC10C7"/>
    <w:rsid w:val="6AED1528"/>
    <w:rsid w:val="6B016FFF"/>
    <w:rsid w:val="6B33714A"/>
    <w:rsid w:val="6B396ABD"/>
    <w:rsid w:val="6BBE54C9"/>
    <w:rsid w:val="6C4C204B"/>
    <w:rsid w:val="6C8B17EC"/>
    <w:rsid w:val="6CA21722"/>
    <w:rsid w:val="6CEE19B7"/>
    <w:rsid w:val="6D395A99"/>
    <w:rsid w:val="6D8245C4"/>
    <w:rsid w:val="6D997745"/>
    <w:rsid w:val="6DB039D2"/>
    <w:rsid w:val="6E453094"/>
    <w:rsid w:val="6EA15493"/>
    <w:rsid w:val="6EE41264"/>
    <w:rsid w:val="6EE41EB4"/>
    <w:rsid w:val="6F173018"/>
    <w:rsid w:val="6FE86762"/>
    <w:rsid w:val="6FF12599"/>
    <w:rsid w:val="6FF95687"/>
    <w:rsid w:val="70826352"/>
    <w:rsid w:val="709D12FB"/>
    <w:rsid w:val="71CE7287"/>
    <w:rsid w:val="725C102F"/>
    <w:rsid w:val="725C66CD"/>
    <w:rsid w:val="74025471"/>
    <w:rsid w:val="74050BD3"/>
    <w:rsid w:val="74C06141"/>
    <w:rsid w:val="75194C26"/>
    <w:rsid w:val="751D79D8"/>
    <w:rsid w:val="757F789E"/>
    <w:rsid w:val="766F344A"/>
    <w:rsid w:val="76B4160A"/>
    <w:rsid w:val="76E45ED5"/>
    <w:rsid w:val="76E85D29"/>
    <w:rsid w:val="770C71DA"/>
    <w:rsid w:val="774E0C1A"/>
    <w:rsid w:val="77AE24AA"/>
    <w:rsid w:val="77CE3C15"/>
    <w:rsid w:val="77E00888"/>
    <w:rsid w:val="77EF71FC"/>
    <w:rsid w:val="77FF5403"/>
    <w:rsid w:val="783D1171"/>
    <w:rsid w:val="796E612D"/>
    <w:rsid w:val="799106C2"/>
    <w:rsid w:val="79D6782C"/>
    <w:rsid w:val="7A01123B"/>
    <w:rsid w:val="7A895ACB"/>
    <w:rsid w:val="7AAD5AA2"/>
    <w:rsid w:val="7ACB734E"/>
    <w:rsid w:val="7BDD400B"/>
    <w:rsid w:val="7C0046E6"/>
    <w:rsid w:val="7C9C1F50"/>
    <w:rsid w:val="7D1148FB"/>
    <w:rsid w:val="7D35735C"/>
    <w:rsid w:val="7D697134"/>
    <w:rsid w:val="7D980E6F"/>
    <w:rsid w:val="7E1F346F"/>
    <w:rsid w:val="7F1950C4"/>
    <w:rsid w:val="7F1A5FD0"/>
    <w:rsid w:val="7F4944AC"/>
    <w:rsid w:val="7F640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szCs w:val="22"/>
      <w:lang w:val="en-US" w:eastAsia="zh-CN" w:bidi="ar-SA"/>
    </w:rPr>
  </w:style>
  <w:style w:type="paragraph" w:styleId="2">
    <w:name w:val="heading 1"/>
    <w:basedOn w:val="1"/>
    <w:next w:val="1"/>
    <w:qFormat/>
    <w:uiPriority w:val="0"/>
    <w:pPr>
      <w:autoSpaceDE w:val="0"/>
      <w:autoSpaceDN w:val="0"/>
      <w:adjustRightInd w:val="0"/>
      <w:ind w:left="425" w:hanging="425"/>
      <w:jc w:val="center"/>
      <w:outlineLvl w:val="0"/>
    </w:pPr>
    <w:rPr>
      <w:rFonts w:cs="Times New Roman"/>
      <w:b/>
      <w:kern w:val="0"/>
      <w:sz w:val="52"/>
      <w:szCs w:val="20"/>
    </w:rPr>
  </w:style>
  <w:style w:type="paragraph" w:styleId="3">
    <w:name w:val="heading 2"/>
    <w:basedOn w:val="1"/>
    <w:next w:val="4"/>
    <w:qFormat/>
    <w:uiPriority w:val="0"/>
    <w:pPr>
      <w:autoSpaceDE w:val="0"/>
      <w:autoSpaceDN w:val="0"/>
      <w:adjustRightInd w:val="0"/>
      <w:spacing w:line="360" w:lineRule="auto"/>
      <w:jc w:val="center"/>
      <w:outlineLvl w:val="1"/>
    </w:pPr>
    <w:rPr>
      <w:rFonts w:ascii="宋体" w:hAnsi="宋体" w:cs="Times New Roman"/>
      <w:b/>
      <w:color w:val="000000"/>
      <w:kern w:val="0"/>
      <w:sz w:val="30"/>
      <w:szCs w:val="20"/>
    </w:rPr>
  </w:style>
  <w:style w:type="paragraph" w:styleId="5">
    <w:name w:val="heading 3"/>
    <w:basedOn w:val="1"/>
    <w:next w:val="1"/>
    <w:qFormat/>
    <w:uiPriority w:val="0"/>
    <w:pPr>
      <w:autoSpaceDE w:val="0"/>
      <w:autoSpaceDN w:val="0"/>
      <w:adjustRightInd w:val="0"/>
      <w:spacing w:after="156" w:afterLines="50" w:line="360" w:lineRule="auto"/>
      <w:ind w:left="-4"/>
      <w:jc w:val="center"/>
      <w:outlineLvl w:val="2"/>
    </w:pPr>
    <w:rPr>
      <w:rFonts w:ascii="宋体" w:hAnsi="宋体" w:cs="Times New Roman"/>
      <w:b/>
      <w:color w:val="000000"/>
      <w:kern w:val="0"/>
      <w:sz w:val="20"/>
      <w:szCs w:val="20"/>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4">
    <w:name w:val="HCI正文"/>
    <w:qFormat/>
    <w:uiPriority w:val="0"/>
    <w:pPr>
      <w:widowControl w:val="0"/>
      <w:snapToGrid w:val="0"/>
      <w:spacing w:beforeLines="20" w:afterLines="20" w:line="312" w:lineRule="auto"/>
      <w:ind w:firstLine="200" w:firstLineChars="200"/>
    </w:pPr>
    <w:rPr>
      <w:rFonts w:ascii="Times New Roman" w:hAnsi="Times New Roman" w:eastAsia="仿宋_GB2312" w:cs="宋体"/>
      <w:kern w:val="2"/>
      <w:sz w:val="32"/>
      <w:szCs w:val="22"/>
      <w:lang w:val="en-US" w:eastAsia="zh-CN" w:bidi="ar-SA"/>
    </w:rPr>
  </w:style>
  <w:style w:type="paragraph" w:styleId="6">
    <w:name w:val="Normal Indent"/>
    <w:basedOn w:val="1"/>
    <w:next w:val="1"/>
    <w:qFormat/>
    <w:uiPriority w:val="0"/>
    <w:pPr>
      <w:tabs>
        <w:tab w:val="left" w:pos="720"/>
      </w:tabs>
      <w:autoSpaceDE w:val="0"/>
      <w:autoSpaceDN w:val="0"/>
      <w:adjustRightInd w:val="0"/>
      <w:snapToGrid w:val="0"/>
      <w:spacing w:before="120" w:after="120" w:line="360" w:lineRule="auto"/>
      <w:ind w:left="624" w:hanging="624"/>
      <w:textAlignment w:val="baseline"/>
    </w:pPr>
    <w:rPr>
      <w:rFonts w:ascii="宋体"/>
      <w:snapToGrid w:val="0"/>
      <w:color w:val="000000"/>
    </w:rPr>
  </w:style>
  <w:style w:type="paragraph" w:styleId="7">
    <w:name w:val="caption"/>
    <w:basedOn w:val="1"/>
    <w:next w:val="1"/>
    <w:qFormat/>
    <w:uiPriority w:val="0"/>
    <w:pPr>
      <w:spacing w:before="152" w:beforeLines="0" w:after="160" w:afterLines="0"/>
    </w:pPr>
    <w:rPr>
      <w:rFonts w:ascii="Arial" w:hAnsi="Arial" w:eastAsia="黑体" w:cs="Arial"/>
      <w:sz w:val="20"/>
      <w:szCs w:val="20"/>
    </w:rPr>
  </w:style>
  <w:style w:type="paragraph" w:styleId="8">
    <w:name w:val="toa heading"/>
    <w:basedOn w:val="1"/>
    <w:next w:val="1"/>
    <w:unhideWhenUsed/>
    <w:qFormat/>
    <w:uiPriority w:val="0"/>
    <w:pPr>
      <w:spacing w:before="120" w:beforeLines="0" w:beforeAutospacing="0"/>
    </w:pPr>
    <w:rPr>
      <w:rFonts w:ascii="Arial" w:hAnsi="Arial"/>
      <w:sz w:val="24"/>
    </w:rPr>
  </w:style>
  <w:style w:type="paragraph" w:styleId="9">
    <w:name w:val="annotation text"/>
    <w:basedOn w:val="1"/>
    <w:qFormat/>
    <w:uiPriority w:val="0"/>
    <w:pPr>
      <w:jc w:val="left"/>
    </w:pPr>
  </w:style>
  <w:style w:type="paragraph" w:styleId="10">
    <w:name w:val="Body Text"/>
    <w:basedOn w:val="1"/>
    <w:next w:val="11"/>
    <w:qFormat/>
    <w:uiPriority w:val="0"/>
    <w:rPr>
      <w:rFonts w:ascii="宋体" w:hAnsi="宋体" w:cs="Times New Roman"/>
      <w:kern w:val="0"/>
      <w:sz w:val="28"/>
      <w:szCs w:val="21"/>
    </w:rPr>
  </w:style>
  <w:style w:type="paragraph" w:styleId="11">
    <w:name w:val="Body Text 2"/>
    <w:basedOn w:val="1"/>
    <w:qFormat/>
    <w:uiPriority w:val="0"/>
    <w:pPr>
      <w:spacing w:after="120" w:afterLines="0" w:line="480" w:lineRule="auto"/>
    </w:pPr>
    <w:rPr>
      <w:kern w:val="2"/>
      <w:sz w:val="21"/>
      <w:szCs w:val="21"/>
    </w:rPr>
  </w:style>
  <w:style w:type="paragraph" w:styleId="12">
    <w:name w:val="Body Text Indent"/>
    <w:basedOn w:val="1"/>
    <w:unhideWhenUsed/>
    <w:qFormat/>
    <w:uiPriority w:val="0"/>
    <w:pPr>
      <w:spacing w:after="120"/>
      <w:ind w:left="420" w:leftChars="200"/>
    </w:pPr>
  </w:style>
  <w:style w:type="paragraph" w:styleId="13">
    <w:name w:val="toc 3"/>
    <w:basedOn w:val="1"/>
    <w:next w:val="1"/>
    <w:qFormat/>
    <w:uiPriority w:val="0"/>
    <w:pPr>
      <w:ind w:left="840" w:leftChars="400"/>
    </w:pPr>
    <w:rPr>
      <w:rFonts w:ascii="Calibri" w:hAnsi="Calibri" w:eastAsia="宋体" w:cs="Times New Roman"/>
      <w:szCs w:val="21"/>
    </w:rPr>
  </w:style>
  <w:style w:type="paragraph" w:styleId="14">
    <w:name w:val="Plain Text"/>
    <w:basedOn w:val="1"/>
    <w:qFormat/>
    <w:uiPriority w:val="0"/>
    <w:rPr>
      <w:rFonts w:ascii="宋体" w:hAnsi="Courier New" w:cs="Times New Roman"/>
    </w:rPr>
  </w:style>
  <w:style w:type="paragraph" w:styleId="15">
    <w:name w:val="endnote text"/>
    <w:basedOn w:val="1"/>
    <w:qFormat/>
    <w:uiPriority w:val="0"/>
    <w:pPr>
      <w:snapToGrid w:val="0"/>
      <w:jc w:val="left"/>
    </w:pPr>
    <w:rPr>
      <w:rFonts w:ascii="宋体" w:hAnsi="宋体"/>
      <w:kern w:val="0"/>
      <w:sz w:val="28"/>
    </w:rPr>
  </w:style>
  <w:style w:type="paragraph" w:styleId="16">
    <w:name w:val="footer"/>
    <w:basedOn w:val="1"/>
    <w:qFormat/>
    <w:uiPriority w:val="0"/>
    <w:pPr>
      <w:tabs>
        <w:tab w:val="center" w:pos="4153"/>
        <w:tab w:val="right" w:pos="8306"/>
      </w:tabs>
      <w:snapToGrid w:val="0"/>
      <w:jc w:val="left"/>
    </w:pPr>
    <w:rPr>
      <w:rFonts w:cs="Times New Roman"/>
      <w:kern w:val="0"/>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rFonts w:ascii="Tahoma" w:hAnsi="Tahoma" w:cs="Times New Roman"/>
      <w:sz w:val="18"/>
      <w:szCs w:val="18"/>
    </w:rPr>
  </w:style>
  <w:style w:type="paragraph" w:styleId="18">
    <w:name w:val="toc 1"/>
    <w:basedOn w:val="1"/>
    <w:next w:val="1"/>
    <w:qFormat/>
    <w:uiPriority w:val="0"/>
    <w:rPr>
      <w:rFonts w:ascii="Calibri" w:hAnsi="Calibri" w:eastAsia="宋体" w:cs="Times New Roman"/>
      <w:szCs w:val="21"/>
    </w:rPr>
  </w:style>
  <w:style w:type="paragraph" w:styleId="19">
    <w:name w:val="toc 2"/>
    <w:basedOn w:val="1"/>
    <w:next w:val="1"/>
    <w:qFormat/>
    <w:uiPriority w:val="0"/>
    <w:pPr>
      <w:ind w:left="420" w:leftChars="200"/>
    </w:pPr>
    <w:rPr>
      <w:rFonts w:ascii="Calibri" w:hAnsi="Calibri" w:eastAsia="宋体" w:cs="Times New Roman"/>
      <w:szCs w:val="21"/>
    </w:rPr>
  </w:style>
  <w:style w:type="paragraph" w:styleId="20">
    <w:name w:val="Normal (Web)"/>
    <w:basedOn w:val="1"/>
    <w:qFormat/>
    <w:uiPriority w:val="0"/>
    <w:pPr>
      <w:spacing w:line="360" w:lineRule="auto"/>
    </w:pPr>
    <w:rPr>
      <w:rFonts w:ascii="Times New Roman" w:hAnsi="Times New Roman" w:cs="Times New Roman"/>
      <w:sz w:val="24"/>
      <w:szCs w:val="24"/>
    </w:rPr>
  </w:style>
  <w:style w:type="paragraph" w:styleId="21">
    <w:name w:val="Body Text First Indent"/>
    <w:basedOn w:val="1"/>
    <w:next w:val="1"/>
    <w:qFormat/>
    <w:uiPriority w:val="0"/>
    <w:pPr>
      <w:spacing w:after="0" w:afterLines="0"/>
      <w:ind w:firstLine="420" w:firstLineChars="100"/>
      <w:jc w:val="center"/>
    </w:pPr>
    <w:rPr>
      <w:rFonts w:ascii="Times New Roman" w:hAnsi="Times New Roman" w:eastAsia="华文楷体" w:cs="Times New Roman"/>
      <w:b/>
      <w:color w:val="FF0000"/>
      <w:w w:val="200"/>
      <w:sz w:val="36"/>
      <w:szCs w:val="20"/>
    </w:rPr>
  </w:style>
  <w:style w:type="paragraph" w:styleId="22">
    <w:name w:val="Body Text First Indent 2"/>
    <w:basedOn w:val="12"/>
    <w:unhideWhenUsed/>
    <w:qFormat/>
    <w:uiPriority w:val="0"/>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Hyperlink"/>
    <w:qFormat/>
    <w:uiPriority w:val="0"/>
    <w:rPr>
      <w:rFonts w:ascii="Tahoma" w:hAnsi="Tahoma"/>
      <w:color w:val="0000FF"/>
      <w:sz w:val="24"/>
      <w:szCs w:val="20"/>
      <w:u w:val="single"/>
    </w:rPr>
  </w:style>
  <w:style w:type="character" w:styleId="29">
    <w:name w:val="annotation reference"/>
    <w:qFormat/>
    <w:uiPriority w:val="0"/>
    <w:rPr>
      <w:rFonts w:ascii="Calibri" w:hAnsi="Calibri" w:eastAsia="宋体" w:cs="Times New Roman"/>
      <w:sz w:val="21"/>
      <w:szCs w:val="21"/>
    </w:rPr>
  </w:style>
  <w:style w:type="paragraph" w:customStyle="1" w:styleId="30">
    <w:name w:val="表格文字"/>
    <w:basedOn w:val="31"/>
    <w:next w:val="10"/>
    <w:qFormat/>
    <w:uiPriority w:val="0"/>
    <w:pPr>
      <w:spacing w:before="25" w:beforeLines="0" w:after="25" w:afterLines="0"/>
      <w:jc w:val="left"/>
    </w:pPr>
    <w:rPr>
      <w:rFonts w:ascii="Times New Roman" w:hAnsi="Times New Roman" w:cs="Times New Roman"/>
      <w:bCs/>
      <w:spacing w:val="10"/>
      <w:kern w:val="0"/>
      <w:sz w:val="24"/>
      <w:szCs w:val="20"/>
    </w:rPr>
  </w:style>
  <w:style w:type="paragraph" w:customStyle="1" w:styleId="31">
    <w:name w:val="正文 New New New New New New New New New New New New New New New New New New New New New New New New New New New New New New New New New New New New"/>
    <w:next w:val="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 New New New"/>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33">
    <w:name w:val="文本块1"/>
    <w:basedOn w:val="1"/>
    <w:qFormat/>
    <w:uiPriority w:val="0"/>
    <w:pPr>
      <w:ind w:left="1440" w:leftChars="700" w:right="1440" w:rightChars="700"/>
    </w:pPr>
  </w:style>
  <w:style w:type="paragraph" w:customStyle="1" w:styleId="34">
    <w:name w:val="正文_1"/>
    <w:next w:val="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
    <w:name w:val="题注4"/>
    <w:basedOn w:val="1"/>
    <w:next w:val="7"/>
    <w:qFormat/>
    <w:uiPriority w:val="0"/>
    <w:pPr>
      <w:ind w:left="-132" w:leftChars="-64" w:right="-105" w:rightChars="-50" w:hanging="2"/>
      <w:jc w:val="center"/>
    </w:pPr>
    <w:rPr>
      <w:rFonts w:ascii="Calibri" w:hAnsi="Calibri" w:eastAsia="宋体" w:cs="Times New Roman"/>
      <w:b/>
      <w:color w:val="FF0000"/>
      <w:szCs w:val="21"/>
    </w:rPr>
  </w:style>
  <w:style w:type="paragraph" w:customStyle="1" w:styleId="36">
    <w:name w:val="正文 New"/>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37">
    <w:name w:val="题注6"/>
    <w:basedOn w:val="1"/>
    <w:next w:val="7"/>
    <w:qFormat/>
    <w:uiPriority w:val="0"/>
    <w:pPr>
      <w:tabs>
        <w:tab w:val="left" w:pos="720"/>
      </w:tabs>
      <w:ind w:left="720"/>
    </w:pPr>
    <w:rPr>
      <w:rFonts w:ascii="Calibri" w:hAnsi="Calibri" w:eastAsia="宋体" w:cs="Times New Roman"/>
      <w:bCs/>
      <w:szCs w:val="21"/>
    </w:rPr>
  </w:style>
  <w:style w:type="paragraph" w:customStyle="1" w:styleId="38">
    <w:name w:val="图"/>
    <w:basedOn w:val="1"/>
    <w:qFormat/>
    <w:uiPriority w:val="0"/>
    <w:pPr>
      <w:keepNext/>
      <w:adjustRightInd w:val="0"/>
      <w:spacing w:before="60" w:beforeLines="0" w:after="60" w:afterLines="0" w:line="300" w:lineRule="auto"/>
      <w:jc w:val="center"/>
      <w:textAlignment w:val="center"/>
    </w:pPr>
    <w:rPr>
      <w:rFonts w:ascii="Calibri" w:hAnsi="Calibri" w:eastAsia="宋体" w:cs="Times New Roman"/>
      <w:snapToGrid w:val="0"/>
      <w:spacing w:val="20"/>
      <w:kern w:val="0"/>
      <w:sz w:val="24"/>
      <w:szCs w:val="20"/>
    </w:rPr>
  </w:style>
  <w:style w:type="paragraph" w:customStyle="1" w:styleId="39">
    <w:name w:val="Body Text 3"/>
    <w:basedOn w:val="1"/>
    <w:qFormat/>
    <w:uiPriority w:val="0"/>
    <w:rPr>
      <w:rFonts w:cs="Times New Roman"/>
      <w:color w:val="FF0000"/>
      <w:kern w:val="0"/>
      <w:sz w:val="20"/>
      <w:szCs w:val="21"/>
    </w:rPr>
  </w:style>
  <w:style w:type="paragraph" w:customStyle="1" w:styleId="40">
    <w:name w:val="Plain Text"/>
    <w:basedOn w:val="1"/>
    <w:qFormat/>
    <w:uiPriority w:val="0"/>
    <w:rPr>
      <w:rFonts w:ascii="宋体" w:hAnsi="Courier New"/>
      <w:szCs w:val="20"/>
    </w:rPr>
  </w:style>
  <w:style w:type="paragraph" w:customStyle="1" w:styleId="41">
    <w:name w:val="题注5"/>
    <w:basedOn w:val="1"/>
    <w:next w:val="7"/>
    <w:qFormat/>
    <w:uiPriority w:val="0"/>
    <w:pPr>
      <w:jc w:val="center"/>
    </w:pPr>
    <w:rPr>
      <w:rFonts w:ascii="Calibri" w:hAnsi="Calibri" w:eastAsia="宋体" w:cs="Times New Roman"/>
      <w:b/>
      <w:color w:val="000000"/>
      <w:sz w:val="24"/>
      <w:szCs w:val="21"/>
    </w:rPr>
  </w:style>
  <w:style w:type="paragraph" w:customStyle="1" w:styleId="42">
    <w:name w:val="Table Paragraph"/>
    <w:basedOn w:val="1"/>
    <w:qFormat/>
    <w:uiPriority w:val="1"/>
    <w:rPr>
      <w:rFonts w:ascii="宋体" w:hAnsi="宋体" w:eastAsia="宋体" w:cs="宋体"/>
      <w:lang w:val="zh-CN" w:eastAsia="zh-CN" w:bidi="zh-CN"/>
    </w:rPr>
  </w:style>
  <w:style w:type="paragraph" w:customStyle="1" w:styleId="43">
    <w:name w:val="正文 首行缩进"/>
    <w:basedOn w:val="1"/>
    <w:qFormat/>
    <w:uiPriority w:val="0"/>
    <w:pPr>
      <w:adjustRightInd w:val="0"/>
      <w:spacing w:line="360" w:lineRule="auto"/>
      <w:ind w:firstLine="437"/>
      <w:jc w:val="left"/>
    </w:pPr>
    <w:rPr>
      <w:rFonts w:hint="eastAsia" w:ascii="宋体" w:hAnsi="宋体"/>
      <w:kern w:val="0"/>
      <w:sz w:val="24"/>
      <w:szCs w:val="21"/>
    </w:rPr>
  </w:style>
  <w:style w:type="paragraph" w:customStyle="1" w:styleId="44">
    <w:name w:val="正文缩进1"/>
    <w:basedOn w:val="1"/>
    <w:qFormat/>
    <w:uiPriority w:val="0"/>
    <w:pPr>
      <w:autoSpaceDE/>
      <w:autoSpaceDN/>
      <w:adjustRightInd/>
      <w:spacing w:line="360" w:lineRule="auto"/>
      <w:ind w:firstLine="480" w:firstLineChars="200"/>
      <w:jc w:val="both"/>
    </w:pPr>
    <w:rPr>
      <w:rFonts w:ascii="宋体" w:hAnsi="宋体"/>
      <w:kern w:val="2"/>
      <w:sz w:val="24"/>
      <w:szCs w:val="24"/>
    </w:rPr>
  </w:style>
  <w:style w:type="paragraph" w:customStyle="1" w:styleId="45">
    <w:name w:val="表格样式"/>
    <w:basedOn w:val="46"/>
    <w:qFormat/>
    <w:uiPriority w:val="0"/>
    <w:pPr>
      <w:autoSpaceDE/>
      <w:autoSpaceDN/>
      <w:adjustRightInd/>
      <w:jc w:val="both"/>
    </w:pPr>
    <w:rPr>
      <w:rFonts w:ascii="Calibri" w:hAnsi="Calibri" w:eastAsia="仿宋_GB2312"/>
      <w:kern w:val="2"/>
      <w:sz w:val="24"/>
      <w:szCs w:val="22"/>
    </w:rPr>
  </w:style>
  <w:style w:type="paragraph" w:styleId="46">
    <w:name w:val="No Spacing"/>
    <w:qFormat/>
    <w:uiPriority w:val="99"/>
    <w:pPr>
      <w:widowControl w:val="0"/>
      <w:autoSpaceDE w:val="0"/>
      <w:autoSpaceDN w:val="0"/>
      <w:adjustRightInd w:val="0"/>
    </w:pPr>
    <w:rPr>
      <w:rFonts w:ascii="Times New Roman" w:hAnsi="Times New Roman" w:eastAsia="宋体" w:cs="Times New Roman"/>
      <w:sz w:val="21"/>
      <w:szCs w:val="21"/>
      <w:lang w:val="en-US" w:eastAsia="zh-CN" w:bidi="ar-SA"/>
    </w:rPr>
  </w:style>
  <w:style w:type="paragraph" w:customStyle="1" w:styleId="47">
    <w:name w:val="样式 样式 标题 2H2PIM2Heading 2 Hidden2nd levelh22Header 2l2Titr... + ..."/>
    <w:basedOn w:val="1"/>
    <w:qFormat/>
    <w:uiPriority w:val="0"/>
    <w:pPr>
      <w:keepNext/>
      <w:keepLines/>
      <w:autoSpaceDE/>
      <w:autoSpaceDN/>
      <w:adjustRightInd/>
      <w:spacing w:before="120" w:beforeLines="50" w:line="360" w:lineRule="auto"/>
      <w:jc w:val="both"/>
      <w:outlineLvl w:val="1"/>
    </w:pPr>
    <w:rPr>
      <w:rFonts w:ascii="Calibri" w:hAnsi="Calibri"/>
      <w:b/>
      <w:bCs/>
      <w:sz w:val="28"/>
      <w:szCs w:val="20"/>
    </w:rPr>
  </w:style>
  <w:style w:type="paragraph" w:customStyle="1" w:styleId="48">
    <w:name w:val="列出段落4"/>
    <w:basedOn w:val="1"/>
    <w:qFormat/>
    <w:uiPriority w:val="0"/>
    <w:pPr>
      <w:autoSpaceDE/>
      <w:autoSpaceDN/>
      <w:adjustRightInd/>
      <w:ind w:firstLine="420" w:firstLineChars="200"/>
      <w:jc w:val="both"/>
    </w:pPr>
    <w:rPr>
      <w:rFonts w:ascii="Calibri" w:hAnsi="Calibri"/>
      <w:kern w:val="2"/>
      <w:szCs w:val="20"/>
    </w:rPr>
  </w:style>
  <w:style w:type="paragraph" w:customStyle="1" w:styleId="4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header" Target="header17.xml"/><Relationship Id="rId28" Type="http://schemas.openxmlformats.org/officeDocument/2006/relationships/header" Target="header16.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33023</Words>
  <Characters>34225</Characters>
  <Lines>0</Lines>
  <Paragraphs>0</Paragraphs>
  <TotalTime>5</TotalTime>
  <ScaleCrop>false</ScaleCrop>
  <LinksUpToDate>false</LinksUpToDate>
  <CharactersWithSpaces>35947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2020-09-16T02:10:00Z</dcterms:created>
  <dc:creator>NTKO</dc:creator>
  <cp:lastModifiedBy>招标代理</cp:lastModifiedBy>
  <cp:lastPrinted>2024-05-06T06:18:00Z</cp:lastPrinted>
  <dcterms:modified xsi:type="dcterms:W3CDTF">2024-05-24T04:17:28Z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22BA11A4DF7640AEA1BB56ECD8608595_13</vt:lpwstr>
  </property>
</Properties>
</file>