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FBB" w:rsidRPr="00346FBB" w:rsidRDefault="00346FBB" w:rsidP="00346FBB">
      <w:pPr>
        <w:pStyle w:val="1"/>
        <w:shd w:val="clear" w:color="auto" w:fill="FFFFFF"/>
        <w:spacing w:before="0" w:beforeAutospacing="0" w:after="0" w:afterAutospacing="0" w:line="414" w:lineRule="atLeast"/>
        <w:jc w:val="center"/>
        <w:rPr>
          <w:rFonts w:ascii="微软雅黑" w:eastAsia="微软雅黑" w:hAnsi="微软雅黑"/>
          <w:color w:val="222222"/>
          <w:sz w:val="29"/>
          <w:szCs w:val="29"/>
        </w:rPr>
      </w:pPr>
      <w:r>
        <w:tab/>
      </w:r>
      <w:r w:rsidRPr="00346FBB">
        <w:rPr>
          <w:rFonts w:ascii="微软雅黑" w:eastAsia="微软雅黑" w:hAnsi="微软雅黑" w:hint="eastAsia"/>
          <w:color w:val="222222"/>
          <w:sz w:val="29"/>
          <w:szCs w:val="29"/>
        </w:rPr>
        <w:t>勘探及资源评价软件平台采购项目(二次)招标公告</w:t>
      </w:r>
    </w:p>
    <w:p w:rsidR="003306FC" w:rsidRPr="00346FBB" w:rsidRDefault="003306FC" w:rsidP="00346FBB">
      <w:pPr>
        <w:tabs>
          <w:tab w:val="left" w:pos="3740"/>
        </w:tabs>
        <w:rPr>
          <w:rFonts w:hint="eastAsia"/>
        </w:rPr>
      </w:pPr>
    </w:p>
    <w:p w:rsidR="008F51A5" w:rsidRDefault="008F51A5" w:rsidP="008F51A5">
      <w:pPr>
        <w:pStyle w:val="6"/>
        <w:shd w:val="clear" w:color="auto" w:fill="FFFFFF"/>
        <w:spacing w:before="0" w:after="0" w:line="480" w:lineRule="auto"/>
        <w:rPr>
          <w:b w:val="0"/>
          <w:bCs w:val="0"/>
          <w:color w:val="222222"/>
          <w:sz w:val="17"/>
          <w:szCs w:val="17"/>
        </w:rPr>
      </w:pPr>
      <w:r>
        <w:rPr>
          <w:rStyle w:val="a3"/>
          <w:rFonts w:hint="eastAsia"/>
          <w:b/>
          <w:bCs/>
          <w:color w:val="222222"/>
          <w:sz w:val="17"/>
          <w:szCs w:val="17"/>
        </w:rPr>
        <w:t>项目概况</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勘探及资源评价软件平台采购项目(二次)招标项目的潜在投标人应在</w:t>
      </w:r>
      <w:r>
        <w:rPr>
          <w:rStyle w:val="noticegetfile-getbidfileaddress"/>
          <w:rFonts w:hint="eastAsia"/>
          <w:color w:val="222222"/>
          <w:sz w:val="17"/>
          <w:szCs w:val="17"/>
        </w:rPr>
        <w:t>广东省政府采购网https://gdgpo.czt.gd.gov.cn/</w:t>
      </w:r>
      <w:r>
        <w:rPr>
          <w:rFonts w:hint="eastAsia"/>
          <w:color w:val="222222"/>
          <w:sz w:val="17"/>
          <w:szCs w:val="17"/>
        </w:rPr>
        <w:t>获取招标文件，并于</w:t>
      </w:r>
      <w:r>
        <w:rPr>
          <w:rStyle w:val="noticepurchasetime-noticepurchasetime"/>
          <w:rFonts w:hint="eastAsia"/>
          <w:color w:val="222222"/>
          <w:sz w:val="17"/>
          <w:szCs w:val="17"/>
        </w:rPr>
        <w:t> 2022年04月29日 09时30分 </w:t>
      </w:r>
      <w:r>
        <w:rPr>
          <w:rFonts w:hint="eastAsia"/>
          <w:color w:val="222222"/>
          <w:sz w:val="17"/>
          <w:szCs w:val="17"/>
        </w:rPr>
        <w:t>（北京时间）前递交投标文件。</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一、项目基本情况</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项目编号：FEGD-CT211276</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项目名称：勘探及资源评价软件平台采购项目(二次)</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采购方式：公开招标</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预算金额：1,900,000.00元</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采购需求：</w:t>
      </w:r>
    </w:p>
    <w:p w:rsidR="008F51A5" w:rsidRDefault="008F51A5" w:rsidP="008F51A5">
      <w:pPr>
        <w:pStyle w:val="u-content"/>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合同包1(勘探及资源评价软件平台采购项目):</w:t>
      </w:r>
    </w:p>
    <w:p w:rsidR="008F51A5" w:rsidRDefault="008F51A5" w:rsidP="008F51A5">
      <w:pPr>
        <w:pStyle w:val="a4"/>
        <w:shd w:val="clear" w:color="auto" w:fill="FFFFFF"/>
        <w:spacing w:before="0" w:beforeAutospacing="0" w:after="0" w:afterAutospacing="0" w:line="332" w:lineRule="atLeast"/>
        <w:ind w:firstLine="435"/>
        <w:jc w:val="both"/>
        <w:rPr>
          <w:rFonts w:hint="eastAsia"/>
          <w:color w:val="222222"/>
          <w:sz w:val="17"/>
          <w:szCs w:val="17"/>
        </w:rPr>
      </w:pPr>
      <w:r>
        <w:rPr>
          <w:rFonts w:hint="eastAsia"/>
          <w:color w:val="222222"/>
          <w:sz w:val="17"/>
          <w:szCs w:val="17"/>
        </w:rPr>
        <w:t>合同包预算金额：</w:t>
      </w:r>
      <w:r>
        <w:rPr>
          <w:rStyle w:val="u-content1"/>
          <w:rFonts w:hint="eastAsia"/>
          <w:color w:val="222222"/>
          <w:sz w:val="17"/>
          <w:szCs w:val="17"/>
        </w:rPr>
        <w:t>1,900,000.00元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2"/>
        <w:gridCol w:w="1621"/>
        <w:gridCol w:w="1356"/>
        <w:gridCol w:w="1246"/>
        <w:gridCol w:w="1341"/>
        <w:gridCol w:w="1216"/>
        <w:gridCol w:w="900"/>
      </w:tblGrid>
      <w:tr w:rsidR="008F51A5" w:rsidTr="008F51A5">
        <w:trPr>
          <w:trHeight w:val="728"/>
          <w:tblHeader/>
        </w:trPr>
        <w:tc>
          <w:tcPr>
            <w:tcW w:w="792"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品目号</w:t>
            </w:r>
          </w:p>
        </w:tc>
        <w:tc>
          <w:tcPr>
            <w:tcW w:w="1621"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品目名称</w:t>
            </w:r>
          </w:p>
        </w:tc>
        <w:tc>
          <w:tcPr>
            <w:tcW w:w="135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采购标的</w:t>
            </w:r>
          </w:p>
        </w:tc>
        <w:tc>
          <w:tcPr>
            <w:tcW w:w="124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数量（单位）</w:t>
            </w:r>
          </w:p>
        </w:tc>
        <w:tc>
          <w:tcPr>
            <w:tcW w:w="1341"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技术规格、参数及要求</w:t>
            </w:r>
          </w:p>
        </w:tc>
        <w:tc>
          <w:tcPr>
            <w:tcW w:w="121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品目预算(元)</w:t>
            </w:r>
          </w:p>
        </w:tc>
        <w:tc>
          <w:tcPr>
            <w:tcW w:w="900"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b/>
                <w:bCs/>
                <w:sz w:val="17"/>
                <w:szCs w:val="17"/>
              </w:rPr>
            </w:pPr>
            <w:r>
              <w:rPr>
                <w:b/>
                <w:bCs/>
                <w:sz w:val="17"/>
                <w:szCs w:val="17"/>
              </w:rPr>
              <w:t>最高限价(元)</w:t>
            </w:r>
          </w:p>
        </w:tc>
      </w:tr>
      <w:tr w:rsidR="008F51A5" w:rsidTr="008F51A5">
        <w:trPr>
          <w:trHeight w:val="332"/>
        </w:trPr>
        <w:tc>
          <w:tcPr>
            <w:tcW w:w="792"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wordWrap w:val="0"/>
              <w:spacing w:line="249" w:lineRule="atLeast"/>
              <w:jc w:val="center"/>
              <w:rPr>
                <w:rFonts w:ascii="宋体" w:eastAsia="宋体" w:hAnsi="宋体" w:cs="宋体"/>
                <w:sz w:val="17"/>
                <w:szCs w:val="17"/>
              </w:rPr>
            </w:pPr>
            <w:r>
              <w:rPr>
                <w:sz w:val="17"/>
                <w:szCs w:val="17"/>
              </w:rPr>
              <w:t>1-1</w:t>
            </w:r>
          </w:p>
        </w:tc>
        <w:tc>
          <w:tcPr>
            <w:tcW w:w="1621"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wordWrap w:val="0"/>
              <w:spacing w:line="249" w:lineRule="atLeast"/>
              <w:jc w:val="center"/>
              <w:rPr>
                <w:rFonts w:ascii="宋体" w:eastAsia="宋体" w:hAnsi="宋体" w:cs="宋体"/>
                <w:sz w:val="17"/>
                <w:szCs w:val="17"/>
              </w:rPr>
            </w:pPr>
            <w:r>
              <w:rPr>
                <w:sz w:val="17"/>
                <w:szCs w:val="17"/>
              </w:rPr>
              <w:t>其他计算机设备及软件</w:t>
            </w:r>
          </w:p>
        </w:tc>
        <w:tc>
          <w:tcPr>
            <w:tcW w:w="135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wordWrap w:val="0"/>
              <w:spacing w:line="249" w:lineRule="atLeast"/>
              <w:jc w:val="center"/>
              <w:rPr>
                <w:rFonts w:ascii="宋体" w:eastAsia="宋体" w:hAnsi="宋体" w:cs="宋体"/>
                <w:sz w:val="17"/>
                <w:szCs w:val="17"/>
              </w:rPr>
            </w:pPr>
            <w:r>
              <w:rPr>
                <w:sz w:val="17"/>
                <w:szCs w:val="17"/>
              </w:rPr>
              <w:t>软件</w:t>
            </w:r>
          </w:p>
        </w:tc>
        <w:tc>
          <w:tcPr>
            <w:tcW w:w="124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wordWrap w:val="0"/>
              <w:spacing w:line="249" w:lineRule="atLeast"/>
              <w:jc w:val="center"/>
              <w:rPr>
                <w:rFonts w:ascii="宋体" w:eastAsia="宋体" w:hAnsi="宋体" w:cs="宋体"/>
                <w:sz w:val="17"/>
                <w:szCs w:val="17"/>
              </w:rPr>
            </w:pPr>
            <w:r>
              <w:rPr>
                <w:sz w:val="17"/>
                <w:szCs w:val="17"/>
              </w:rPr>
              <w:t>1(套)</w:t>
            </w:r>
          </w:p>
        </w:tc>
        <w:tc>
          <w:tcPr>
            <w:tcW w:w="1341"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rsidP="008F51A5">
            <w:pPr>
              <w:wordWrap w:val="0"/>
              <w:spacing w:line="249" w:lineRule="atLeast"/>
              <w:ind w:firstLine="0"/>
              <w:jc w:val="center"/>
              <w:rPr>
                <w:rFonts w:ascii="宋体" w:eastAsia="宋体" w:hAnsi="宋体" w:cs="宋体"/>
                <w:sz w:val="17"/>
                <w:szCs w:val="17"/>
              </w:rPr>
            </w:pPr>
            <w:r>
              <w:rPr>
                <w:sz w:val="17"/>
                <w:szCs w:val="17"/>
              </w:rPr>
              <w:t>详见采购文件</w:t>
            </w:r>
          </w:p>
        </w:tc>
        <w:tc>
          <w:tcPr>
            <w:tcW w:w="1216"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spacing w:line="249" w:lineRule="atLeast"/>
              <w:jc w:val="right"/>
              <w:rPr>
                <w:rFonts w:ascii="宋体" w:eastAsia="宋体" w:hAnsi="宋体" w:cs="宋体"/>
                <w:sz w:val="17"/>
                <w:szCs w:val="17"/>
              </w:rPr>
            </w:pPr>
            <w:r>
              <w:rPr>
                <w:sz w:val="17"/>
                <w:szCs w:val="17"/>
              </w:rPr>
              <w:t>1,900,000.00</w:t>
            </w:r>
          </w:p>
        </w:tc>
        <w:tc>
          <w:tcPr>
            <w:tcW w:w="900" w:type="dxa"/>
            <w:tcBorders>
              <w:top w:val="single" w:sz="4" w:space="0" w:color="333333"/>
              <w:left w:val="single" w:sz="4" w:space="0" w:color="333333"/>
              <w:bottom w:val="single" w:sz="4" w:space="0" w:color="333333"/>
              <w:right w:val="single" w:sz="4" w:space="0" w:color="333333"/>
            </w:tcBorders>
            <w:tcMar>
              <w:top w:w="52" w:type="dxa"/>
              <w:left w:w="83" w:type="dxa"/>
              <w:bottom w:w="52" w:type="dxa"/>
              <w:right w:w="83" w:type="dxa"/>
            </w:tcMar>
            <w:vAlign w:val="center"/>
            <w:hideMark/>
          </w:tcPr>
          <w:p w:rsidR="008F51A5" w:rsidRDefault="008F51A5">
            <w:pPr>
              <w:spacing w:line="249" w:lineRule="atLeast"/>
              <w:jc w:val="right"/>
              <w:rPr>
                <w:rFonts w:ascii="宋体" w:eastAsia="宋体" w:hAnsi="宋体" w:cs="宋体"/>
                <w:sz w:val="17"/>
                <w:szCs w:val="17"/>
              </w:rPr>
            </w:pPr>
            <w:r>
              <w:rPr>
                <w:sz w:val="17"/>
                <w:szCs w:val="17"/>
              </w:rPr>
              <w:t>-</w:t>
            </w:r>
          </w:p>
        </w:tc>
      </w:tr>
    </w:tbl>
    <w:p w:rsidR="008F51A5" w:rsidRDefault="008F51A5" w:rsidP="008F51A5">
      <w:pPr>
        <w:pStyle w:val="a4"/>
        <w:shd w:val="clear" w:color="auto" w:fill="FFFFFF"/>
        <w:spacing w:before="0" w:beforeAutospacing="0" w:after="0" w:afterAutospacing="0" w:line="332" w:lineRule="atLeast"/>
        <w:ind w:firstLine="435"/>
        <w:jc w:val="both"/>
        <w:rPr>
          <w:rFonts w:hint="eastAsia"/>
          <w:color w:val="222222"/>
          <w:sz w:val="17"/>
          <w:szCs w:val="17"/>
        </w:rPr>
      </w:pPr>
      <w:r>
        <w:rPr>
          <w:rFonts w:hint="eastAsia"/>
          <w:color w:val="222222"/>
          <w:sz w:val="17"/>
          <w:szCs w:val="17"/>
        </w:rPr>
        <w:t>本合同包</w:t>
      </w:r>
      <w:r>
        <w:rPr>
          <w:rStyle w:val="u-content1"/>
          <w:rFonts w:hint="eastAsia"/>
          <w:color w:val="222222"/>
          <w:sz w:val="17"/>
          <w:szCs w:val="17"/>
        </w:rPr>
        <w:t>不接受</w:t>
      </w:r>
      <w:r>
        <w:rPr>
          <w:rFonts w:hint="eastAsia"/>
          <w:color w:val="222222"/>
          <w:sz w:val="17"/>
          <w:szCs w:val="17"/>
        </w:rPr>
        <w:t>联合体投标</w:t>
      </w:r>
    </w:p>
    <w:p w:rsidR="008F51A5" w:rsidRDefault="008F51A5" w:rsidP="008F51A5">
      <w:pPr>
        <w:pStyle w:val="a4"/>
        <w:shd w:val="clear" w:color="auto" w:fill="FFFFFF"/>
        <w:spacing w:before="0" w:beforeAutospacing="0" w:after="0" w:afterAutospacing="0" w:line="332" w:lineRule="atLeast"/>
        <w:ind w:firstLine="435"/>
        <w:jc w:val="both"/>
        <w:rPr>
          <w:rFonts w:hint="eastAsia"/>
          <w:color w:val="222222"/>
          <w:sz w:val="17"/>
          <w:szCs w:val="17"/>
        </w:rPr>
      </w:pPr>
      <w:r>
        <w:rPr>
          <w:rFonts w:hint="eastAsia"/>
          <w:color w:val="222222"/>
          <w:sz w:val="17"/>
          <w:szCs w:val="17"/>
        </w:rPr>
        <w:t>合同履行期限：</w:t>
      </w:r>
      <w:r>
        <w:rPr>
          <w:rStyle w:val="u-content1"/>
          <w:rFonts w:hint="eastAsia"/>
          <w:color w:val="222222"/>
          <w:sz w:val="17"/>
          <w:szCs w:val="17"/>
        </w:rPr>
        <w:t>合同签订后的15天完成安装，运行正常并交付采购人使用。</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二、申请人的资格要求：</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1.投标供应商应具备《政府采购法》第二十二条规定的条件，提供下列材料：</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2）有依法缴纳税收和社会保障资金的良好记录：提供2022年1月1日至投标截止时间前任意一个月的依法缴纳税收证明材料和社会保险凭据（如依法免税或不需要缴纳社保，则须提供相应文件证明其依法免税）。</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3）具有良好的商业信誉和健全的财务会计制度：提供2020年的年度审计报告(新成立公司提供成立至今的月或季度财务报表复印件)或银行出具的资信证明。</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4）履行合同所必须的设备和专业技术能力：按投标（响应）文件格式填报设备及专业技术能力情况。</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5）参加采购活动前3年内，在经营活动中没有重大违法记录：在经营活动中没有重大违法记录：参照投标（报价）函相关承诺格式内容。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2.落实政府采购政策需满足的资格要求：</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lastRenderedPageBreak/>
        <w:t>合同包1(勘探及资源评价软件平台采购项目)落实政府采购政策需满足的资格要求如下:</w:t>
      </w:r>
    </w:p>
    <w:p w:rsidR="008F51A5" w:rsidRDefault="008F51A5" w:rsidP="008F51A5">
      <w:pPr>
        <w:pStyle w:val="u-content"/>
        <w:shd w:val="clear" w:color="auto" w:fill="FFFFFF"/>
        <w:spacing w:before="0" w:beforeAutospacing="0" w:after="0" w:afterAutospacing="0" w:line="332" w:lineRule="atLeast"/>
        <w:jc w:val="both"/>
        <w:rPr>
          <w:rFonts w:hint="eastAsia"/>
          <w:color w:val="222222"/>
          <w:sz w:val="17"/>
          <w:szCs w:val="17"/>
        </w:rPr>
      </w:pPr>
      <w:r>
        <w:rPr>
          <w:rFonts w:hint="eastAsia"/>
          <w:color w:val="222222"/>
          <w:sz w:val="17"/>
          <w:szCs w:val="17"/>
        </w:rPr>
        <w:t>本项目不属于专门面向中小企业采购的项目</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3.本项目的特定资格要求：</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合同包1(勘探及资源评价软件平台采购项目)特定资格要求如下:</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(1)供应商未被列入“信用中国”网站(www.creditchina.gov.cn)“记录失信被执行人或重大税收违法案件当事人名单”记录名单；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 。</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三、获取招标文件</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时间：</w:t>
      </w:r>
      <w:r>
        <w:rPr>
          <w:rStyle w:val="u-content1"/>
          <w:rFonts w:hint="eastAsia"/>
          <w:color w:val="222222"/>
          <w:sz w:val="17"/>
          <w:szCs w:val="17"/>
        </w:rPr>
        <w:t> 2022年04月09日 </w:t>
      </w:r>
      <w:r>
        <w:rPr>
          <w:rStyle w:val="noticepurchasetime-noticepurchasetime"/>
          <w:rFonts w:hint="eastAsia"/>
          <w:color w:val="222222"/>
          <w:sz w:val="17"/>
          <w:szCs w:val="17"/>
        </w:rPr>
        <w:t>至</w:t>
      </w:r>
      <w:r>
        <w:rPr>
          <w:rStyle w:val="u-content1"/>
          <w:rFonts w:hint="eastAsia"/>
          <w:color w:val="222222"/>
          <w:sz w:val="17"/>
          <w:szCs w:val="17"/>
        </w:rPr>
        <w:t> 2022年04月15日 </w:t>
      </w:r>
      <w:r>
        <w:rPr>
          <w:rStyle w:val="noticepurchasetime-noticepurchasetime"/>
          <w:rFonts w:hint="eastAsia"/>
          <w:color w:val="222222"/>
          <w:sz w:val="17"/>
          <w:szCs w:val="17"/>
        </w:rPr>
        <w:t>，每天上午</w:t>
      </w:r>
      <w:r>
        <w:rPr>
          <w:rStyle w:val="u-content1"/>
          <w:rFonts w:hint="eastAsia"/>
          <w:color w:val="222222"/>
          <w:sz w:val="17"/>
          <w:szCs w:val="17"/>
        </w:rPr>
        <w:t> 00:00:00 </w:t>
      </w:r>
      <w:r>
        <w:rPr>
          <w:rStyle w:val="noticepurchasetime-noticepurchasetime"/>
          <w:rFonts w:hint="eastAsia"/>
          <w:color w:val="222222"/>
          <w:sz w:val="17"/>
          <w:szCs w:val="17"/>
        </w:rPr>
        <w:t>至</w:t>
      </w:r>
      <w:r>
        <w:rPr>
          <w:rStyle w:val="u-content1"/>
          <w:rFonts w:hint="eastAsia"/>
          <w:color w:val="222222"/>
          <w:sz w:val="17"/>
          <w:szCs w:val="17"/>
        </w:rPr>
        <w:t> 12:00:00 </w:t>
      </w:r>
      <w:r>
        <w:rPr>
          <w:rStyle w:val="noticepurchasetime-noticepurchasetime"/>
          <w:rFonts w:hint="eastAsia"/>
          <w:color w:val="222222"/>
          <w:sz w:val="17"/>
          <w:szCs w:val="17"/>
        </w:rPr>
        <w:t>，下午</w:t>
      </w:r>
      <w:r>
        <w:rPr>
          <w:rStyle w:val="u-content1"/>
          <w:rFonts w:hint="eastAsia"/>
          <w:color w:val="222222"/>
          <w:sz w:val="17"/>
          <w:szCs w:val="17"/>
        </w:rPr>
        <w:t> 12:00:00 </w:t>
      </w:r>
      <w:r>
        <w:rPr>
          <w:rStyle w:val="noticepurchasetime-noticepurchasetime"/>
          <w:rFonts w:hint="eastAsia"/>
          <w:color w:val="222222"/>
          <w:sz w:val="17"/>
          <w:szCs w:val="17"/>
        </w:rPr>
        <w:t>至</w:t>
      </w:r>
      <w:r>
        <w:rPr>
          <w:rStyle w:val="u-content1"/>
          <w:rFonts w:hint="eastAsia"/>
          <w:color w:val="222222"/>
          <w:sz w:val="17"/>
          <w:szCs w:val="17"/>
        </w:rPr>
        <w:t> 23:59:59 </w:t>
      </w:r>
      <w:r>
        <w:rPr>
          <w:rStyle w:val="noticepurchasetime-noticepurchasetime"/>
          <w:rFonts w:hint="eastAsia"/>
          <w:color w:val="222222"/>
          <w:sz w:val="17"/>
          <w:szCs w:val="17"/>
        </w:rPr>
        <w:t>（北京时间,法定节假日除外）</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地点：</w:t>
      </w:r>
      <w:r>
        <w:rPr>
          <w:rStyle w:val="u-content1"/>
          <w:rFonts w:hint="eastAsia"/>
          <w:color w:val="222222"/>
          <w:sz w:val="17"/>
          <w:szCs w:val="17"/>
        </w:rPr>
        <w:t>广东省政府采购网https://gdgpo.czt.gd.gov.cn/</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方式：</w:t>
      </w:r>
      <w:r>
        <w:rPr>
          <w:rStyle w:val="u-content1"/>
          <w:rFonts w:hint="eastAsia"/>
          <w:color w:val="222222"/>
          <w:sz w:val="17"/>
          <w:szCs w:val="17"/>
        </w:rPr>
        <w:t>在线获取</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售价：</w:t>
      </w:r>
      <w:r>
        <w:rPr>
          <w:rStyle w:val="u-content1"/>
          <w:rFonts w:hint="eastAsia"/>
          <w:color w:val="222222"/>
          <w:sz w:val="17"/>
          <w:szCs w:val="17"/>
        </w:rPr>
        <w:t> 免费获取</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四、提交投标文件截止时间、开标时间和地点</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Style w:val="u-content1"/>
          <w:rFonts w:hint="eastAsia"/>
          <w:color w:val="222222"/>
          <w:sz w:val="17"/>
          <w:szCs w:val="17"/>
        </w:rPr>
        <w:t>2022年04月29日 09时30分00秒 </w:t>
      </w:r>
      <w:r>
        <w:rPr>
          <w:rFonts w:hint="eastAsia"/>
          <w:color w:val="222222"/>
          <w:sz w:val="17"/>
          <w:szCs w:val="17"/>
        </w:rPr>
        <w:t>（北京时间）</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地点：</w:t>
      </w:r>
      <w:r>
        <w:rPr>
          <w:rStyle w:val="u-content1"/>
          <w:rFonts w:hint="eastAsia"/>
          <w:color w:val="222222"/>
          <w:sz w:val="17"/>
          <w:szCs w:val="17"/>
        </w:rPr>
        <w:t>广东省湛江市赤坎区体育北路2号天润中心6层湛江市公共资源交易中心4号开标室</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五、公告期限</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自本公告发布之日起</w:t>
      </w:r>
      <w:r>
        <w:rPr>
          <w:rStyle w:val="u-content1"/>
          <w:rFonts w:hint="eastAsia"/>
          <w:color w:val="222222"/>
          <w:sz w:val="17"/>
          <w:szCs w:val="17"/>
        </w:rPr>
        <w:t>5</w:t>
      </w:r>
      <w:r>
        <w:rPr>
          <w:rFonts w:hint="eastAsia"/>
          <w:color w:val="222222"/>
          <w:sz w:val="17"/>
          <w:szCs w:val="17"/>
        </w:rPr>
        <w:t>个工作日。</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六、其他补充事宜</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1.本项目采用电子系统进行招投标，请在投标前详细阅读供应商操作手册，手册获取网址：https://gdgpo.czt.gd.gov.cn/help/transaction/download.html。投标供应商在使用过程中遇到涉及系统使用的问题，可通过400-1832-999进行咨询或通过广东政府采购智慧云平台运维服务说明中提供的其他服务方式获取帮助。</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2.供应商参加本项目投标，需要提前办理CA和电子签章，办理方式和注意事项详见供应商操作手册与CA办理指南，指南获取地址：https://gdgpo.czt.gd.gov.cn/help/problem/。</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3.如需缴纳保证金，供应商可通过"广东政府采购智慧云平台金融服务中心"(http://gdgpo.czt.gd.gov.cn/zcdservice/zcd/guangdong/)，申请办理投标（响应）担保函、保险（保证）保函。</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w:t>
      </w:r>
    </w:p>
    <w:p w:rsidR="008F51A5" w:rsidRDefault="008F51A5" w:rsidP="008F51A5">
      <w:pPr>
        <w:pStyle w:val="4"/>
        <w:shd w:val="clear" w:color="auto" w:fill="FFFFFF"/>
        <w:spacing w:before="0" w:after="0" w:line="518" w:lineRule="atLeast"/>
        <w:rPr>
          <w:rFonts w:hint="eastAsia"/>
          <w:b w:val="0"/>
          <w:bCs w:val="0"/>
          <w:color w:val="222222"/>
          <w:sz w:val="17"/>
          <w:szCs w:val="17"/>
        </w:rPr>
      </w:pPr>
      <w:r>
        <w:rPr>
          <w:rStyle w:val="a3"/>
          <w:rFonts w:hint="eastAsia"/>
          <w:b/>
          <w:bCs/>
          <w:color w:val="222222"/>
          <w:sz w:val="17"/>
          <w:szCs w:val="17"/>
        </w:rPr>
        <w:t>七、对本次招标提出询问，请按以下方式联系。</w:t>
      </w:r>
    </w:p>
    <w:p w:rsidR="008F51A5" w:rsidRDefault="008F51A5" w:rsidP="008F51A5">
      <w:pPr>
        <w:pStyle w:val="6"/>
        <w:shd w:val="clear" w:color="auto" w:fill="FFFFFF"/>
        <w:spacing w:before="0" w:after="0" w:line="480" w:lineRule="auto"/>
        <w:rPr>
          <w:rFonts w:hint="eastAsia"/>
          <w:b w:val="0"/>
          <w:bCs w:val="0"/>
          <w:color w:val="222222"/>
          <w:sz w:val="17"/>
          <w:szCs w:val="17"/>
        </w:rPr>
      </w:pPr>
      <w:r>
        <w:rPr>
          <w:rFonts w:hint="eastAsia"/>
          <w:b w:val="0"/>
          <w:bCs w:val="0"/>
          <w:color w:val="222222"/>
          <w:sz w:val="17"/>
          <w:szCs w:val="17"/>
        </w:rPr>
        <w:t>1.采购人信息</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名  称：</w:t>
      </w:r>
      <w:r>
        <w:rPr>
          <w:rStyle w:val="u-content1"/>
          <w:rFonts w:hint="eastAsia"/>
          <w:color w:val="222222"/>
          <w:sz w:val="17"/>
          <w:szCs w:val="17"/>
        </w:rPr>
        <w:t>南方海洋科学与工程广东省实验室（湛江）</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地  址：</w:t>
      </w:r>
      <w:r>
        <w:rPr>
          <w:rStyle w:val="u-content1"/>
          <w:rFonts w:hint="eastAsia"/>
          <w:color w:val="222222"/>
          <w:sz w:val="17"/>
          <w:szCs w:val="17"/>
        </w:rPr>
        <w:t>广东省湛江市霞山区文体路一号（图书馆）</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lastRenderedPageBreak/>
        <w:t>联系方式：</w:t>
      </w:r>
      <w:r>
        <w:rPr>
          <w:rStyle w:val="u-content1"/>
          <w:rFonts w:hint="eastAsia"/>
          <w:color w:val="222222"/>
          <w:sz w:val="17"/>
          <w:szCs w:val="17"/>
        </w:rPr>
        <w:t>0759-2086808</w:t>
      </w:r>
    </w:p>
    <w:p w:rsidR="008F51A5" w:rsidRDefault="008F51A5" w:rsidP="008F51A5">
      <w:pPr>
        <w:pStyle w:val="6"/>
        <w:shd w:val="clear" w:color="auto" w:fill="FFFFFF"/>
        <w:spacing w:before="0" w:after="0" w:line="480" w:lineRule="auto"/>
        <w:rPr>
          <w:rFonts w:hint="eastAsia"/>
          <w:b w:val="0"/>
          <w:bCs w:val="0"/>
          <w:color w:val="222222"/>
          <w:sz w:val="17"/>
          <w:szCs w:val="17"/>
        </w:rPr>
      </w:pPr>
      <w:r>
        <w:rPr>
          <w:rFonts w:hint="eastAsia"/>
          <w:b w:val="0"/>
          <w:bCs w:val="0"/>
          <w:color w:val="222222"/>
          <w:sz w:val="17"/>
          <w:szCs w:val="17"/>
        </w:rPr>
        <w:t>2.采购代理机构信息</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名  称：</w:t>
      </w:r>
      <w:r>
        <w:rPr>
          <w:rStyle w:val="u-content1"/>
          <w:rFonts w:hint="eastAsia"/>
          <w:color w:val="222222"/>
          <w:sz w:val="17"/>
          <w:szCs w:val="17"/>
        </w:rPr>
        <w:t>广东远东招标代理有限公司湛江分公司</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地  址：</w:t>
      </w:r>
      <w:r>
        <w:rPr>
          <w:rStyle w:val="u-content1"/>
          <w:rFonts w:hint="eastAsia"/>
          <w:color w:val="222222"/>
          <w:sz w:val="17"/>
          <w:szCs w:val="17"/>
        </w:rPr>
        <w:t>广东省湛江市赤坎区沙湾街道体育北路2号天润中心10幢4层411之二办公室</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联系方式：</w:t>
      </w:r>
      <w:r>
        <w:rPr>
          <w:rStyle w:val="u-content1"/>
          <w:rFonts w:hint="eastAsia"/>
          <w:color w:val="222222"/>
          <w:sz w:val="17"/>
          <w:szCs w:val="17"/>
        </w:rPr>
        <w:t>0759-3611999</w:t>
      </w:r>
    </w:p>
    <w:p w:rsidR="008F51A5" w:rsidRDefault="008F51A5" w:rsidP="008F51A5">
      <w:pPr>
        <w:pStyle w:val="6"/>
        <w:shd w:val="clear" w:color="auto" w:fill="FFFFFF"/>
        <w:spacing w:before="0" w:after="0" w:line="480" w:lineRule="auto"/>
        <w:rPr>
          <w:rFonts w:hint="eastAsia"/>
          <w:b w:val="0"/>
          <w:bCs w:val="0"/>
          <w:color w:val="222222"/>
          <w:sz w:val="17"/>
          <w:szCs w:val="17"/>
        </w:rPr>
      </w:pPr>
      <w:r>
        <w:rPr>
          <w:rFonts w:hint="eastAsia"/>
          <w:b w:val="0"/>
          <w:bCs w:val="0"/>
          <w:color w:val="222222"/>
          <w:sz w:val="17"/>
          <w:szCs w:val="17"/>
        </w:rPr>
        <w:t>3.项目联系方式</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项目联系人：</w:t>
      </w:r>
      <w:r>
        <w:rPr>
          <w:rStyle w:val="u-content1"/>
          <w:rFonts w:hint="eastAsia"/>
          <w:color w:val="222222"/>
          <w:sz w:val="17"/>
          <w:szCs w:val="17"/>
        </w:rPr>
        <w:t>陈先生</w:t>
      </w:r>
    </w:p>
    <w:p w:rsidR="008F51A5" w:rsidRDefault="008F51A5" w:rsidP="008F51A5">
      <w:pPr>
        <w:pStyle w:val="a4"/>
        <w:shd w:val="clear" w:color="auto" w:fill="FFFFFF"/>
        <w:spacing w:before="0" w:beforeAutospacing="0" w:after="0" w:afterAutospacing="0" w:line="332" w:lineRule="atLeast"/>
        <w:ind w:firstLine="332"/>
        <w:jc w:val="both"/>
        <w:rPr>
          <w:rFonts w:hint="eastAsia"/>
          <w:color w:val="222222"/>
          <w:sz w:val="17"/>
          <w:szCs w:val="17"/>
        </w:rPr>
      </w:pPr>
      <w:r>
        <w:rPr>
          <w:rFonts w:hint="eastAsia"/>
          <w:color w:val="222222"/>
          <w:sz w:val="17"/>
          <w:szCs w:val="17"/>
        </w:rPr>
        <w:t>电  话：</w:t>
      </w:r>
      <w:r>
        <w:rPr>
          <w:rStyle w:val="u-content1"/>
          <w:rFonts w:hint="eastAsia"/>
          <w:color w:val="222222"/>
          <w:sz w:val="17"/>
          <w:szCs w:val="17"/>
        </w:rPr>
        <w:t>0759-3611999</w:t>
      </w:r>
    </w:p>
    <w:p w:rsidR="008F51A5" w:rsidRDefault="008F51A5" w:rsidP="008F51A5">
      <w:pPr>
        <w:pStyle w:val="a4"/>
        <w:shd w:val="clear" w:color="auto" w:fill="FFFFFF"/>
        <w:spacing w:before="0" w:beforeAutospacing="0" w:after="0" w:afterAutospacing="0" w:line="332" w:lineRule="atLeast"/>
        <w:ind w:firstLine="332"/>
        <w:jc w:val="right"/>
        <w:rPr>
          <w:rFonts w:hint="eastAsia"/>
          <w:color w:val="222222"/>
          <w:sz w:val="17"/>
          <w:szCs w:val="17"/>
        </w:rPr>
      </w:pPr>
      <w:r>
        <w:rPr>
          <w:rFonts w:hint="eastAsia"/>
          <w:color w:val="222222"/>
          <w:sz w:val="17"/>
          <w:szCs w:val="17"/>
        </w:rPr>
        <w:t>广东远东招标代理有限公司</w:t>
      </w:r>
    </w:p>
    <w:p w:rsidR="003306FC" w:rsidRPr="008F51A5" w:rsidRDefault="008F51A5" w:rsidP="008F51A5">
      <w:pPr>
        <w:pStyle w:val="a4"/>
        <w:shd w:val="clear" w:color="auto" w:fill="FFFFFF"/>
        <w:spacing w:before="0" w:beforeAutospacing="0" w:after="0" w:afterAutospacing="0" w:line="332" w:lineRule="atLeast"/>
        <w:ind w:firstLine="332"/>
        <w:jc w:val="right"/>
        <w:rPr>
          <w:rFonts w:hint="eastAsia"/>
          <w:color w:val="222222"/>
          <w:sz w:val="17"/>
          <w:szCs w:val="17"/>
        </w:rPr>
      </w:pPr>
      <w:r>
        <w:rPr>
          <w:rFonts w:hint="eastAsia"/>
          <w:color w:val="222222"/>
          <w:sz w:val="17"/>
          <w:szCs w:val="17"/>
        </w:rPr>
        <w:t>2022</w:t>
      </w:r>
      <w:r w:rsidRPr="008F51A5">
        <w:rPr>
          <w:rFonts w:hint="eastAsia"/>
          <w:color w:val="222222"/>
          <w:sz w:val="17"/>
          <w:szCs w:val="17"/>
        </w:rPr>
        <w:t>年</w:t>
      </w:r>
      <w:r>
        <w:rPr>
          <w:rFonts w:hint="eastAsia"/>
          <w:color w:val="222222"/>
          <w:sz w:val="17"/>
          <w:szCs w:val="17"/>
        </w:rPr>
        <w:t>4月8日</w:t>
      </w:r>
    </w:p>
    <w:sectPr w:rsidR="003306FC" w:rsidRPr="008F51A5" w:rsidSect="00BE23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06FC"/>
    <w:rsid w:val="002A0077"/>
    <w:rsid w:val="003306FC"/>
    <w:rsid w:val="00346FBB"/>
    <w:rsid w:val="00533A47"/>
    <w:rsid w:val="006060B7"/>
    <w:rsid w:val="008F51A5"/>
    <w:rsid w:val="00BE2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92" w:after="92" w:line="360" w:lineRule="auto"/>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A1"/>
    <w:pPr>
      <w:widowControl w:val="0"/>
    </w:pPr>
  </w:style>
  <w:style w:type="paragraph" w:styleId="1">
    <w:name w:val="heading 1"/>
    <w:basedOn w:val="a"/>
    <w:link w:val="1Char"/>
    <w:uiPriority w:val="9"/>
    <w:qFormat/>
    <w:rsid w:val="00346FBB"/>
    <w:pPr>
      <w:widowControl/>
      <w:spacing w:before="100" w:beforeAutospacing="1" w:after="100" w:afterAutospacing="1" w:line="240" w:lineRule="auto"/>
      <w:ind w:firstLine="0"/>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346FB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unhideWhenUsed/>
    <w:qFormat/>
    <w:rsid w:val="00346FBB"/>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18"/>
    <w:basedOn w:val="a"/>
    <w:rsid w:val="003306FC"/>
    <w:pPr>
      <w:widowControl/>
      <w:spacing w:before="100" w:beforeAutospacing="1" w:after="100" w:afterAutospacing="1" w:line="240" w:lineRule="auto"/>
      <w:ind w:firstLine="0"/>
      <w:jc w:val="left"/>
    </w:pPr>
    <w:rPr>
      <w:rFonts w:ascii="宋体" w:eastAsia="宋体" w:hAnsi="宋体" w:cs="宋体"/>
      <w:kern w:val="0"/>
      <w:sz w:val="24"/>
      <w:szCs w:val="24"/>
    </w:rPr>
  </w:style>
  <w:style w:type="character" w:customStyle="1" w:styleId="1Char">
    <w:name w:val="标题 1 Char"/>
    <w:basedOn w:val="a0"/>
    <w:link w:val="1"/>
    <w:uiPriority w:val="9"/>
    <w:rsid w:val="00346FBB"/>
    <w:rPr>
      <w:rFonts w:ascii="宋体" w:eastAsia="宋体" w:hAnsi="宋体" w:cs="宋体"/>
      <w:b/>
      <w:bCs/>
      <w:kern w:val="36"/>
      <w:sz w:val="48"/>
      <w:szCs w:val="48"/>
    </w:rPr>
  </w:style>
  <w:style w:type="character" w:customStyle="1" w:styleId="4Char">
    <w:name w:val="标题 4 Char"/>
    <w:basedOn w:val="a0"/>
    <w:link w:val="4"/>
    <w:uiPriority w:val="9"/>
    <w:semiHidden/>
    <w:rsid w:val="00346FBB"/>
    <w:rPr>
      <w:rFonts w:asciiTheme="majorHAnsi" w:eastAsiaTheme="majorEastAsia" w:hAnsiTheme="majorHAnsi" w:cstheme="majorBidi"/>
      <w:b/>
      <w:bCs/>
      <w:sz w:val="28"/>
      <w:szCs w:val="28"/>
    </w:rPr>
  </w:style>
  <w:style w:type="character" w:customStyle="1" w:styleId="6Char">
    <w:name w:val="标题 6 Char"/>
    <w:basedOn w:val="a0"/>
    <w:link w:val="6"/>
    <w:uiPriority w:val="9"/>
    <w:rsid w:val="00346FBB"/>
    <w:rPr>
      <w:rFonts w:asciiTheme="majorHAnsi" w:eastAsiaTheme="majorEastAsia" w:hAnsiTheme="majorHAnsi" w:cstheme="majorBidi"/>
      <w:b/>
      <w:bCs/>
      <w:sz w:val="24"/>
      <w:szCs w:val="24"/>
    </w:rPr>
  </w:style>
  <w:style w:type="character" w:styleId="a3">
    <w:name w:val="Strong"/>
    <w:basedOn w:val="a0"/>
    <w:uiPriority w:val="22"/>
    <w:qFormat/>
    <w:rsid w:val="00346FBB"/>
    <w:rPr>
      <w:b/>
      <w:bCs/>
    </w:rPr>
  </w:style>
  <w:style w:type="paragraph" w:styleId="a4">
    <w:name w:val="Normal (Web)"/>
    <w:basedOn w:val="a"/>
    <w:uiPriority w:val="99"/>
    <w:unhideWhenUsed/>
    <w:rsid w:val="00346FBB"/>
    <w:pPr>
      <w:widowControl/>
      <w:spacing w:before="100" w:beforeAutospacing="1" w:after="100" w:afterAutospacing="1" w:line="240" w:lineRule="auto"/>
      <w:ind w:firstLine="0"/>
      <w:jc w:val="left"/>
    </w:pPr>
    <w:rPr>
      <w:rFonts w:ascii="宋体" w:eastAsia="宋体" w:hAnsi="宋体" w:cs="宋体"/>
      <w:kern w:val="0"/>
      <w:sz w:val="24"/>
      <w:szCs w:val="24"/>
    </w:rPr>
  </w:style>
  <w:style w:type="character" w:customStyle="1" w:styleId="noticegetfile-getbidfileaddress">
    <w:name w:val="noticegetfile-getbidfileaddress"/>
    <w:basedOn w:val="a0"/>
    <w:rsid w:val="00346FBB"/>
  </w:style>
  <w:style w:type="character" w:customStyle="1" w:styleId="noticepurchasetime-noticepurchasetime">
    <w:name w:val="noticepurchasetime-noticepurchasetime"/>
    <w:basedOn w:val="a0"/>
    <w:rsid w:val="00346FBB"/>
  </w:style>
  <w:style w:type="paragraph" w:customStyle="1" w:styleId="u-content">
    <w:name w:val="u-content"/>
    <w:basedOn w:val="a"/>
    <w:rsid w:val="00346FBB"/>
    <w:pPr>
      <w:widowControl/>
      <w:spacing w:before="100" w:beforeAutospacing="1" w:after="100" w:afterAutospacing="1" w:line="240" w:lineRule="auto"/>
      <w:ind w:firstLine="0"/>
      <w:jc w:val="left"/>
    </w:pPr>
    <w:rPr>
      <w:rFonts w:ascii="宋体" w:eastAsia="宋体" w:hAnsi="宋体" w:cs="宋体"/>
      <w:kern w:val="0"/>
      <w:sz w:val="24"/>
      <w:szCs w:val="24"/>
    </w:rPr>
  </w:style>
  <w:style w:type="character" w:customStyle="1" w:styleId="u-content1">
    <w:name w:val="u-content1"/>
    <w:basedOn w:val="a0"/>
    <w:rsid w:val="00346FBB"/>
  </w:style>
</w:styles>
</file>

<file path=word/webSettings.xml><?xml version="1.0" encoding="utf-8"?>
<w:webSettings xmlns:r="http://schemas.openxmlformats.org/officeDocument/2006/relationships" xmlns:w="http://schemas.openxmlformats.org/wordprocessingml/2006/main">
  <w:divs>
    <w:div w:id="233320302">
      <w:bodyDiv w:val="1"/>
      <w:marLeft w:val="0"/>
      <w:marRight w:val="0"/>
      <w:marTop w:val="0"/>
      <w:marBottom w:val="0"/>
      <w:divBdr>
        <w:top w:val="none" w:sz="0" w:space="0" w:color="auto"/>
        <w:left w:val="none" w:sz="0" w:space="0" w:color="auto"/>
        <w:bottom w:val="none" w:sz="0" w:space="0" w:color="auto"/>
        <w:right w:val="none" w:sz="0" w:space="0" w:color="auto"/>
      </w:divBdr>
    </w:div>
    <w:div w:id="1646735835">
      <w:bodyDiv w:val="1"/>
      <w:marLeft w:val="0"/>
      <w:marRight w:val="0"/>
      <w:marTop w:val="0"/>
      <w:marBottom w:val="0"/>
      <w:divBdr>
        <w:top w:val="none" w:sz="0" w:space="0" w:color="auto"/>
        <w:left w:val="none" w:sz="0" w:space="0" w:color="auto"/>
        <w:bottom w:val="none" w:sz="0" w:space="0" w:color="auto"/>
        <w:right w:val="none" w:sz="0" w:space="0" w:color="auto"/>
      </w:divBdr>
      <w:divsChild>
        <w:div w:id="1768623214">
          <w:marLeft w:val="0"/>
          <w:marRight w:val="0"/>
          <w:marTop w:val="104"/>
          <w:marBottom w:val="104"/>
          <w:divBdr>
            <w:top w:val="single" w:sz="4" w:space="6" w:color="000000"/>
            <w:left w:val="single" w:sz="4" w:space="6" w:color="000000"/>
            <w:bottom w:val="single" w:sz="4" w:space="6" w:color="000000"/>
            <w:right w:val="single" w:sz="4" w:space="6" w:color="000000"/>
          </w:divBdr>
        </w:div>
        <w:div w:id="620840306">
          <w:marLeft w:val="0"/>
          <w:marRight w:val="0"/>
          <w:marTop w:val="0"/>
          <w:marBottom w:val="0"/>
          <w:divBdr>
            <w:top w:val="none" w:sz="0" w:space="0" w:color="auto"/>
            <w:left w:val="none" w:sz="0" w:space="0" w:color="auto"/>
            <w:bottom w:val="none" w:sz="0" w:space="0" w:color="auto"/>
            <w:right w:val="none" w:sz="0" w:space="0" w:color="auto"/>
          </w:divBdr>
          <w:divsChild>
            <w:div w:id="1835219102">
              <w:marLeft w:val="0"/>
              <w:marRight w:val="0"/>
              <w:marTop w:val="0"/>
              <w:marBottom w:val="0"/>
              <w:divBdr>
                <w:top w:val="none" w:sz="0" w:space="0" w:color="auto"/>
                <w:left w:val="none" w:sz="0" w:space="0" w:color="auto"/>
                <w:bottom w:val="none" w:sz="0" w:space="0" w:color="auto"/>
                <w:right w:val="none" w:sz="0" w:space="0" w:color="auto"/>
              </w:divBdr>
            </w:div>
            <w:div w:id="270556164">
              <w:marLeft w:val="0"/>
              <w:marRight w:val="0"/>
              <w:marTop w:val="0"/>
              <w:marBottom w:val="0"/>
              <w:divBdr>
                <w:top w:val="none" w:sz="0" w:space="0" w:color="auto"/>
                <w:left w:val="none" w:sz="0" w:space="0" w:color="auto"/>
                <w:bottom w:val="none" w:sz="0" w:space="0" w:color="auto"/>
                <w:right w:val="none" w:sz="0" w:space="0" w:color="auto"/>
              </w:divBdr>
            </w:div>
          </w:divsChild>
        </w:div>
        <w:div w:id="1730180436">
          <w:marLeft w:val="0"/>
          <w:marRight w:val="0"/>
          <w:marTop w:val="0"/>
          <w:marBottom w:val="0"/>
          <w:divBdr>
            <w:top w:val="none" w:sz="0" w:space="0" w:color="auto"/>
            <w:left w:val="none" w:sz="0" w:space="0" w:color="auto"/>
            <w:bottom w:val="none" w:sz="0" w:space="0" w:color="auto"/>
            <w:right w:val="none" w:sz="0" w:space="0" w:color="auto"/>
          </w:divBdr>
          <w:divsChild>
            <w:div w:id="1330330140">
              <w:marLeft w:val="0"/>
              <w:marRight w:val="0"/>
              <w:marTop w:val="0"/>
              <w:marBottom w:val="0"/>
              <w:divBdr>
                <w:top w:val="none" w:sz="0" w:space="0" w:color="auto"/>
                <w:left w:val="none" w:sz="0" w:space="0" w:color="auto"/>
                <w:bottom w:val="none" w:sz="0" w:space="0" w:color="auto"/>
                <w:right w:val="none" w:sz="0" w:space="0" w:color="auto"/>
              </w:divBdr>
              <w:divsChild>
                <w:div w:id="1362129486">
                  <w:marLeft w:val="332"/>
                  <w:marRight w:val="0"/>
                  <w:marTop w:val="0"/>
                  <w:marBottom w:val="0"/>
                  <w:divBdr>
                    <w:top w:val="none" w:sz="0" w:space="0" w:color="auto"/>
                    <w:left w:val="none" w:sz="0" w:space="0" w:color="auto"/>
                    <w:bottom w:val="none" w:sz="0" w:space="0" w:color="auto"/>
                    <w:right w:val="none" w:sz="0" w:space="0" w:color="auto"/>
                  </w:divBdr>
                </w:div>
              </w:divsChild>
            </w:div>
          </w:divsChild>
        </w:div>
        <w:div w:id="375546522">
          <w:marLeft w:val="0"/>
          <w:marRight w:val="0"/>
          <w:marTop w:val="0"/>
          <w:marBottom w:val="0"/>
          <w:divBdr>
            <w:top w:val="none" w:sz="0" w:space="0" w:color="auto"/>
            <w:left w:val="none" w:sz="0" w:space="0" w:color="auto"/>
            <w:bottom w:val="none" w:sz="0" w:space="0" w:color="auto"/>
            <w:right w:val="none" w:sz="0" w:space="0" w:color="auto"/>
          </w:divBdr>
          <w:divsChild>
            <w:div w:id="813109780">
              <w:marLeft w:val="0"/>
              <w:marRight w:val="0"/>
              <w:marTop w:val="0"/>
              <w:marBottom w:val="0"/>
              <w:divBdr>
                <w:top w:val="none" w:sz="0" w:space="0" w:color="auto"/>
                <w:left w:val="none" w:sz="0" w:space="0" w:color="auto"/>
                <w:bottom w:val="none" w:sz="0" w:space="0" w:color="auto"/>
                <w:right w:val="none" w:sz="0" w:space="0" w:color="auto"/>
              </w:divBdr>
            </w:div>
            <w:div w:id="180047247">
              <w:marLeft w:val="0"/>
              <w:marRight w:val="0"/>
              <w:marTop w:val="0"/>
              <w:marBottom w:val="0"/>
              <w:divBdr>
                <w:top w:val="none" w:sz="0" w:space="0" w:color="auto"/>
                <w:left w:val="none" w:sz="0" w:space="0" w:color="auto"/>
                <w:bottom w:val="none" w:sz="0" w:space="0" w:color="auto"/>
                <w:right w:val="none" w:sz="0" w:space="0" w:color="auto"/>
              </w:divBdr>
            </w:div>
          </w:divsChild>
        </w:div>
        <w:div w:id="1274090036">
          <w:marLeft w:val="0"/>
          <w:marRight w:val="0"/>
          <w:marTop w:val="0"/>
          <w:marBottom w:val="0"/>
          <w:divBdr>
            <w:top w:val="none" w:sz="0" w:space="0" w:color="auto"/>
            <w:left w:val="none" w:sz="0" w:space="0" w:color="auto"/>
            <w:bottom w:val="none" w:sz="0" w:space="0" w:color="auto"/>
            <w:right w:val="none" w:sz="0" w:space="0" w:color="auto"/>
          </w:divBdr>
        </w:div>
      </w:divsChild>
    </w:div>
    <w:div w:id="1664431945">
      <w:bodyDiv w:val="1"/>
      <w:marLeft w:val="0"/>
      <w:marRight w:val="0"/>
      <w:marTop w:val="0"/>
      <w:marBottom w:val="0"/>
      <w:divBdr>
        <w:top w:val="none" w:sz="0" w:space="0" w:color="auto"/>
        <w:left w:val="none" w:sz="0" w:space="0" w:color="auto"/>
        <w:bottom w:val="none" w:sz="0" w:space="0" w:color="auto"/>
        <w:right w:val="none" w:sz="0" w:space="0" w:color="auto"/>
      </w:divBdr>
    </w:div>
    <w:div w:id="1730612430">
      <w:bodyDiv w:val="1"/>
      <w:marLeft w:val="0"/>
      <w:marRight w:val="0"/>
      <w:marTop w:val="0"/>
      <w:marBottom w:val="0"/>
      <w:divBdr>
        <w:top w:val="none" w:sz="0" w:space="0" w:color="auto"/>
        <w:left w:val="none" w:sz="0" w:space="0" w:color="auto"/>
        <w:bottom w:val="none" w:sz="0" w:space="0" w:color="auto"/>
        <w:right w:val="none" w:sz="0" w:space="0" w:color="auto"/>
      </w:divBdr>
    </w:div>
    <w:div w:id="2119834681">
      <w:bodyDiv w:val="1"/>
      <w:marLeft w:val="0"/>
      <w:marRight w:val="0"/>
      <w:marTop w:val="0"/>
      <w:marBottom w:val="0"/>
      <w:divBdr>
        <w:top w:val="none" w:sz="0" w:space="0" w:color="auto"/>
        <w:left w:val="none" w:sz="0" w:space="0" w:color="auto"/>
        <w:bottom w:val="none" w:sz="0" w:space="0" w:color="auto"/>
        <w:right w:val="none" w:sz="0" w:space="0" w:color="auto"/>
      </w:divBdr>
      <w:divsChild>
        <w:div w:id="266348008">
          <w:marLeft w:val="0"/>
          <w:marRight w:val="0"/>
          <w:marTop w:val="104"/>
          <w:marBottom w:val="104"/>
          <w:divBdr>
            <w:top w:val="single" w:sz="4" w:space="6" w:color="000000"/>
            <w:left w:val="single" w:sz="4" w:space="6" w:color="000000"/>
            <w:bottom w:val="single" w:sz="4" w:space="6" w:color="000000"/>
            <w:right w:val="single" w:sz="4" w:space="6" w:color="000000"/>
          </w:divBdr>
        </w:div>
        <w:div w:id="694888645">
          <w:marLeft w:val="0"/>
          <w:marRight w:val="0"/>
          <w:marTop w:val="0"/>
          <w:marBottom w:val="0"/>
          <w:divBdr>
            <w:top w:val="none" w:sz="0" w:space="0" w:color="auto"/>
            <w:left w:val="none" w:sz="0" w:space="0" w:color="auto"/>
            <w:bottom w:val="none" w:sz="0" w:space="0" w:color="auto"/>
            <w:right w:val="none" w:sz="0" w:space="0" w:color="auto"/>
          </w:divBdr>
          <w:divsChild>
            <w:div w:id="1049452167">
              <w:marLeft w:val="0"/>
              <w:marRight w:val="0"/>
              <w:marTop w:val="0"/>
              <w:marBottom w:val="0"/>
              <w:divBdr>
                <w:top w:val="none" w:sz="0" w:space="0" w:color="auto"/>
                <w:left w:val="none" w:sz="0" w:space="0" w:color="auto"/>
                <w:bottom w:val="none" w:sz="0" w:space="0" w:color="auto"/>
                <w:right w:val="none" w:sz="0" w:space="0" w:color="auto"/>
              </w:divBdr>
            </w:div>
            <w:div w:id="222370298">
              <w:marLeft w:val="0"/>
              <w:marRight w:val="0"/>
              <w:marTop w:val="0"/>
              <w:marBottom w:val="0"/>
              <w:divBdr>
                <w:top w:val="none" w:sz="0" w:space="0" w:color="auto"/>
                <w:left w:val="none" w:sz="0" w:space="0" w:color="auto"/>
                <w:bottom w:val="none" w:sz="0" w:space="0" w:color="auto"/>
                <w:right w:val="none" w:sz="0" w:space="0" w:color="auto"/>
              </w:divBdr>
            </w:div>
          </w:divsChild>
        </w:div>
        <w:div w:id="1342733417">
          <w:marLeft w:val="0"/>
          <w:marRight w:val="0"/>
          <w:marTop w:val="0"/>
          <w:marBottom w:val="0"/>
          <w:divBdr>
            <w:top w:val="none" w:sz="0" w:space="0" w:color="auto"/>
            <w:left w:val="none" w:sz="0" w:space="0" w:color="auto"/>
            <w:bottom w:val="none" w:sz="0" w:space="0" w:color="auto"/>
            <w:right w:val="none" w:sz="0" w:space="0" w:color="auto"/>
          </w:divBdr>
          <w:divsChild>
            <w:div w:id="24796188">
              <w:marLeft w:val="0"/>
              <w:marRight w:val="0"/>
              <w:marTop w:val="0"/>
              <w:marBottom w:val="0"/>
              <w:divBdr>
                <w:top w:val="none" w:sz="0" w:space="0" w:color="auto"/>
                <w:left w:val="none" w:sz="0" w:space="0" w:color="auto"/>
                <w:bottom w:val="none" w:sz="0" w:space="0" w:color="auto"/>
                <w:right w:val="none" w:sz="0" w:space="0" w:color="auto"/>
              </w:divBdr>
              <w:divsChild>
                <w:div w:id="492263193">
                  <w:marLeft w:val="332"/>
                  <w:marRight w:val="0"/>
                  <w:marTop w:val="0"/>
                  <w:marBottom w:val="0"/>
                  <w:divBdr>
                    <w:top w:val="none" w:sz="0" w:space="0" w:color="auto"/>
                    <w:left w:val="none" w:sz="0" w:space="0" w:color="auto"/>
                    <w:bottom w:val="none" w:sz="0" w:space="0" w:color="auto"/>
                    <w:right w:val="none" w:sz="0" w:space="0" w:color="auto"/>
                  </w:divBdr>
                </w:div>
              </w:divsChild>
            </w:div>
          </w:divsChild>
        </w:div>
        <w:div w:id="516426094">
          <w:marLeft w:val="0"/>
          <w:marRight w:val="0"/>
          <w:marTop w:val="0"/>
          <w:marBottom w:val="0"/>
          <w:divBdr>
            <w:top w:val="none" w:sz="0" w:space="0" w:color="auto"/>
            <w:left w:val="none" w:sz="0" w:space="0" w:color="auto"/>
            <w:bottom w:val="none" w:sz="0" w:space="0" w:color="auto"/>
            <w:right w:val="none" w:sz="0" w:space="0" w:color="auto"/>
          </w:divBdr>
          <w:divsChild>
            <w:div w:id="1873880790">
              <w:marLeft w:val="0"/>
              <w:marRight w:val="0"/>
              <w:marTop w:val="0"/>
              <w:marBottom w:val="0"/>
              <w:divBdr>
                <w:top w:val="none" w:sz="0" w:space="0" w:color="auto"/>
                <w:left w:val="none" w:sz="0" w:space="0" w:color="auto"/>
                <w:bottom w:val="none" w:sz="0" w:space="0" w:color="auto"/>
                <w:right w:val="none" w:sz="0" w:space="0" w:color="auto"/>
              </w:divBdr>
            </w:div>
            <w:div w:id="2145538234">
              <w:marLeft w:val="0"/>
              <w:marRight w:val="0"/>
              <w:marTop w:val="0"/>
              <w:marBottom w:val="0"/>
              <w:divBdr>
                <w:top w:val="none" w:sz="0" w:space="0" w:color="auto"/>
                <w:left w:val="none" w:sz="0" w:space="0" w:color="auto"/>
                <w:bottom w:val="none" w:sz="0" w:space="0" w:color="auto"/>
                <w:right w:val="none" w:sz="0" w:space="0" w:color="auto"/>
              </w:divBdr>
            </w:div>
          </w:divsChild>
        </w:div>
        <w:div w:id="157176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366</Words>
  <Characters>2092</Characters>
  <Application>Microsoft Office Word</Application>
  <DocSecurity>0</DocSecurity>
  <Lines>17</Lines>
  <Paragraphs>4</Paragraphs>
  <ScaleCrop>false</ScaleCrop>
  <Company>微软中国</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2022-04-08T08:43:00Z</dcterms:created>
  <dcterms:modified xsi:type="dcterms:W3CDTF">2022-04-08T12:26:00Z</dcterms:modified>
</cp:coreProperties>
</file>