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440001-2024-42432</w:t>
      </w:r>
    </w:p>
    <w:p>
      <w:pPr>
        <w:pStyle w:val="null3"/>
        <w:jc w:val="center"/>
        <w:outlineLvl w:val="3"/>
      </w:pPr>
      <w:r>
        <w:rPr>
          <w:sz w:val="24"/>
          <w:b/>
        </w:rPr>
        <w:t>采购项目编号：</w:t>
      </w:r>
      <w:r>
        <w:rPr>
          <w:sz w:val="24"/>
          <w:b/>
        </w:rPr>
        <w:t>GDYD240789</w:t>
      </w:r>
    </w:p>
    <w:p>
      <w:pPr>
        <w:pStyle w:val="null3"/>
        <w:jc w:val="center"/>
        <w:outlineLvl w:val="3"/>
      </w:pPr>
      <w:r>
        <w:rPr>
          <w:sz w:val="24"/>
          <w:b/>
        </w:rPr>
        <w:t>项目名称：</w:t>
      </w:r>
      <w:r>
        <w:rPr>
          <w:sz w:val="24"/>
          <w:b/>
        </w:rPr>
        <w:t>广东省番禺监狱警察职工饭堂2024-2025年度物资采购项目</w:t>
      </w:r>
    </w:p>
    <w:p>
      <w:pPr>
        <w:pStyle w:val="null3"/>
        <w:jc w:val="center"/>
        <w:outlineLvl w:val="3"/>
      </w:pPr>
      <w:r>
        <w:rPr>
          <w:sz w:val="24"/>
          <w:b/>
        </w:rPr>
        <w:t>采购人：</w:t>
      </w:r>
      <w:r>
        <w:rPr>
          <w:sz w:val="24"/>
          <w:b/>
        </w:rPr>
        <w:t>广东省番禺监狱</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广东省番禺监狱</w:t>
      </w:r>
      <w:r>
        <w:rPr/>
        <w:t>的委托，采用</w:t>
      </w:r>
      <w:r>
        <w:rPr/>
        <w:t>公开招标</w:t>
      </w:r>
      <w:r>
        <w:rPr/>
        <w:t>方式组织采购</w:t>
      </w:r>
      <w:r>
        <w:rPr/>
        <w:t>广东省番禺监狱警察职工饭堂2024-2025年度物资采购项目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广东省番禺监狱警察职工饭堂2024-2025年度物资采购项目</w:t>
      </w:r>
    </w:p>
    <w:p>
      <w:pPr>
        <w:pStyle w:val="null3"/>
        <w:ind w:firstLine="480"/>
      </w:pPr>
      <w:r>
        <w:rPr/>
        <w:t>采购计划编号：</w:t>
      </w:r>
      <w:r>
        <w:rPr/>
        <w:t>440001-2024-42432</w:t>
      </w:r>
    </w:p>
    <w:p>
      <w:pPr>
        <w:pStyle w:val="null3"/>
        <w:ind w:firstLine="480"/>
      </w:pPr>
      <w:r>
        <w:rPr/>
        <w:t>采购项目编号：</w:t>
      </w:r>
      <w:r>
        <w:rPr/>
        <w:t>GDYD240789</w:t>
      </w:r>
    </w:p>
    <w:p>
      <w:pPr>
        <w:pStyle w:val="null3"/>
        <w:ind w:firstLine="480"/>
      </w:pPr>
      <w:r>
        <w:rPr/>
        <w:t>采购方式：</w:t>
      </w:r>
      <w:r>
        <w:rPr/>
        <w:t>公开招标</w:t>
      </w:r>
    </w:p>
    <w:p>
      <w:pPr>
        <w:pStyle w:val="null3"/>
        <w:ind w:firstLine="480"/>
      </w:pPr>
      <w:r>
        <w:rPr/>
        <w:t>预算金额：</w:t>
      </w:r>
      <w:r>
        <w:rPr/>
        <w:t>3,572,496.70</w:t>
      </w:r>
      <w:r>
        <w:rPr/>
        <w:t>元</w:t>
      </w:r>
    </w:p>
    <w:p>
      <w:pPr>
        <w:pStyle w:val="null3"/>
        <w:outlineLvl w:val="3"/>
      </w:pPr>
      <w:r>
        <w:rPr>
          <w:sz w:val="24"/>
          <w:b/>
        </w:rPr>
        <w:t>2.项目内容及需求情况（采购项目技术规格、参数及要求）</w:t>
      </w:r>
    </w:p>
    <w:p>
      <w:pPr>
        <w:pStyle w:val="null3"/>
      </w:pPr>
      <w:r>
        <w:rPr/>
        <w:t>采购包1(广东省番禺监狱警察职工饭堂2024-2025年度物资采购项目):</w:t>
      </w:r>
    </w:p>
    <w:p>
      <w:pPr>
        <w:pStyle w:val="null3"/>
      </w:pPr>
      <w:r>
        <w:rPr/>
        <w:t>采购包预算金额：3,572,496.70元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其他农副食品，动、植物油制品</w:t>
            </w:r>
          </w:p>
        </w:tc>
        <w:tc>
          <w:tcPr>
            <w:tcW w:type="dxa" w:w="2052"/>
          </w:tcPr>
          <w:p>
            <w:pPr>
              <w:pStyle w:val="null3"/>
            </w:pPr>
            <w:r>
              <w:rPr/>
              <w:t>大米</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350,000.00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其他农副食品，动、植物油制品</w:t>
            </w:r>
          </w:p>
        </w:tc>
        <w:tc>
          <w:tcPr>
            <w:tcW w:type="dxa" w:w="2052"/>
          </w:tcPr>
          <w:p>
            <w:pPr>
              <w:pStyle w:val="null3"/>
            </w:pPr>
            <w:r>
              <w:rPr/>
              <w:t>其他农副食品</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3,222,496.70</w:t>
            </w:r>
          </w:p>
        </w:tc>
        <w:tc>
          <w:tcPr>
            <w:tcW w:type="dxa" w:w="97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合同履行期限：合同生效之日起一年或以实际采购金额达到采购预算即终止。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p>
      <w:pPr>
        <w:pStyle w:val="null3"/>
      </w:pPr>
      <w:r>
        <w:rPr/>
        <w:t>2）有依法缴纳税收和社会保障资金的良好记录：提供2023年至今任意1个月缴纳税收凭据证明材料复印件；如依法免税的，应提供相应文件证明。</w:t>
      </w:r>
    </w:p>
    <w:p>
      <w:pPr>
        <w:pStyle w:val="null3"/>
      </w:pPr>
      <w:r>
        <w:rPr/>
        <w:t>3）具有良好的商业信誉和健全的财务会计制度：提供2022年度财务状况报告或2023年至今任意1个月的财务状况报告复印件，或银行出具的资信证明材料复印件。</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采购包1（广东省番禺监狱警察职工饭堂2024-2025年度物资采购项目）：</w:t>
      </w:r>
      <w:r>
        <w:rPr/>
        <w:t>本采购包预留不少于合同金额的40%给小微企业，本项目以分包形式预留份额给小微企业（此项在目录内的肉类及蔬菜类完成）。供应商应当符合下列情形之一：  （1）供应商所提供的货物中适宜分包的内容（达到合同金额的40%或以上）全部由小微企业生产且使用该小微企业商号或者注册商标。供应商应在投标（响应）文件中提交《中小企业声明函》（货物）及承诺函（承诺提供由小微企业生产且使用该小微企业商号或者注册商标 的货物须达到合同金额的40%）。 （2）供应商应将采购需求中适宜分包的内容全部分包，接受分包的供应商提供的货物须全部由小微企业生产且使用该小微企业商号或者注册商标，且分包合同金额须达到合同金额的40%。提交《分包意向协议书》（双方盖章）和《中小企业声明函（货物）》(声明接受分包供应商提供货物制造商的小微企业情况并加盖供应商公章)。 注： （1）小微企业须符合本项目采购标的（适宜分包的内容）对应的行业（工业）划分标准。  （2）监狱企业、残疾人福利单位视同小型、微型企业。属于监狱企业的，提供由省级以上监狱管理局、戒毒管理局(含新疆生产建设兵团)出具的属于监狱企业的证明文件；属于残疾人福利性单位的，提供《残疾人福利性单位声明函》。 （3）本项目为货物标，供应商须选择货物类的《中小企业声明函》进行填写，如按服务类或工程类的进行填写，不视为小微企业。</w:t>
      </w:r>
    </w:p>
    <w:p>
      <w:pPr>
        <w:pStyle w:val="null3"/>
        <w:outlineLvl w:val="3"/>
      </w:pPr>
      <w:r>
        <w:rPr>
          <w:sz w:val="24"/>
          <w:b/>
        </w:rPr>
        <w:t>3.本项目特定的资格要求：</w:t>
      </w:r>
    </w:p>
    <w:p>
      <w:pPr>
        <w:pStyle w:val="null3"/>
      </w:pPr>
      <w:r>
        <w:rPr/>
        <w:t>采购包1（广东省番禺监狱警察职工饭堂2024-2025年度物资采购项目）：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为本项目提供整体设计、规范编制或者项目管理、 监理、 检测等服务的供应商， 不得再参与本项目投标（响应）。 投标（报价） 函相关承诺要求内容。</w:t>
      </w:r>
    </w:p>
    <w:p>
      <w:pPr>
        <w:pStyle w:val="null3"/>
      </w:pPr>
      <w:r>
        <w:rPr/>
        <w:t>3)供应商须提供有效的《食品生产许可证》或《食品经营许可证》，如已实施食品药品经营许可多证合一改革的，须提供《食品药品经营许可证》（许可须与食品相关）（供应商须提供有效期内的证书复印件并加盖公章）。</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广东省番禺监狱</w:t>
      </w:r>
    </w:p>
    <w:p>
      <w:pPr>
        <w:pStyle w:val="null3"/>
        <w:ind w:firstLine="480"/>
      </w:pPr>
      <w:r>
        <w:rPr/>
        <w:t xml:space="preserve"> 地址：</w:t>
      </w:r>
      <w:r>
        <w:rPr/>
        <w:t>广州市番禺区大石镇石中二路113号</w:t>
      </w:r>
    </w:p>
    <w:p>
      <w:pPr>
        <w:pStyle w:val="null3"/>
        <w:ind w:firstLine="480"/>
      </w:pPr>
      <w:r>
        <w:rPr/>
        <w:t xml:space="preserve"> 联系方式：</w:t>
      </w:r>
      <w:r>
        <w:rPr/>
        <w:t>020-39162740</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广东省广州市越秀区越秀北路222号608-612室</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高善美</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《需求书》中标注有</w:t>
      </w:r>
      <w:r>
        <w:rPr>
          <w:sz w:val="21"/>
          <w:color w:val="000000"/>
        </w:rPr>
        <w:t>“★”号的条款必须实质性响应，负偏离（不满足要求）将导致投标无效。</w:t>
      </w:r>
    </w:p>
    <w:p>
      <w:pPr>
        <w:pStyle w:val="null3"/>
        <w:jc w:val="both"/>
      </w:pPr>
      <w:r>
        <w:rPr>
          <w:sz w:val="21"/>
          <w:color w:val="000000"/>
        </w:rPr>
        <w:t>（一）项目供货地址：广东省</w:t>
      </w:r>
      <w:r>
        <w:rPr>
          <w:sz w:val="21"/>
          <w:color w:val="000000"/>
        </w:rPr>
        <w:t>番禺</w:t>
      </w:r>
      <w:r>
        <w:rPr>
          <w:sz w:val="21"/>
          <w:color w:val="000000"/>
        </w:rPr>
        <w:t>监狱（广州市</w:t>
      </w:r>
      <w:r>
        <w:rPr>
          <w:sz w:val="21"/>
          <w:color w:val="000000"/>
        </w:rPr>
        <w:t>番禺区大石街石中二路</w:t>
      </w:r>
      <w:r>
        <w:rPr>
          <w:sz w:val="21"/>
          <w:color w:val="000000"/>
        </w:rPr>
        <w:t>113号</w:t>
      </w:r>
      <w:r>
        <w:rPr>
          <w:sz w:val="21"/>
          <w:color w:val="000000"/>
        </w:rPr>
        <w:t>）；</w:t>
      </w:r>
    </w:p>
    <w:p>
      <w:pPr>
        <w:pStyle w:val="null3"/>
        <w:jc w:val="both"/>
      </w:pPr>
      <w:r>
        <w:rPr>
          <w:sz w:val="21"/>
          <w:color w:val="000000"/>
        </w:rPr>
        <w:t>（二）项目内容：警察职工</w:t>
      </w:r>
      <w:r>
        <w:rPr>
          <w:sz w:val="21"/>
          <w:color w:val="000000"/>
        </w:rPr>
        <w:t>饭堂</w:t>
      </w:r>
      <w:r>
        <w:rPr>
          <w:sz w:val="21"/>
          <w:color w:val="000000"/>
        </w:rPr>
        <w:t>所需的肉类、蔬菜瓜果类、米类、面粉类、食用油类、副食品</w:t>
      </w:r>
      <w:r>
        <w:rPr>
          <w:sz w:val="21"/>
          <w:color w:val="000000"/>
        </w:rPr>
        <w:t>、</w:t>
      </w:r>
      <w:r>
        <w:rPr>
          <w:sz w:val="21"/>
          <w:color w:val="000000"/>
        </w:rPr>
        <w:t>日常用品</w:t>
      </w:r>
      <w:r>
        <w:rPr>
          <w:sz w:val="21"/>
          <w:color w:val="000000"/>
        </w:rPr>
        <w:t>等物资采购；</w:t>
      </w:r>
    </w:p>
    <w:p>
      <w:pPr>
        <w:pStyle w:val="null3"/>
        <w:jc w:val="both"/>
      </w:pPr>
      <w:r>
        <w:rPr>
          <w:sz w:val="21"/>
          <w:color w:val="000000"/>
        </w:rPr>
        <w:t>（三）项目采购期</w:t>
      </w:r>
      <w:r>
        <w:rPr>
          <w:sz w:val="21"/>
          <w:color w:val="000000"/>
        </w:rPr>
        <w:t>限：合同生效之日起一年或以实际采购金额达到采购预算即终止。</w:t>
      </w:r>
    </w:p>
    <w:p>
      <w:pPr>
        <w:pStyle w:val="null3"/>
        <w:jc w:val="both"/>
      </w:pPr>
      <w:r>
        <w:rPr>
          <w:sz w:val="21"/>
          <w:color w:val="000000"/>
        </w:rPr>
        <w:t>（四）项目采购预算金额：一年预算人民币</w:t>
      </w:r>
      <w:r>
        <w:rPr>
          <w:sz w:val="21"/>
          <w:color w:val="000000"/>
        </w:rPr>
        <w:t>3572496.70元。</w:t>
      </w:r>
    </w:p>
    <w:p>
      <w:pPr>
        <w:pStyle w:val="null3"/>
        <w:jc w:val="both"/>
      </w:pPr>
      <w:r>
        <w:rPr>
          <w:sz w:val="21"/>
          <w:color w:val="000000"/>
        </w:rPr>
        <w:t>（五）需求数量：具体以采购人每天实际采购数量为准。</w:t>
      </w:r>
    </w:p>
    <w:p>
      <w:pPr>
        <w:pStyle w:val="null3"/>
        <w:jc w:val="both"/>
      </w:pPr>
      <w:r>
        <w:rPr>
          <w:sz w:val="21"/>
          <w:color w:val="000000"/>
        </w:rPr>
        <w:t>（六）本项目合同期内不接受调价。</w:t>
      </w:r>
    </w:p>
    <w:p>
      <w:pPr>
        <w:pStyle w:val="null3"/>
        <w:jc w:val="both"/>
      </w:pPr>
      <w:r>
        <w:rPr>
          <w:sz w:val="21"/>
          <w:b/>
          <w:color w:val="000000"/>
        </w:rPr>
        <w:t>二、货物品种、报价及最高限价和质量要求</w:t>
      </w:r>
    </w:p>
    <w:p>
      <w:pPr>
        <w:pStyle w:val="null3"/>
        <w:jc w:val="both"/>
      </w:pPr>
      <w:r>
        <w:rPr>
          <w:sz w:val="21"/>
          <w:color w:val="000000"/>
        </w:rPr>
        <w:t>（一）货物品种、报价及最高限价：</w:t>
      </w:r>
    </w:p>
    <w:p>
      <w:pPr>
        <w:pStyle w:val="null3"/>
        <w:ind w:firstLine="441"/>
        <w:jc w:val="both"/>
      </w:pPr>
      <w:r>
        <w:rPr>
          <w:sz w:val="21"/>
        </w:rPr>
        <w:t>投标报价包含产品价格、运输、装卸、售后服务、保险、搬运费、税金等一切费用，报价须精确到分。</w:t>
      </w:r>
    </w:p>
    <w:p>
      <w:pPr>
        <w:pStyle w:val="null3"/>
        <w:ind w:firstLine="420"/>
        <w:jc w:val="left"/>
      </w:pPr>
      <w:r>
        <w:rPr>
          <w:sz w:val="21"/>
        </w:rPr>
        <w:t>1．本项目所供食材价</w:t>
      </w:r>
      <w:r>
        <w:rPr>
          <w:sz w:val="21"/>
        </w:rPr>
        <w:t>格以《广东省番禺监狱警察职工饭堂2024-2025年度物资采购项目目录》的采</w:t>
      </w:r>
      <w:r>
        <w:rPr>
          <w:sz w:val="21"/>
        </w:rPr>
        <w:t>购最高限价为基准，</w:t>
      </w:r>
      <w:r>
        <w:rPr>
          <w:sz w:val="24"/>
          <w:b/>
        </w:rPr>
        <w:t>投标人以统一折扣率（即所有采购商品均按相同的唯一折扣率进行价格折算）形式进行报价（如打8折，则折扣率为80%）</w:t>
      </w:r>
    </w:p>
    <w:p>
      <w:pPr>
        <w:pStyle w:val="null3"/>
        <w:ind w:firstLine="420"/>
        <w:jc w:val="both"/>
      </w:pPr>
      <w:r>
        <w:rPr>
          <w:sz w:val="21"/>
        </w:rPr>
        <w:t>执行的价格</w:t>
      </w:r>
      <w:r>
        <w:rPr>
          <w:sz w:val="21"/>
        </w:rPr>
        <w:t>＝采购最高限价</w:t>
      </w:r>
      <w:r>
        <w:rPr>
          <w:sz w:val="21"/>
        </w:rPr>
        <w:t>×投标折扣率；</w:t>
      </w:r>
    </w:p>
    <w:p>
      <w:pPr>
        <w:pStyle w:val="null3"/>
        <w:ind w:firstLine="420"/>
        <w:jc w:val="both"/>
      </w:pPr>
      <w:r>
        <w:rPr>
          <w:sz w:val="21"/>
        </w:rPr>
        <w:t>★0%＜投标折扣率≤100%，且该投标折扣率必须为固定数值，不接受区间报价（如 80%～90%），否则按无效投标处理</w:t>
      </w:r>
      <w:r>
        <w:rPr>
          <w:sz w:val="21"/>
        </w:rPr>
        <w:t>（</w:t>
      </w:r>
      <w:r>
        <w:rPr>
          <w:sz w:val="21"/>
        </w:rPr>
        <w:t>提供加盖投标人公章的承诺函</w:t>
      </w:r>
      <w:r>
        <w:rPr>
          <w:sz w:val="21"/>
        </w:rPr>
        <w:t>）</w:t>
      </w:r>
      <w:r>
        <w:rPr>
          <w:sz w:val="21"/>
        </w:rPr>
        <w:t>。</w:t>
      </w:r>
    </w:p>
    <w:p>
      <w:pPr>
        <w:pStyle w:val="null3"/>
        <w:ind w:firstLine="441"/>
        <w:jc w:val="both"/>
      </w:pPr>
      <w:r>
        <w:rPr>
          <w:sz w:val="21"/>
        </w:rPr>
        <w:t>2．结算公式：结算</w:t>
      </w:r>
      <w:r>
        <w:rPr>
          <w:sz w:val="21"/>
        </w:rPr>
        <w:t>金额</w:t>
      </w:r>
      <w:r>
        <w:rPr>
          <w:sz w:val="21"/>
        </w:rPr>
        <w:t>＝各类货物的执行价格</w:t>
      </w:r>
      <w:r>
        <w:rPr>
          <w:sz w:val="21"/>
        </w:rPr>
        <w:t>×各类货物的供货数量</w:t>
      </w:r>
      <w:r>
        <w:rPr>
          <w:sz w:val="21"/>
        </w:rPr>
        <w:t>之和。</w:t>
      </w:r>
    </w:p>
    <w:p>
      <w:pPr>
        <w:pStyle w:val="null3"/>
        <w:ind w:firstLine="441"/>
        <w:jc w:val="both"/>
      </w:pPr>
      <w:r>
        <w:rPr>
          <w:sz w:val="21"/>
        </w:rPr>
        <w:t>3．最高限</w:t>
      </w:r>
      <w:r>
        <w:rPr>
          <w:sz w:val="21"/>
        </w:rPr>
        <w:t>价：详见《广东省番禺监狱警察职工饭堂2024-2025年度物资采购项目目录》，中标人所报品牌中的规格型号与《广东省番禺监狱警察职工饭堂2024-2025年度物资采购项目目录》清单中的规格型号不符时，采购人可无条件要求中标人按采购人指定的品牌和规格型号进行供货。</w:t>
      </w:r>
    </w:p>
    <w:p>
      <w:pPr>
        <w:pStyle w:val="null3"/>
        <w:ind w:firstLine="443"/>
        <w:jc w:val="both"/>
      </w:pPr>
      <w:r>
        <w:rPr>
          <w:sz w:val="21"/>
          <w:b/>
        </w:rPr>
        <w:t>说明：</w:t>
      </w:r>
    </w:p>
    <w:p>
      <w:pPr>
        <w:pStyle w:val="null3"/>
        <w:ind w:firstLine="441"/>
        <w:jc w:val="both"/>
      </w:pPr>
      <w:r>
        <w:rPr>
          <w:sz w:val="21"/>
        </w:rPr>
        <w:t>（</w:t>
      </w:r>
      <w:r>
        <w:rPr>
          <w:sz w:val="21"/>
        </w:rPr>
        <w:t>1）此表中各品种、规格作为招标时投标报价计算和每月采购参考依据，具体须按采购人实际要求供应；</w:t>
      </w:r>
    </w:p>
    <w:p>
      <w:pPr>
        <w:pStyle w:val="null3"/>
        <w:jc w:val="both"/>
      </w:pPr>
      <w:r>
        <w:rPr>
          <w:sz w:val="21"/>
        </w:rPr>
        <w:t>（</w:t>
      </w:r>
      <w:r>
        <w:rPr>
          <w:sz w:val="21"/>
        </w:rPr>
        <w:t>2</w:t>
      </w:r>
      <w:r>
        <w:rPr>
          <w:sz w:val="21"/>
        </w:rPr>
        <w:t>）采购目录里没有的采购项目，实际采购价格以广州市城区菜篮子平均零售价</w:t>
      </w:r>
      <w:r>
        <w:rPr>
          <w:sz w:val="21"/>
        </w:rPr>
        <w:t>或以沃尔玛、百佳超市、华润万家其中一家价格作为基准价，如前述菜篮子、超市均欠参照物，则以番禺区大石洛溪周边的综合菜市场售价作为基准价</w:t>
      </w:r>
      <w:r>
        <w:rPr>
          <w:sz w:val="21"/>
        </w:rPr>
        <w:t>为准</w:t>
      </w:r>
      <w:r>
        <w:rPr>
          <w:sz w:val="21"/>
        </w:rPr>
        <w:t>*</w:t>
      </w:r>
      <w:r>
        <w:rPr>
          <w:sz w:val="21"/>
        </w:rPr>
        <w:t>投标折扣率</w:t>
      </w:r>
      <w:r>
        <w:rPr>
          <w:sz w:val="21"/>
        </w:rPr>
        <w:t>。</w:t>
      </w:r>
    </w:p>
    <w:p>
      <w:pPr>
        <w:pStyle w:val="null3"/>
      </w:pPr>
      <w:r>
        <w:rPr/>
        <w:t>采购包1（广东省番禺监狱警察职工饭堂2024-2025年度物资采购项目）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合同生效之日起一年或以实际采购金额达到采购预算即终止。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一）货款实行按月支付方式。在办理支付手续时，中标方须对供应货物的品种、数量、单价、金额等进行统计，由招标方严格审核送货清单，按双方事先确定的执行价格，招标方签字的验收单、中标方开具合格等额发票，结清货款。中标方按招标方要求完成当月供货后，于次月10日前凭国家正式等额发票向招标方申请付款，招标方收到申请后在15个工作日内以支票或转账方式结清货款，遇到特殊情况可顺延支付时间。 （二）供货价须包含货物的购置（或生产）、包装、配送、运输、保险、装卸、退换、质保期售后服务、全额含税发票、雇员费用、合同实施过程中的应预见和不可预见费用等； （三）收款方、出具发票方、合同均必须与中标方名称一致。</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1期：（一）检验流程： 1．要作好卸货前的检查。验收人员卸货前应对场地和验收设备做好准备，并对商品的外观质量进行初步了解； 2．应采取当场验收的方式，验收人认真检验食品的质量要求，按索证→过磅→入库的程序完成验收，中标人可提供原件，若原件只有一份而无法提供给招标方的查验原件后索取复印件留存； 3．每批次每种货物均需检查验收； 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招标方单位验收人员应和中标方人员一起确认，并保留双方签字单据。 （二）退（补）货流程： 对不符合质量要求的食品由招标方验收人员提出清退，对数量不足或部分退货的，按下列两种方式之一执行： 1．中标方以不影响招标方饭堂供应为前提尽快补送； 2．若中标方未能按时补货而导致无法正常供应，招标方有权对当次不良供货按履约保证金的2%的金额作为罚金。 中标方需制定好食品配送售后服务方案，以确保退（补）货作业在需要时能够及时完成。 （三）验收记录，每次采购的食材等物资都要登记记录，注明名称、数量等事项并在采购登记记录上签明意见和验收人的名字及日期。 验收完毕后，双方必须在货物收货清单上确认签名，货物收货清单作为招标方支付货款的依据之一。 （四）争议解决：双方对质量有争议，如需将货物送至具有资质的质量检测机构检测的，若检测结果合格，检测费用由招标方支付；若检测结果不合格，则检测费用由中标方支付。 （五）合同期内，招标方对货物质量进行两次以内抽查（食品安全事故调查、接到投诉调查而送检不受此次数限制），质量检验费用由中标方支付；对抽查发现货物质量（含包装）不合格的，责成中标方对该批次产品进行更换、退货、并按该批次产品总价的2倍金额作为罚金，情节严重的招标方有权解除合同等处理。合同期内2次抽查发现不合格的（可为相同或不同货物），招标方有权全部扣除履约保证金并单方面解除合同。</w:t>
            </w:r>
          </w:p>
        </w:tc>
      </w:tr>
      <w:tr>
        <w:tc>
          <w:tcPr>
            <w:tcW w:type="dxa" w:w="4153"/>
          </w:tcPr>
          <w:p>
            <w:pPr>
              <w:pStyle w:val="null3"/>
            </w:pPr>
            <w:r>
              <w:rPr/>
              <w:t>履约保证金</w:t>
            </w:r>
          </w:p>
        </w:tc>
        <w:tc>
          <w:tcPr>
            <w:tcW w:type="dxa" w:w="4153"/>
          </w:tcPr>
          <w:p>
            <w:pPr>
              <w:pStyle w:val="null3"/>
            </w:pPr>
            <w:r>
              <w:rPr/>
              <w:t>收取比例：5%,说明：（一）招标方与中标方在中标公告发布后三十日内签订合同。 （二）合同签订后十个工作日内，中标方须向招标方支付交纳履约保证金（履约保证金=项目采购预算*5%）。在中标方完成其合同义务，包括任何保证义务后30个工作日内，招标方一次性无息退还全部履约保证金。 （三）发生以下情形且调查属实的，每发生一次须向招标方支付违约金（本合同履约保证金的2%）： 1．未按要求随货提供相关票证的； 2．货物质量验收不合格的； 3．未按招标方要求时间供货的（提前一天与招标方协商，且未影响招标方伙食供应的除外）； 4．供货数量仅为计划采购数量80%-90%（不含本数），但未影响伙食供应的； 5．未按招标方指定位置和要求卸货的； 6．货物出现质量问题，中标方不积极配合查找原因，不及时反馈处理结果的； 7．工作人员不遵守招标方各项管理规定的； 8．前3次，每次对招标方临时的供货要求，在每次接到电话后30分钟内未响应的。在此情况下，招标方有权自行采购同等质量的货物，除缴纳违约金外由此造成的经济损失和责任均由中标方承担，并承担违约责任。 （四）发生以下情形且调查属实的，每发生一次须向招标方支付违约金（本合同履约保证金的5%）： 1．供应货物品种、品牌、规格或质量等级与合同不符的； 2．提供虚假检验报告等相关票证的； 3．因退货或未按甲方计划的数量、时间进行供应，造成伙食无法按时供应的； 4．供货数量低于采购计划数量80%（含本数）的； 5．同一品种货物连续两次验收发现质量不合格产品并退货的； 6．把验收不合格后退货的货物重新配送给招标方的； 7．在包装、运输、装卸等环节不符合食品安全要求的； 8．组织机构发生调整，或经营场所、联系人、联系方式变更，未及时通知甲方，造成无法及时联系的； 9．食品溯源管理制度不落实，进货查验记录不全的； 10．从第4次开始，每次对招标方临时的供货要求，在每次接到电话后30分钟内未响应的。招标方有权自行采购同等质量的货物，由此造成的经济损失和责任均由中标方承担，并承担违约责任。 发生上述（三）、（四）缴纳违约金情形的，在未影响伙食按时供应、未因所供货物发生食品安全事故的前提下，在合同期第一个月内可予以豁免缴纳违约金，第二个月起严格执行。 （五）如在合同执行期间因中标方违约导致履约保证金部分扣除，中标方需在五个工作日内将扣除的履约保证金补齐，否则按中标方违约处理，同时招标方有权直接从中标方的应付款中扣回。 （六）如中标方在合同执行过程需终止执行合同的，需提前三个月以书面形式告知招标方，否则按单方面终止执行合同处理，履约保证金不退还。</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货物包装要求</w:t>
            </w:r>
          </w:p>
        </w:tc>
        <w:tc>
          <w:tcPr>
            <w:tcW w:type="dxa" w:w="2076"/>
          </w:tcPr>
          <w:p>
            <w:pPr>
              <w:pStyle w:val="null3"/>
              <w:jc w:val="left"/>
            </w:pPr>
            <w:r>
              <w:rPr/>
              <w:t>（一）投标方应保证货品均为正规厂家生产的新鲜、检验合格货品，符合国家有关卫生、质量、包装和保质标准。 （二）包装、容器(框、箱、袋)要求：清洁、干燥、牢固、透气，无污染、无异味、无霉变现象。采购的食品不得存放在有害、有毒的容器内。食品包装上必须使用原产地标识，应注明：制造商名称和厂址、食品名称和重（容）量、生产日期和保质期限以及规格和SC认证等。 （三）标签标识：包装必须按《农产品包装和标识管理办法》贴标签，产品名称、产地、品种、净含量、生产者名称及地址、生产日期、保质期、产品标准号等内容；剩余保质期不少于保质期的三分之二。</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货物配送管理要求</w:t>
            </w:r>
          </w:p>
        </w:tc>
        <w:tc>
          <w:tcPr>
            <w:tcW w:type="dxa" w:w="2076"/>
          </w:tcPr>
          <w:p>
            <w:pPr>
              <w:pStyle w:val="null3"/>
              <w:jc w:val="left"/>
            </w:pPr>
            <w:r>
              <w:rPr/>
              <w:t>（一）交货地点：广东省番禺监狱警察职工饭堂指定地点； ★（二）因为招标方的工作性质关系，中标方须全年无休送货（提供加盖投标人公章的承诺函）。 （三）首次供货时，应提供中标方的《营业执照》、《食品流通许可证》或《食品经营许可证》、《食盐批发（或零售）许可证》、货物生产企业的《动物防疫合格证》、《食品生产许可证》或《食品流通许可证》等证照复印件予以番禺监狱警察职工饭堂存档。每次供应时应向番禺监狱警察职工饭堂提供加盖公章的货物清单（送货单）； （四）商品包装要求，容器(框、箱、袋)要求清洁、干燥、牢固、无异味、无霉变现象，食品包装符合国家有关法规、标准的要求，包装完好无破损； ★（五）中标方必须遵守国家规定的卫生管理条例，严格执行《食品安全法》，必须保证所供应肉类、干货、蔬菜、主食及其它副食品等为新鲜、保质期内，且符合卫生标准；若发现所供应的食品存在腐烂变质、过期等质量问题的，应当全部收回并销毁，立即采取补救措施重新供应配送（提供加盖投标人公章的承诺函）。 （六）中标方应在投标文件中列明货物详细清单和拟供货品的品牌、规格和价格等。 （七）食品溯源要求。中标方对食品供应链进行明确，所有食品的来源必须清晰。建议中标方在食材配送管理过程中使用专业的食材配送管理信息系统，能够实现采购订单网上流转、配送流程管控、对账结算及食材来源追溯等基本功能，实现对配送食材的物流精细化跟踪管理，同时方便与招标方进行采购信息与结算信息的沟通与流转。 （八）中标方需在自有或租赁的配送作业仓储中，按照招标方的订单要求完成所供应食材原料的粗加工、分捡与分装。 （九）如招标方因临时接待、应急执勤等情况需要紧急补充采购相应食材，中标方应至少需在90分钟内完成临时紧急配送。</w:t>
            </w:r>
          </w:p>
        </w:tc>
      </w:tr>
      <w:tr>
        <w:tc>
          <w:tcPr>
            <w:tcW w:type="dxa" w:w="2076"/>
          </w:tcPr>
          <w:p/>
        </w:tc>
        <w:tc>
          <w:tcPr>
            <w:tcW w:type="dxa" w:w="2076"/>
          </w:tcPr>
          <w:p>
            <w:pPr>
              <w:pStyle w:val="null3"/>
              <w:jc w:val="center"/>
            </w:pPr>
            <w:r>
              <w:rPr/>
              <w:t>3</w:t>
            </w:r>
          </w:p>
        </w:tc>
        <w:tc>
          <w:tcPr>
            <w:tcW w:type="dxa" w:w="2076"/>
          </w:tcPr>
          <w:p>
            <w:pPr>
              <w:pStyle w:val="null3"/>
              <w:jc w:val="left"/>
            </w:pPr>
            <w:r>
              <w:rPr/>
              <w:t>货物配送运输要求</w:t>
            </w:r>
          </w:p>
        </w:tc>
        <w:tc>
          <w:tcPr>
            <w:tcW w:type="dxa" w:w="2076"/>
          </w:tcPr>
          <w:p>
            <w:pPr>
              <w:pStyle w:val="null3"/>
              <w:jc w:val="left"/>
            </w:pPr>
            <w:r>
              <w:rPr/>
              <w:t>（一）所有货物运输必须采用符合卫生标准的外包装和运载工具，并且要保持清洁和定期消毒。运输车厢的内仓，包括地面、墙面和顶，应使用抗腐蚀、防潮，易清洁消毒的材料，车厢内无不良气味、异味。货物到达目的地时外包装箱干爽,无软化现象； （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（三）中标方应至少安排1辆专车负责送货及安排专职送货员，负责货物的运输、过秤，并协助采购人验收货品，货品的品种和质量以采购人验收的结果为准。 （四）送货车辆应保持清洁：食品堆放科学合理，避免造成食品的交叉污染。 （五）送货车辆实行1小时配送圈运作，目的地在1小时内的用保温车配送，1小时以外的用制冷车配送，保证运输过程冷链不中断。保证冷冻肉类中心温度控制在-2-7℃的范围之内，保证运输过程冷链不中断。商品到达目的地时外包装箱干爽,无软化现象。 （六）在配送卸货环节中应保证冷藏食品脱离冷链时间不得超过20分钟。 （七）遇疫情防控以及其他突发社会公共事件，中标方应在尽可能拓展上游渠道，尽可能满足招标方在本项目所列食材目录清单（不应季的季节性蔬菜可除外）范围内的食材采购需求。</w:t>
            </w:r>
          </w:p>
        </w:tc>
      </w:tr>
      <w:tr>
        <w:tc>
          <w:tcPr>
            <w:tcW w:type="dxa" w:w="2076"/>
          </w:tcPr>
          <w:p/>
        </w:tc>
        <w:tc>
          <w:tcPr>
            <w:tcW w:type="dxa" w:w="2076"/>
          </w:tcPr>
          <w:p>
            <w:pPr>
              <w:pStyle w:val="null3"/>
              <w:jc w:val="center"/>
            </w:pPr>
            <w:r>
              <w:rPr/>
              <w:t>4</w:t>
            </w:r>
          </w:p>
        </w:tc>
        <w:tc>
          <w:tcPr>
            <w:tcW w:type="dxa" w:w="2076"/>
          </w:tcPr>
          <w:p>
            <w:pPr>
              <w:pStyle w:val="null3"/>
              <w:jc w:val="left"/>
            </w:pPr>
            <w:r>
              <w:rPr/>
              <w:t>交货要求</w:t>
            </w:r>
          </w:p>
        </w:tc>
        <w:tc>
          <w:tcPr>
            <w:tcW w:type="dxa" w:w="2076"/>
          </w:tcPr>
          <w:p>
            <w:pPr>
              <w:pStyle w:val="null3"/>
              <w:jc w:val="left"/>
            </w:pPr>
            <w:r>
              <w:rPr/>
              <w:t>（一）交货时间要求：招标方根据实际需求，提前一天以电话或微信方式将采购需求通知中标人，订单上应注明品名、数量、规格等。中标方在接到通知后备齐货物，按照订单要求送货至招标方指定地点。除不可抗力外，中标方不得因任何理由延迟送货，中标方如遇特殊情况需推迟送货，应提前通知招标方。中标方不能按时、按质、按量供货，导致招标方无法正常供应伙食的，招标方有权自行采购同等质量货物，由此造成的经济损失和责任均由中标方承担，并承担违约责任。 （二）中标方不得擅自变更货物（含商标、名称、产地、包装、规格和重量等）,严格按投标或应标文件要求供应，否则甲方有权拒收。如因市场流通问题或企业停产需要变更的，应事前向甲方提出书面申请（附情况说明），并经甲方同意后方可变更。 （三）中标方应保证所供货物品种、数量、重量的准确性，以招标方的验货数量为准，中标方随货提供注明货物名称、单位、数量、售价及总金额的商品送货清单，清单一式两份，双方验货后签字确认，各持一份，作为招标方收货入库验收之凭证。对于出现质量、数量不符合要求等现象，招标方有权要求中标方及时退换，中标方须无条件退换，并保证饭堂正常供餐。 （四）中标方所提供的货物必须符合卫生标准和营养要求，满足招标方的要求，每次送交的所有货物都要注明来源。中标方在每一次送货时，要将肉菜等的卫生检验报告一并交到招标方指定的负责人手中。 （五）货品的等级、质量须符合国家质检部门及卫生部门的相关规定，并提供该批次货物的有效的卫生质量合格证或检验结果评价报告书等证明材料。若招标方发现中标方所供货物不符合卫生规定的，招标方有权拒收。 （六）抽查发现食品安全质量问题的处理： 抽查检测过程中，如发现中标方所配送的肉类、干货、蔬菜、主食及其它副食品等出现变质变味、过期；蔬菜瓜果类的农药含量超标、肉制品无检验标志、干货有发霉或添加剂超标、家禽鱼类有病毒危害，招标方有权拒收，并追究责任。 对危及人身安全的食品质量问题采取零容忍措施，一经发现，当日所送同批次产品全部退货。 若抽查未发现问题，而在加工食用前发现部分产品质量问题，招标方有权将问题产品退货处理。 （七）招标方发现货物出现损坏（包括表面损坏），或出现水渍、变味、受潮等导致货物性质改变的，中标方必须无条件退货或更换商品，并承担相应损失。 （八）对招标方临时的供货要求，需随订随送，至少在 90分钟内送到。</w:t>
            </w:r>
          </w:p>
        </w:tc>
      </w:tr>
      <w:tr>
        <w:tc>
          <w:tcPr>
            <w:tcW w:type="dxa" w:w="2076"/>
          </w:tcPr>
          <w:p/>
        </w:tc>
        <w:tc>
          <w:tcPr>
            <w:tcW w:type="dxa" w:w="2076"/>
          </w:tcPr>
          <w:p>
            <w:pPr>
              <w:pStyle w:val="null3"/>
              <w:jc w:val="center"/>
            </w:pPr>
            <w:r>
              <w:rPr/>
              <w:t>5</w:t>
            </w:r>
          </w:p>
        </w:tc>
        <w:tc>
          <w:tcPr>
            <w:tcW w:type="dxa" w:w="2076"/>
          </w:tcPr>
          <w:p>
            <w:pPr>
              <w:pStyle w:val="null3"/>
              <w:jc w:val="left"/>
            </w:pPr>
            <w:r>
              <w:rPr/>
              <w:t>中标人（供应商）的管理要求</w:t>
            </w:r>
          </w:p>
        </w:tc>
        <w:tc>
          <w:tcPr>
            <w:tcW w:type="dxa" w:w="2076"/>
          </w:tcPr>
          <w:p>
            <w:pPr>
              <w:pStyle w:val="null3"/>
              <w:jc w:val="left"/>
            </w:pPr>
            <w:r>
              <w:rPr/>
              <w:t>（一）中标方有以下行为，经调查属实的，招标方有权单方面立即解除供应合同，且不予退还履约保证金： 1．弄虚作假，提供虚假材料取得中标供应资格的； 2．中标供应项目有分包、转包行为的；（除合同约定分包项目外） 3．经营情况发生重大变更，已经不具备承接中标供应项目能力的； 4．无正当理由拒绝履行合同，不向招标方供货的； 5．有行贿、给收受等不正当竞争行为的； 6．因所供货物质量原因导致发生食品安全事故的； 7．所供应货物存在假冒伪劣或侵权行为的； 8．有其它违法违纪行为的。 （二）必须按照国家有关法律法规要求建立健全各项管理制度，保证食品安全，有明确的食品安全责任人。因所供货物质量原因导致发生食品安全事故，除解除合同、扣除全部履约保证金外，中标方还需承担招标方因救治、误工等所产生的所有费用及造成的其他损失赔偿。 （三）中标方应严格按招标要求（含品种、质量等）供应，不得变更供应商品，否则，招标方有权退货且按规定追究责任。 （四）因生产商原因停产、改变生产规格的，中标方凭生产商证明告知招标方，招标方经市场调查确认，选择替换品种、规格。 （五）招标方按合同对商品进行严格验收，对不符合规格要求的商品，中标方必须无条件退货或更换。 （六）中标方须按照供应商品的实际销售额开具国家正式等额发票。 （七）食品溯源要求。食品供应链必须明确清晰，所有食品的来源应当是受到地方政府部门监管的流通市场或具有相关资质的厂家生产，食品生产企业必须获得工业产品生产许可证（SC），生产食品的源头与供应商要有固定的合法的供应关系。中标方应保存以下资料： 1．中标方与生产企业的销售合同； 2．生产企业的送货单和销售发票； 3．中标方与招标方的采购合同及送货单据、销售发票。</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748"/>
        <w:gridCol w:w="748"/>
        <w:gridCol w:w="748"/>
        <w:gridCol w:w="748"/>
        <w:gridCol w:w="748"/>
        <w:gridCol w:w="748"/>
        <w:gridCol w:w="748"/>
        <w:gridCol w:w="748"/>
        <w:gridCol w:w="748"/>
        <w:gridCol w:w="823"/>
        <w:gridCol w:w="748"/>
      </w:tblGrid>
      <w:tr>
        <w:tc>
          <w:tcPr>
            <w:tcW w:type="dxa" w:w="748"/>
          </w:tcPr>
          <w:p>
            <w:pPr>
              <w:pStyle w:val="null3"/>
              <w:jc w:val="center"/>
            </w:pPr>
            <w:r>
              <w:rPr/>
              <w:t>序号</w:t>
            </w:r>
          </w:p>
        </w:tc>
        <w:tc>
          <w:tcPr>
            <w:tcW w:type="dxa" w:w="748"/>
          </w:tcPr>
          <w:p>
            <w:pPr>
              <w:pStyle w:val="null3"/>
              <w:jc w:val="center"/>
            </w:pPr>
            <w:r>
              <w:rPr/>
              <w:t xml:space="preserve"> 核心产品要求（“△”）</w:t>
            </w:r>
          </w:p>
        </w:tc>
        <w:tc>
          <w:tcPr>
            <w:tcW w:type="dxa" w:w="748"/>
          </w:tcPr>
          <w:p>
            <w:pPr>
              <w:pStyle w:val="null3"/>
              <w:jc w:val="center"/>
            </w:pPr>
            <w:r>
              <w:rPr/>
              <w:t>品目名称</w:t>
            </w:r>
          </w:p>
        </w:tc>
        <w:tc>
          <w:tcPr>
            <w:tcW w:type="dxa" w:w="748"/>
          </w:tcPr>
          <w:p>
            <w:pPr>
              <w:pStyle w:val="null3"/>
              <w:jc w:val="center"/>
            </w:pPr>
            <w:r>
              <w:rPr/>
              <w:t>标的名称</w:t>
            </w:r>
          </w:p>
        </w:tc>
        <w:tc>
          <w:tcPr>
            <w:tcW w:type="dxa" w:w="748"/>
          </w:tcPr>
          <w:p>
            <w:pPr>
              <w:pStyle w:val="null3"/>
              <w:jc w:val="center"/>
            </w:pPr>
            <w:r>
              <w:rPr/>
              <w:t>单位</w:t>
            </w:r>
          </w:p>
        </w:tc>
        <w:tc>
          <w:tcPr>
            <w:tcW w:type="dxa" w:w="748"/>
          </w:tcPr>
          <w:p>
            <w:pPr>
              <w:pStyle w:val="null3"/>
              <w:jc w:val="center"/>
            </w:pPr>
            <w:r>
              <w:rPr/>
              <w:t>数量</w:t>
            </w:r>
          </w:p>
        </w:tc>
        <w:tc>
          <w:tcPr>
            <w:tcW w:type="dxa" w:w="748"/>
          </w:tcPr>
          <w:p>
            <w:pPr>
              <w:pStyle w:val="null3"/>
              <w:jc w:val="center"/>
            </w:pPr>
            <w:r>
              <w:rPr/>
              <w:t>分项预算单价（元）</w:t>
            </w:r>
          </w:p>
        </w:tc>
        <w:tc>
          <w:tcPr>
            <w:tcW w:type="dxa" w:w="748"/>
          </w:tcPr>
          <w:p>
            <w:pPr>
              <w:pStyle w:val="null3"/>
              <w:jc w:val="center"/>
            </w:pPr>
            <w:r>
              <w:rPr/>
              <w:t>分项预算总价（元）</w:t>
            </w:r>
          </w:p>
        </w:tc>
        <w:tc>
          <w:tcPr>
            <w:tcW w:type="dxa" w:w="748"/>
          </w:tcPr>
          <w:p>
            <w:pPr>
              <w:pStyle w:val="null3"/>
              <w:jc w:val="center"/>
            </w:pPr>
            <w:r>
              <w:rPr/>
              <w:t xml:space="preserve"> 权重%</w:t>
            </w:r>
          </w:p>
        </w:tc>
        <w:tc>
          <w:tcPr>
            <w:tcW w:type="dxa" w:w="823"/>
          </w:tcPr>
          <w:p>
            <w:pPr>
              <w:pStyle w:val="null3"/>
            </w:pPr>
            <w:r>
              <w:rPr/>
              <w:t>所属行业</w:t>
            </w:r>
          </w:p>
        </w:tc>
        <w:tc>
          <w:tcPr>
            <w:tcW w:type="dxa" w:w="748"/>
          </w:tcPr>
          <w:p>
            <w:pPr>
              <w:pStyle w:val="null3"/>
              <w:jc w:val="center"/>
            </w:pPr>
            <w:r>
              <w:rPr/>
              <w:t>技术要求</w:t>
            </w:r>
          </w:p>
        </w:tc>
      </w:tr>
      <w:tr>
        <w:tc>
          <w:tcPr>
            <w:tcW w:type="dxa" w:w="748"/>
          </w:tcPr>
          <w:p>
            <w:pPr>
              <w:pStyle w:val="null3"/>
              <w:jc w:val="center"/>
            </w:pPr>
            <w:r>
              <w:rPr/>
              <w:t>1</w:t>
            </w:r>
          </w:p>
        </w:tc>
        <w:tc>
          <w:tcPr>
            <w:tcW w:type="dxa" w:w="748"/>
          </w:tcPr>
          <w:p>
            <w:pPr>
              <w:pStyle w:val="null3"/>
              <w:jc w:val="center"/>
            </w:pPr>
            <w:r>
              <w:rPr/>
              <w:t>△</w:t>
            </w:r>
          </w:p>
        </w:tc>
        <w:tc>
          <w:tcPr>
            <w:tcW w:type="dxa" w:w="748"/>
          </w:tcPr>
          <w:p>
            <w:pPr>
              <w:pStyle w:val="null3"/>
              <w:jc w:val="left"/>
            </w:pPr>
            <w:r>
              <w:rPr/>
              <w:t>其他农副食品，动、植物油制品</w:t>
            </w:r>
          </w:p>
        </w:tc>
        <w:tc>
          <w:tcPr>
            <w:tcW w:type="dxa" w:w="748"/>
          </w:tcPr>
          <w:p>
            <w:pPr>
              <w:pStyle w:val="null3"/>
              <w:jc w:val="left"/>
            </w:pPr>
            <w:r>
              <w:rPr/>
              <w:t>大米</w:t>
            </w:r>
          </w:p>
        </w:tc>
        <w:tc>
          <w:tcPr>
            <w:tcW w:type="dxa" w:w="748"/>
          </w:tcPr>
          <w:p>
            <w:pPr>
              <w:pStyle w:val="null3"/>
              <w:jc w:val="left"/>
            </w:pPr>
            <w:r>
              <w:rPr/>
              <w:t>项</w:t>
            </w:r>
          </w:p>
        </w:tc>
        <w:tc>
          <w:tcPr>
            <w:tcW w:type="dxa" w:w="748"/>
          </w:tcPr>
          <w:p>
            <w:pPr>
              <w:pStyle w:val="null3"/>
              <w:jc w:val="right"/>
            </w:pPr>
            <w:r>
              <w:rPr/>
              <w:t>1.00</w:t>
            </w:r>
          </w:p>
        </w:tc>
        <w:tc>
          <w:tcPr>
            <w:tcW w:type="dxa" w:w="748"/>
          </w:tcPr>
          <w:p>
            <w:pPr>
              <w:pStyle w:val="null3"/>
              <w:jc w:val="right"/>
            </w:pPr>
            <w:r>
              <w:rPr/>
              <w:t>350,000.00</w:t>
            </w:r>
          </w:p>
        </w:tc>
        <w:tc>
          <w:tcPr>
            <w:tcW w:type="dxa" w:w="748"/>
          </w:tcPr>
          <w:p>
            <w:pPr>
              <w:pStyle w:val="null3"/>
              <w:jc w:val="right"/>
            </w:pPr>
            <w:r>
              <w:rPr/>
              <w:t>350,000.00</w:t>
            </w:r>
          </w:p>
        </w:tc>
        <w:tc>
          <w:tcPr>
            <w:tcW w:type="dxa" w:w="748"/>
          </w:tcPr>
          <w:p>
            <w:pPr>
              <w:pStyle w:val="null3"/>
            </w:pPr>
            <w:r>
              <w:rPr/>
              <w:t>9.8</w:t>
            </w:r>
          </w:p>
        </w:tc>
        <w:tc>
          <w:tcPr>
            <w:tcW w:type="dxa" w:w="823"/>
          </w:tcPr>
          <w:p>
            <w:pPr>
              <w:pStyle w:val="null3"/>
            </w:pPr>
            <w:r>
              <w:rPr/>
              <w:t>农、林、牧、渔业</w:t>
            </w:r>
          </w:p>
        </w:tc>
        <w:tc>
          <w:tcPr>
            <w:tcW w:type="dxa" w:w="748"/>
          </w:tcPr>
          <w:p>
            <w:pPr>
              <w:pStyle w:val="null3"/>
            </w:pPr>
            <w:r>
              <w:rPr/>
              <w:t>详见附表一</w:t>
            </w:r>
          </w:p>
        </w:tc>
      </w:tr>
      <w:tr>
        <w:tc>
          <w:tcPr>
            <w:tcW w:type="dxa" w:w="748"/>
          </w:tcPr>
          <w:p>
            <w:pPr>
              <w:pStyle w:val="null3"/>
              <w:jc w:val="center"/>
            </w:pPr>
            <w:r>
              <w:rPr/>
              <w:t>2</w:t>
            </w:r>
          </w:p>
        </w:tc>
        <w:tc>
          <w:tcPr>
            <w:tcW w:type="dxa" w:w="748"/>
          </w:tcPr>
          <w:p/>
        </w:tc>
        <w:tc>
          <w:tcPr>
            <w:tcW w:type="dxa" w:w="748"/>
          </w:tcPr>
          <w:p>
            <w:pPr>
              <w:pStyle w:val="null3"/>
              <w:jc w:val="left"/>
            </w:pPr>
            <w:r>
              <w:rPr/>
              <w:t>其他农副食品，动、植物油制品</w:t>
            </w:r>
          </w:p>
        </w:tc>
        <w:tc>
          <w:tcPr>
            <w:tcW w:type="dxa" w:w="748"/>
          </w:tcPr>
          <w:p>
            <w:pPr>
              <w:pStyle w:val="null3"/>
              <w:jc w:val="left"/>
            </w:pPr>
            <w:r>
              <w:rPr/>
              <w:t>其他农副食品</w:t>
            </w:r>
          </w:p>
        </w:tc>
        <w:tc>
          <w:tcPr>
            <w:tcW w:type="dxa" w:w="748"/>
          </w:tcPr>
          <w:p>
            <w:pPr>
              <w:pStyle w:val="null3"/>
              <w:jc w:val="left"/>
            </w:pPr>
            <w:r>
              <w:rPr/>
              <w:t>项</w:t>
            </w:r>
          </w:p>
        </w:tc>
        <w:tc>
          <w:tcPr>
            <w:tcW w:type="dxa" w:w="748"/>
          </w:tcPr>
          <w:p>
            <w:pPr>
              <w:pStyle w:val="null3"/>
              <w:jc w:val="right"/>
            </w:pPr>
            <w:r>
              <w:rPr/>
              <w:t>1.00</w:t>
            </w:r>
          </w:p>
        </w:tc>
        <w:tc>
          <w:tcPr>
            <w:tcW w:type="dxa" w:w="748"/>
          </w:tcPr>
          <w:p>
            <w:pPr>
              <w:pStyle w:val="null3"/>
              <w:jc w:val="right"/>
            </w:pPr>
            <w:r>
              <w:rPr/>
              <w:t>3,222,496.70</w:t>
            </w:r>
          </w:p>
        </w:tc>
        <w:tc>
          <w:tcPr>
            <w:tcW w:type="dxa" w:w="748"/>
          </w:tcPr>
          <w:p>
            <w:pPr>
              <w:pStyle w:val="null3"/>
              <w:jc w:val="right"/>
            </w:pPr>
            <w:r>
              <w:rPr/>
              <w:t>3,222,496.70</w:t>
            </w:r>
          </w:p>
        </w:tc>
        <w:tc>
          <w:tcPr>
            <w:tcW w:type="dxa" w:w="748"/>
          </w:tcPr>
          <w:p>
            <w:pPr>
              <w:pStyle w:val="null3"/>
            </w:pPr>
            <w:r>
              <w:rPr/>
              <w:t>90.2</w:t>
            </w:r>
          </w:p>
        </w:tc>
        <w:tc>
          <w:tcPr>
            <w:tcW w:type="dxa" w:w="823"/>
          </w:tcPr>
          <w:p>
            <w:pPr>
              <w:pStyle w:val="null3"/>
            </w:pPr>
            <w:r>
              <w:rPr/>
              <w:t>农、林、牧、渔业</w:t>
            </w:r>
          </w:p>
        </w:tc>
        <w:tc>
          <w:tcPr>
            <w:tcW w:type="dxa" w:w="748"/>
          </w:tcPr>
          <w:p>
            <w:pPr>
              <w:pStyle w:val="null3"/>
            </w:pPr>
            <w:r>
              <w:rPr/>
              <w:t>详见附表二</w:t>
            </w:r>
          </w:p>
        </w:tc>
      </w:tr>
    </w:tbl>
    <w:p>
      <w:pPr>
        <w:pStyle w:val="null3"/>
      </w:pPr>
      <w:r>
        <w:rPr/>
        <w:t>备注：最终综合总报价=（各产品报价×各项产品权重）的相加值</w:t>
      </w:r>
    </w:p>
    <w:p>
      <w:pPr>
        <w:pStyle w:val="null3"/>
      </w:pPr>
      <w:r>
        <w:rPr>
          <w:b/>
        </w:rPr>
        <w:t>附表</w:t>
      </w:r>
      <w:r>
        <w:rPr>
          <w:b/>
        </w:rPr>
        <w:t>一</w:t>
      </w:r>
      <w:r>
        <w:rPr>
          <w:b/>
        </w:rPr>
        <w:t>：</w:t>
      </w:r>
      <w:r>
        <w:rPr>
          <w:b/>
        </w:rPr>
        <w:t>大米</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pPr>
              <w:pStyle w:val="null3"/>
            </w:pPr>
            <w:r>
              <w:rPr/>
              <w:t>★</w:t>
            </w:r>
          </w:p>
        </w:tc>
        <w:tc>
          <w:tcPr>
            <w:tcW w:type="dxa" w:w="415"/>
          </w:tcPr>
          <w:p>
            <w:pPr>
              <w:pStyle w:val="null3"/>
            </w:pPr>
            <w:r>
              <w:rPr/>
              <w:t>1</w:t>
            </w:r>
          </w:p>
        </w:tc>
        <w:tc>
          <w:tcPr>
            <w:tcW w:type="dxa" w:w="5814"/>
          </w:tcPr>
          <w:p>
            <w:pPr>
              <w:pStyle w:val="null3"/>
              <w:jc w:val="both"/>
            </w:pPr>
            <w:r>
              <w:rPr>
                <w:sz w:val="21"/>
                <w:b/>
                <w:color w:val="000000"/>
              </w:rPr>
              <w:t>米类物资总体质量要求</w:t>
            </w:r>
          </w:p>
          <w:p>
            <w:pPr>
              <w:pStyle w:val="null3"/>
              <w:jc w:val="both"/>
            </w:pPr>
            <w:r>
              <w:rPr>
                <w:sz w:val="21"/>
              </w:rPr>
              <w:t>★米类必须符合国家质量标准，具有产品检验合格证和卫生许可证，包装完好，足斤足两。有保质期的商品，剩余保质期不得少于原保质期的</w:t>
            </w:r>
            <w:r>
              <w:rPr>
                <w:sz w:val="21"/>
              </w:rPr>
              <w:t>三</w:t>
            </w:r>
            <w:r>
              <w:rPr>
                <w:sz w:val="21"/>
              </w:rPr>
              <w:t>分之</w:t>
            </w:r>
            <w:r>
              <w:rPr>
                <w:sz w:val="21"/>
              </w:rPr>
              <w:t>二</w:t>
            </w:r>
            <w:r>
              <w:rPr>
                <w:sz w:val="21"/>
              </w:rPr>
              <w:t>时间</w:t>
            </w:r>
            <w:r>
              <w:rPr>
                <w:sz w:val="21"/>
              </w:rPr>
              <w:t>（</w:t>
            </w:r>
            <w:r>
              <w:rPr>
                <w:sz w:val="21"/>
              </w:rPr>
              <w:t>提供加盖投标人公章的承诺函</w:t>
            </w:r>
            <w:r>
              <w:rPr>
                <w:sz w:val="21"/>
              </w:rPr>
              <w:t>）</w:t>
            </w:r>
            <w:r>
              <w:rPr>
                <w:sz w:val="21"/>
              </w:rPr>
              <w:t>。</w:t>
            </w:r>
          </w:p>
          <w:p>
            <w:pPr>
              <w:pStyle w:val="null3"/>
              <w:jc w:val="both"/>
            </w:pPr>
            <w:r>
              <w:rPr>
                <w:sz w:val="21"/>
              </w:rPr>
              <w:t>执行标准：</w:t>
            </w:r>
            <w:r>
              <w:rPr>
                <w:sz w:val="21"/>
              </w:rPr>
              <w:t>GB</w:t>
            </w:r>
            <w:r>
              <w:rPr>
                <w:sz w:val="21"/>
              </w:rPr>
              <w:t>/T</w:t>
            </w:r>
            <w:r>
              <w:rPr>
                <w:sz w:val="21"/>
              </w:rPr>
              <w:t>1354</w:t>
            </w:r>
            <w:r>
              <w:rPr>
                <w:sz w:val="21"/>
              </w:rPr>
              <w:t>-2018或GB/T19266-2003</w:t>
            </w:r>
            <w:r>
              <w:rPr>
                <w:sz w:val="21"/>
              </w:rPr>
              <w:t>。具有各自品种固有的形态和色泽，不酸、不粘、无发霉，无变质，无异味，无杂质，口尝无砂质。</w:t>
            </w:r>
          </w:p>
          <w:p>
            <w:pPr>
              <w:pStyle w:val="null3"/>
              <w:jc w:val="both"/>
            </w:pPr>
            <w:r>
              <w:rPr>
                <w:sz w:val="21"/>
              </w:rPr>
              <w:t>大米质量标准：有</w:t>
            </w:r>
            <w:r>
              <w:rPr>
                <w:sz w:val="21"/>
              </w:rPr>
              <w:t>SC</w:t>
            </w:r>
            <w:r>
              <w:rPr>
                <w:sz w:val="21"/>
              </w:rPr>
              <w:t>标志，标明加工厂名称、品名、生产日期、保持期或保存期，供货时的剩余保质期不少于原保质期的</w:t>
            </w:r>
            <w:r>
              <w:rPr>
                <w:sz w:val="21"/>
              </w:rPr>
              <w:t>三分之二</w:t>
            </w:r>
            <w:r>
              <w:rPr>
                <w:sz w:val="21"/>
              </w:rPr>
              <w:t>，质量等级、产品标准号、产品合格证，质量符合大米国家标准与国家粮食卫生标准。</w:t>
            </w:r>
          </w:p>
          <w:p>
            <w:pPr>
              <w:pStyle w:val="null3"/>
              <w:jc w:val="both"/>
            </w:pPr>
            <w:r>
              <w:rPr>
                <w:sz w:val="21"/>
              </w:rPr>
              <w:t>除符合标准一</w:t>
            </w:r>
            <w:r>
              <w:rPr>
                <w:sz w:val="21"/>
              </w:rPr>
              <w:t>级或</w:t>
            </w:r>
            <w:r>
              <w:rPr>
                <w:sz w:val="21"/>
              </w:rPr>
              <w:t>A级</w:t>
            </w:r>
            <w:r>
              <w:rPr>
                <w:sz w:val="21"/>
              </w:rPr>
              <w:t>米外，要求：碎米总量</w:t>
            </w:r>
            <w:r>
              <w:rPr>
                <w:sz w:val="21"/>
              </w:rPr>
              <w:t>≤17％（国家标准：≤35％）；小碎米总量≤2％（国家标准：≤2.5％）；不完善米≤3.5％（国家标准：≤4.0％）。</w:t>
            </w:r>
          </w:p>
          <w:p>
            <w:pPr>
              <w:pStyle w:val="null3"/>
              <w:jc w:val="both"/>
            </w:pPr>
            <w:r>
              <w:rPr>
                <w:sz w:val="21"/>
              </w:rPr>
              <w:t>黄米粒按国家标准执行。</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其他农副食品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pPr>
              <w:pStyle w:val="null3"/>
            </w:pPr>
            <w:r>
              <w:rPr/>
              <w:t>★</w:t>
            </w:r>
          </w:p>
        </w:tc>
        <w:tc>
          <w:tcPr>
            <w:tcW w:type="dxa" w:w="415"/>
          </w:tcPr>
          <w:p>
            <w:pPr>
              <w:pStyle w:val="null3"/>
            </w:pPr>
            <w:r>
              <w:rPr/>
              <w:t>1</w:t>
            </w:r>
          </w:p>
        </w:tc>
        <w:tc>
          <w:tcPr>
            <w:tcW w:type="dxa" w:w="5814"/>
          </w:tcPr>
          <w:p>
            <w:pPr>
              <w:pStyle w:val="null3"/>
              <w:jc w:val="both"/>
            </w:pPr>
            <w:r>
              <w:rPr>
                <w:sz w:val="21"/>
                <w:b/>
                <w:color w:val="000000"/>
              </w:rPr>
              <w:t>蔬菜类项目总体质量要求</w:t>
            </w:r>
          </w:p>
          <w:p>
            <w:pPr>
              <w:pStyle w:val="null3"/>
              <w:jc w:val="both"/>
            </w:pPr>
            <w:r>
              <w:rPr>
                <w:sz w:val="21"/>
              </w:rPr>
              <w:t>★（1）</w:t>
            </w:r>
            <w:r>
              <w:rPr>
                <w:sz w:val="21"/>
              </w:rPr>
              <w:t>所有蔬菜必</w:t>
            </w:r>
            <w:r>
              <w:rPr>
                <w:sz w:val="21"/>
              </w:rPr>
              <w:t>须符合</w:t>
            </w:r>
            <w:r>
              <w:rPr>
                <w:sz w:val="21"/>
              </w:rPr>
              <w:t>最新的</w:t>
            </w:r>
            <w:r>
              <w:rPr>
                <w:sz w:val="21"/>
              </w:rPr>
              <w:t>《食品安全国家标准食品中农药最大残留限量》的规定，</w:t>
            </w:r>
            <w:r>
              <w:rPr>
                <w:sz w:val="21"/>
              </w:rPr>
              <w:t>必须保证新鲜、无异味、无霉烂变质等有害物质留存</w:t>
            </w:r>
            <w:r>
              <w:rPr>
                <w:sz w:val="21"/>
              </w:rPr>
              <w:t>、农药残留检测合格</w:t>
            </w:r>
            <w:r>
              <w:rPr>
                <w:sz w:val="21"/>
              </w:rPr>
              <w:t>，配送前必须采样送检，经农药残留检测合格并出具检测合格报告单后，方可采收配送</w:t>
            </w:r>
            <w:r>
              <w:rPr>
                <w:sz w:val="21"/>
              </w:rPr>
              <w:t>（</w:t>
            </w:r>
            <w:r>
              <w:rPr>
                <w:sz w:val="21"/>
              </w:rPr>
              <w:t>提供加盖投标人公章的承诺函</w:t>
            </w:r>
            <w:r>
              <w:rPr>
                <w:sz w:val="21"/>
              </w:rPr>
              <w:t>）</w:t>
            </w:r>
            <w:r>
              <w:rPr>
                <w:sz w:val="21"/>
              </w:rPr>
              <w:t>；</w:t>
            </w:r>
          </w:p>
          <w:p>
            <w:pPr>
              <w:pStyle w:val="null3"/>
              <w:jc w:val="both"/>
            </w:pPr>
            <w:r>
              <w:rPr>
                <w:sz w:val="21"/>
              </w:rPr>
              <w:t>（</w:t>
            </w:r>
            <w:r>
              <w:rPr>
                <w:sz w:val="21"/>
              </w:rPr>
              <w:t>2）</w:t>
            </w:r>
            <w:r>
              <w:rPr>
                <w:sz w:val="21"/>
              </w:rPr>
              <w:t>★</w:t>
            </w:r>
            <w:r>
              <w:rPr>
                <w:sz w:val="21"/>
              </w:rPr>
              <w:t>所有蔬菜在交付</w:t>
            </w:r>
            <w:r>
              <w:rPr>
                <w:sz w:val="21"/>
              </w:rPr>
              <w:t>招标方</w:t>
            </w:r>
            <w:r>
              <w:rPr>
                <w:sz w:val="21"/>
              </w:rPr>
              <w:t>前必须经过前期处理，使用率达到</w:t>
            </w:r>
            <w:r>
              <w:rPr>
                <w:sz w:val="21"/>
              </w:rPr>
              <w:t>95%以上</w:t>
            </w:r>
            <w:r>
              <w:rPr>
                <w:sz w:val="21"/>
              </w:rPr>
              <w:t>（</w:t>
            </w:r>
            <w:r>
              <w:rPr>
                <w:sz w:val="21"/>
              </w:rPr>
              <w:t>提供加盖投标人公章的承诺函</w:t>
            </w:r>
            <w:r>
              <w:rPr>
                <w:sz w:val="21"/>
              </w:rPr>
              <w:t>）</w:t>
            </w:r>
            <w:r>
              <w:rPr>
                <w:sz w:val="21"/>
              </w:rPr>
              <w:t>；</w:t>
            </w:r>
          </w:p>
          <w:p>
            <w:pPr>
              <w:pStyle w:val="null3"/>
              <w:jc w:val="both"/>
            </w:pPr>
            <w:r>
              <w:rPr>
                <w:sz w:val="21"/>
              </w:rPr>
              <w:t>（</w:t>
            </w:r>
            <w:r>
              <w:rPr>
                <w:sz w:val="21"/>
              </w:rPr>
              <w:t>3）质量要求：</w:t>
            </w:r>
          </w:p>
          <w:p>
            <w:pPr>
              <w:pStyle w:val="null3"/>
              <w:jc w:val="both"/>
            </w:pPr>
            <w:r>
              <w:rPr>
                <w:sz w:val="21"/>
              </w:rPr>
              <w:t>①、从蔬菜色泽看，各种蔬菜都应具有本品种固有的颜色，大多数有发亮的光泽，以此显示蔬菜的成熟度及鲜嫩程度；</w:t>
            </w:r>
          </w:p>
          <w:p>
            <w:pPr>
              <w:pStyle w:val="null3"/>
              <w:jc w:val="both"/>
            </w:pPr>
            <w:r>
              <w:rPr>
                <w:sz w:val="21"/>
              </w:rPr>
              <w:t>②、从蔬菜气味看，多数蔬菜具有清馨、甘辛香、甜酸香等气味，可凭嗅觉识别不同品种的质量，不得有腐烂变质的亚硝酸盐味和其他异常气味；</w:t>
            </w:r>
          </w:p>
          <w:p>
            <w:pPr>
              <w:pStyle w:val="null3"/>
              <w:jc w:val="both"/>
            </w:pPr>
            <w:r>
              <w:rPr>
                <w:sz w:val="21"/>
              </w:rPr>
              <w:t>③、从蔬菜滋味看，因品种不同而各异，多数蔬菜滋味甘淡、甜酸、清爽鲜美，少数具有辛酸、苦涩等特殊风味以刺激食欲，如失去本品种原有滋味即为异常；</w:t>
            </w:r>
          </w:p>
          <w:p>
            <w:pPr>
              <w:pStyle w:val="null3"/>
              <w:jc w:val="both"/>
            </w:pPr>
            <w:r>
              <w:rPr>
                <w:sz w:val="21"/>
              </w:rPr>
              <w:t>④、从蔬菜形态看，应尽量避免由于客观因素而造成的各种非正常、不新鲜的蔬菜，例如萎蔫、枯塌、损伤、病变、虫害侵蚀等引起的形态异常等。</w:t>
            </w:r>
          </w:p>
          <w:p>
            <w:pPr>
              <w:pStyle w:val="null3"/>
              <w:jc w:val="both"/>
            </w:pPr>
            <w:r>
              <w:rPr>
                <w:sz w:val="21"/>
              </w:rPr>
              <w:t>⑤、各品种具体质量标准：</w:t>
            </w:r>
          </w:p>
          <w:tbl>
            <w:tblPr>
              <w:tblBorders>
                <w:top w:val="none" w:color="000000" w:sz="4"/>
                <w:left w:val="none" w:color="000000" w:sz="4"/>
                <w:bottom w:val="none" w:color="000000" w:sz="4"/>
                <w:right w:val="none" w:color="000000" w:sz="4"/>
                <w:insideH w:val="none"/>
                <w:insideV w:val="none"/>
              </w:tblBorders>
            </w:tblPr>
            <w:tblGrid>
              <w:gridCol w:w="1129"/>
              <w:gridCol w:w="4469"/>
            </w:tblGrid>
            <w:tr>
              <w:tc>
                <w:tcPr>
                  <w:tcW w:type="dxa" w:w="11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种类</w:t>
                  </w:r>
                </w:p>
              </w:tc>
              <w:tc>
                <w:tcPr>
                  <w:tcW w:type="dxa" w:w="44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质量标准</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绿叶菜、白菜类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小白菜、菜心、生菜、空心菜、芹菜、苋菜、大白菜、圆白菜等。属同一品种、规格，鲜嫩形态好，色泽正常，茎基部削平，无枯黄叶、病叶，无明显机械伤和病虫害伤，无烧心焦边、腐烂等现象，无异味，花椰菜应新鲜洁白、不带叶麸、无畸形花，结球叶菜要结球适度，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茄果类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西红柿、茄瓜、辣椒、甜椒等。属同一品种、规格，果实干净整洁，成熟度适中，无裂果及空洞现象，茄果不能有裂蒂及果皮变硬现象，无腐烂、异味，无明显机械伤，不带泥土和杂质。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黄瓜、冬瓜、丝瓜、苦瓜、南瓜、节瓜等。属同一品种、规格，果实整洁，色泽一致，成熟度适中，无裂果及空洞现象，茄果不能有裂蒂及果皮变硬现象，无疤点，无腐烂、异味，无明显机械伤和病虫害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根菜类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萝卜、胡萝卜等。属同一品种、规格，皮细光滑，肉质脆嫩致密新鲜，无腐烂、裂痕、糠心、异味，不带茎叶和须根，不带泥土和杂质。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薯芋类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红薯、马铃薯、芋、姜等。属同一品种、规格，色泽一致，不带须根、茎叶，不带泥土和杂质，不干瘪，无腐烂、异味、明显机械伤和病虫害斑，马铃薯无发芽，皮不变绿。</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葱蒜类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葱、蒜、韭菜、洋葱等。属同一品种、规格，允许葱、青蒜类保留干净须根，葱、蒜、韭菜不带老叶黄叶，蒜头、洋葱去根、枯叶和黄叶，可食部分新鲜幼嫩，无腐烂、异味，不带泥土和杂质。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豆类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扁豆、豌豆、豆角等。形态完整，成熟度适中，无腐烂、畸形、异味，豆荚类新鲜、幼嫩、均匀，豆仁类籽粒饱满，较均匀，无发芽，不带泥土杂质。</w:t>
                  </w:r>
                  <w:r>
                    <w:rPr>
                      <w:sz w:val="21"/>
                    </w:rPr>
                    <w:t xml:space="preserve">       </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水生菜类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藕、马蹄、菱等。属同一品种规格，肉质嫩，成熟度适中，无干枯、腐烂、畸形、异味，无明显机械伤，不带泥土和杂质。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食用菌类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蘑菇、草菇、香菇、木耳等。属同一品种规格，蘑菇、草菇菌盖圆整略展开，柄粗壮，菌膜紧，菇柄切削平整，不浸泡水（蘑菇允许浸盐水保鲜），新鲜，无杂质，无畸形菇，无腐烂、异味。</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芽菜类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绿豆芽、黄豆芽等。芽苗幼嫩，不带豆壳杂质，新鲜，不浸水，无腐烂、变质和异味。</w:t>
                  </w:r>
                  <w:r>
                    <w:rPr>
                      <w:sz w:val="21"/>
                    </w:rPr>
                    <w:t xml:space="preserve">    </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玉米类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属同一品种、规格，具有玉米应有的特性，穗型粒型一致，无损伤，苞叶新鲜嫩绿，包被完整，籽粒饱满，颜色均匀，无虫咬、腐烂和霉变。</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西瓜、哈密瓜、苹果、香蕉等。果实整洁、新鲜，成熟度适中，无裂果及空洞现象，不能有裂蒂及果皮变硬现象，无虫咬、腐烂、异味和霉变，无明显机械损伤。</w:t>
                  </w:r>
                </w:p>
              </w:tc>
            </w:tr>
          </w:tbl>
          <w:p>
            <w:pPr>
              <w:pStyle w:val="null3"/>
              <w:ind w:firstLine="441"/>
              <w:jc w:val="both"/>
            </w:pPr>
            <w:r>
              <w:rPr>
                <w:sz w:val="21"/>
              </w:rPr>
              <w:t>（</w:t>
            </w:r>
            <w:r>
              <w:rPr>
                <w:sz w:val="21"/>
              </w:rPr>
              <w:t>4）供应和管理要求：</w:t>
            </w:r>
          </w:p>
          <w:p>
            <w:pPr>
              <w:pStyle w:val="null3"/>
              <w:ind w:firstLine="441"/>
              <w:jc w:val="both"/>
            </w:pPr>
            <w:r>
              <w:rPr>
                <w:sz w:val="21"/>
              </w:rPr>
              <w:t>①、</w:t>
            </w:r>
            <w:r>
              <w:rPr>
                <w:sz w:val="21"/>
              </w:rPr>
              <w:t>蔬菜供应的品种安排（分主菜和配菜），主菜品种根据季节安排，但要确保每周有</w:t>
            </w:r>
            <w:r>
              <w:rPr>
                <w:sz w:val="21"/>
              </w:rPr>
              <w:t>5个品种以上。</w:t>
            </w:r>
          </w:p>
          <w:p>
            <w:pPr>
              <w:pStyle w:val="null3"/>
              <w:ind w:firstLine="441"/>
              <w:jc w:val="both"/>
            </w:pPr>
            <w:r>
              <w:rPr>
                <w:sz w:val="21"/>
              </w:rPr>
              <w:t>②、</w:t>
            </w:r>
            <w:r>
              <w:rPr>
                <w:sz w:val="21"/>
              </w:rPr>
              <w:t>来源必须清晰，</w:t>
            </w:r>
            <w:r>
              <w:rPr>
                <w:sz w:val="21"/>
              </w:rPr>
              <w:t>可溯源</w:t>
            </w:r>
            <w:r>
              <w:rPr>
                <w:sz w:val="21"/>
              </w:rPr>
              <w:t>。</w:t>
            </w:r>
          </w:p>
          <w:p>
            <w:pPr>
              <w:pStyle w:val="null3"/>
              <w:ind w:firstLine="441"/>
              <w:jc w:val="both"/>
            </w:pPr>
            <w:r>
              <w:rPr>
                <w:sz w:val="21"/>
              </w:rPr>
              <w:t>（</w:t>
            </w:r>
            <w:r>
              <w:rPr>
                <w:sz w:val="21"/>
              </w:rPr>
              <w:t>5）卫生质量要求：</w:t>
            </w:r>
          </w:p>
          <w:p>
            <w:pPr>
              <w:pStyle w:val="null3"/>
              <w:ind w:firstLine="441"/>
              <w:jc w:val="both"/>
            </w:pPr>
            <w:r>
              <w:rPr>
                <w:sz w:val="21"/>
              </w:rPr>
              <w:t>所有蔬菜必须保证食用安全，符合国家食品卫生标准。卫生质量指标应符合我国蔬菜上的卫生指标规定。</w:t>
            </w:r>
          </w:p>
          <w:tbl>
            <w:tblPr>
              <w:tblInd w:type="dxa" w:w="120"/>
              <w:tblBorders>
                <w:top w:val="none" w:color="000000" w:sz="4"/>
                <w:left w:val="none" w:color="000000" w:sz="4"/>
                <w:bottom w:val="none" w:color="000000" w:sz="4"/>
                <w:right w:val="none" w:color="000000" w:sz="4"/>
                <w:insideH w:val="none"/>
                <w:insideV w:val="none"/>
              </w:tblBorders>
            </w:tblPr>
            <w:tblGrid>
              <w:gridCol w:w="1977"/>
              <w:gridCol w:w="2716"/>
              <w:gridCol w:w="905"/>
            </w:tblGrid>
            <w:tr>
              <w:tc>
                <w:tcPr>
                  <w:tcW w:type="dxa" w:w="197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项目</w:t>
                  </w:r>
                </w:p>
              </w:tc>
              <w:tc>
                <w:tcPr>
                  <w:tcW w:type="dxa" w:w="2716"/>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指标（</w:t>
                  </w:r>
                  <w:r>
                    <w:rPr>
                      <w:sz w:val="21"/>
                      <w:b/>
                    </w:rPr>
                    <w:t>mg/kg）</w:t>
                  </w:r>
                </w:p>
              </w:tc>
              <w:tc>
                <w:tcPr>
                  <w:tcW w:type="dxa" w:w="90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备注</w:t>
                  </w: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甲胺磷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甲拌磷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氧化乐果</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甲基对硫磷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呋喃丹</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百菌清</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≤1.0</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多菌灵</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汞（以</w:t>
                  </w:r>
                  <w:r>
                    <w:rPr>
                      <w:sz w:val="21"/>
                    </w:rPr>
                    <w:t>Hg计）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≤0.01</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铅（以</w:t>
                  </w:r>
                  <w:r>
                    <w:rPr>
                      <w:sz w:val="21"/>
                    </w:rPr>
                    <w:t>Pb计）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≤0.2</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砷（以</w:t>
                  </w:r>
                  <w:r>
                    <w:rPr>
                      <w:sz w:val="21"/>
                    </w:rPr>
                    <w:t>As计）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氟（以</w:t>
                  </w:r>
                  <w:r>
                    <w:rPr>
                      <w:sz w:val="21"/>
                    </w:rPr>
                    <w:t>F计）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硝酸盐（以</w:t>
                  </w:r>
                  <w:r>
                    <w:rPr>
                      <w:sz w:val="21"/>
                    </w:rPr>
                    <w:t>NaNO3计）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瓜果类</w:t>
                  </w:r>
                  <w:r>
                    <w:rPr>
                      <w:sz w:val="21"/>
                    </w:rPr>
                    <w:t>≤600；叶菜根茎类≤1200</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亚硝酸盐（以</w:t>
                  </w:r>
                  <w:r>
                    <w:rPr>
                      <w:sz w:val="21"/>
                    </w:rPr>
                    <w:t>NaNO2计）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≤4</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bl>
          <w:p/>
        </w:tc>
      </w:tr>
      <w:tr>
        <w:tc>
          <w:tcPr>
            <w:tcW w:type="dxa" w:w="2076"/>
          </w:tcPr>
          <w:p/>
        </w:tc>
        <w:tc>
          <w:tcPr>
            <w:tcW w:type="dxa" w:w="415"/>
          </w:tcPr>
          <w:p>
            <w:pPr>
              <w:pStyle w:val="null3"/>
            </w:pPr>
            <w:r>
              <w:rPr/>
              <w:t>2</w:t>
            </w:r>
          </w:p>
        </w:tc>
        <w:tc>
          <w:tcPr>
            <w:tcW w:type="dxa" w:w="5814"/>
          </w:tcPr>
          <w:p>
            <w:pPr>
              <w:pStyle w:val="null3"/>
              <w:jc w:val="both"/>
            </w:pPr>
            <w:r>
              <w:rPr>
                <w:sz w:val="21"/>
                <w:b/>
                <w:color w:val="000000"/>
              </w:rPr>
              <w:t>肉类项目总体质量要求</w:t>
            </w:r>
          </w:p>
          <w:p>
            <w:pPr>
              <w:pStyle w:val="null3"/>
              <w:jc w:val="both"/>
            </w:pPr>
            <w:r>
              <w:rPr>
                <w:sz w:val="21"/>
              </w:rPr>
              <w:t>（</w:t>
            </w:r>
            <w:r>
              <w:rPr>
                <w:sz w:val="21"/>
              </w:rPr>
              <w:t>1）塘鱼类：含罗非鱼、草鱼、鳊鱼、鳙鱼、鲢鱼等。体态匀称，游动活泼，体色鲜明，体表光滑，眼睛亮丽，鳞片鳍条完好</w:t>
            </w:r>
            <w:r>
              <w:rPr>
                <w:sz w:val="21"/>
              </w:rPr>
              <w:t>；来源可靠放心，无毒、无害、无污染。</w:t>
            </w:r>
          </w:p>
          <w:p>
            <w:pPr>
              <w:pStyle w:val="null3"/>
              <w:jc w:val="both"/>
            </w:pPr>
            <w:r>
              <w:rPr>
                <w:sz w:val="21"/>
              </w:rPr>
              <w:t>（</w:t>
            </w:r>
            <w:r>
              <w:rPr>
                <w:sz w:val="21"/>
              </w:rPr>
              <w:t>2）冷冻鱼类要求鱼体</w:t>
            </w:r>
            <w:r>
              <w:rPr>
                <w:sz w:val="21"/>
              </w:rPr>
              <w:t>健康，</w:t>
            </w:r>
            <w:r>
              <w:rPr>
                <w:sz w:val="21"/>
              </w:rPr>
              <w:t>肉质饱满结实、新鲜、有弹性，眼睛清亮，角膜透明，色泽明显，鳞片上覆有冻结的透明黏液层，无腐烂异味，无离骨脱刺现象。鱼类（如白仓、太阳鱼、红珊等）需杀净、去鳞，重量要保证每条大约在</w:t>
            </w:r>
            <w:r>
              <w:rPr>
                <w:sz w:val="21"/>
              </w:rPr>
              <w:t>3—4两左右</w:t>
            </w:r>
            <w:r>
              <w:rPr>
                <w:sz w:val="21"/>
              </w:rPr>
              <w:t>。</w:t>
            </w:r>
          </w:p>
          <w:p>
            <w:pPr>
              <w:pStyle w:val="null3"/>
              <w:jc w:val="both"/>
            </w:pPr>
            <w:r>
              <w:rPr>
                <w:sz w:val="21"/>
              </w:rPr>
              <w:t>（</w:t>
            </w:r>
            <w:r>
              <w:rPr>
                <w:sz w:val="21"/>
              </w:rPr>
              <w:t>3）鲜肉类：猪肉、牛肉、鸡肉、鸭肉等。有光泽，红色均匀，肉质有弹性，脂肪乳白色，纤维清晰，有坚韧性，外表湿润，不粘手。</w:t>
            </w:r>
            <w:r>
              <w:rPr>
                <w:sz w:val="21"/>
              </w:rPr>
              <w:t>所供肉类必须保持自身原有的完整结构</w:t>
            </w:r>
            <w:r>
              <w:rPr>
                <w:sz w:val="21"/>
              </w:rPr>
              <w:t>(不得用边角料以次充好）、较好的外观和较高的质量等级，符合国家食品部门的有关标准，保证无异味、无霉烂变质。保证来源于当天正规屠宰场宰杀的新鲜肉，供货时须提交屠宰场的验收单及当批次有效的动物检疫合格证复印件（原件备查）；</w:t>
            </w:r>
          </w:p>
          <w:p>
            <w:pPr>
              <w:pStyle w:val="null3"/>
              <w:jc w:val="both"/>
            </w:pPr>
            <w:r>
              <w:rPr>
                <w:sz w:val="21"/>
              </w:rPr>
              <w:t>（</w:t>
            </w:r>
            <w:r>
              <w:rPr>
                <w:sz w:val="21"/>
              </w:rPr>
              <w:t>4）冻肉类：</w:t>
            </w:r>
            <w:r>
              <w:rPr>
                <w:sz w:val="21"/>
              </w:rPr>
              <w:t>冷冻肉要求肉体冻实而坚硬，无化冻现象，肉质紧密而有弹性，色泽均匀，不粘手，交货时干净、无异味。</w:t>
            </w:r>
            <w:r>
              <w:rPr>
                <w:sz w:val="21"/>
              </w:rPr>
              <w:t>塑料周转盒包装或</w:t>
            </w:r>
            <w:r>
              <w:rPr>
                <w:sz w:val="21"/>
              </w:rPr>
              <w:t>纸箱包装。产品合格证齐全，注明生产日期，保质期内收货。</w:t>
            </w:r>
          </w:p>
          <w:p>
            <w:pPr>
              <w:pStyle w:val="null3"/>
              <w:jc w:val="both"/>
            </w:pPr>
            <w:r>
              <w:rPr>
                <w:sz w:val="21"/>
              </w:rPr>
              <w:t>（</w:t>
            </w:r>
            <w:r>
              <w:rPr>
                <w:sz w:val="21"/>
              </w:rPr>
              <w:t>5）冷冻品类：需解冰，并按解冰后的实际重量计算，冷冻禽类食品解冻后净重量不少于 90%，冷冻肉类食品解冻后净重量不少于 92%，冷冻水产类食品解冻后净重量不少于 82%，解冻时间为 4 小时以内（室温 20℃）。所有冷冻食品要求清晰列出产品品牌、规格、类型、包装方式、包装净重、含冰量等相关参数。禽畜冻肉类应提供《动物产品检疫合格证明》、《产品合格证》还须每半年提供一次由具资质的质量检测部门出具的肉制品《检测报告》，冷冻水产品类应提供贮存地的出入库检验证明。</w:t>
            </w:r>
          </w:p>
          <w:p>
            <w:pPr>
              <w:pStyle w:val="null3"/>
              <w:jc w:val="both"/>
            </w:pPr>
            <w:r>
              <w:rPr>
                <w:sz w:val="21"/>
              </w:rPr>
              <w:t>（</w:t>
            </w:r>
            <w:r>
              <w:rPr>
                <w:sz w:val="21"/>
              </w:rPr>
              <w:t>6）家禽类：（鸡、鸭等）需去净毛和内脏。</w:t>
            </w:r>
          </w:p>
          <w:p>
            <w:pPr>
              <w:pStyle w:val="null3"/>
              <w:jc w:val="both"/>
            </w:pPr>
            <w:r>
              <w:rPr>
                <w:sz w:val="21"/>
              </w:rPr>
              <w:t>（</w:t>
            </w:r>
            <w:r>
              <w:rPr>
                <w:sz w:val="21"/>
              </w:rPr>
              <w:t>7）熟食类：包括烧鸡、烧鸭、烧鹅等。熟食（特别是鲜制熟食）它的保质期较短，保鲜要求高，供应的熟食需保证产品的品质。</w:t>
            </w:r>
          </w:p>
          <w:p>
            <w:pPr>
              <w:pStyle w:val="null3"/>
              <w:jc w:val="both"/>
            </w:pPr>
            <w:r>
              <w:rPr>
                <w:sz w:val="21"/>
              </w:rPr>
              <w:t>（</w:t>
            </w:r>
            <w:r>
              <w:rPr>
                <w:sz w:val="21"/>
              </w:rPr>
              <w:t>8）腊味类：正规厂家生产，销售包装完整无胀袋、无破损。</w:t>
            </w:r>
            <w:r>
              <w:rPr>
                <w:sz w:val="21"/>
              </w:rPr>
              <w:t>投标人须承诺：所提供蔬菜、肉类等符合上述质量要求，农药残留不超过国家限量标准，若不符合要求，愿意接受退货处理并承担违约责任。</w:t>
            </w:r>
          </w:p>
          <w:p>
            <w:pPr>
              <w:pStyle w:val="null3"/>
              <w:jc w:val="both"/>
            </w:pPr>
            <w:r>
              <w:rPr>
                <w:sz w:val="21"/>
              </w:rPr>
              <w:t>（</w:t>
            </w:r>
            <w:r>
              <w:rPr>
                <w:sz w:val="21"/>
              </w:rPr>
              <w:t>9）供应和管理要求：</w:t>
            </w:r>
          </w:p>
          <w:p>
            <w:pPr>
              <w:pStyle w:val="null3"/>
              <w:jc w:val="both"/>
            </w:pPr>
            <w:r>
              <w:rPr>
                <w:sz w:val="21"/>
              </w:rPr>
              <w:t>①、</w:t>
            </w:r>
            <w:r>
              <w:rPr>
                <w:sz w:val="21"/>
              </w:rPr>
              <w:t>中标方</w:t>
            </w:r>
            <w:r>
              <w:rPr>
                <w:sz w:val="21"/>
              </w:rPr>
              <w:t>提供货物应符合下列的《制造商及产品资质证明》：</w:t>
            </w:r>
          </w:p>
          <w:p>
            <w:pPr>
              <w:pStyle w:val="null3"/>
              <w:ind w:firstLine="443"/>
              <w:jc w:val="both"/>
            </w:pPr>
            <w:r>
              <w:rPr>
                <w:sz w:val="21"/>
                <w:b/>
              </w:rPr>
              <w:t>生产（供应）企业的资质证明：（首次供应时提供）</w:t>
            </w:r>
          </w:p>
          <w:tbl>
            <w:tblPr>
              <w:tblBorders>
                <w:top w:val="none" w:color="000000" w:sz="4"/>
                <w:left w:val="none" w:color="000000" w:sz="4"/>
                <w:bottom w:val="none" w:color="000000" w:sz="4"/>
                <w:right w:val="none" w:color="000000" w:sz="4"/>
                <w:insideH w:val="none"/>
                <w:insideV w:val="none"/>
              </w:tblBorders>
            </w:tblPr>
            <w:tblGrid>
              <w:gridCol w:w="860"/>
              <w:gridCol w:w="4738"/>
            </w:tblGrid>
            <w:tr>
              <w:tc>
                <w:tcPr>
                  <w:tcW w:type="dxa" w:w="8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类别</w:t>
                  </w:r>
                </w:p>
              </w:tc>
              <w:tc>
                <w:tcPr>
                  <w:tcW w:type="dxa" w:w="47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资质证明</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畜、禽、冻肉类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p>
                  <w:pPr>
                    <w:pStyle w:val="null3"/>
                    <w:ind w:firstLine="441"/>
                    <w:jc w:val="both"/>
                  </w:pPr>
                  <w:r>
                    <w:rPr>
                      <w:sz w:val="21"/>
                    </w:rPr>
                    <w:t>《全国工业产品生产许可证》、《动物防疫合格证》</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肉制品类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p>
                  <w:pPr>
                    <w:pStyle w:val="null3"/>
                    <w:ind w:firstLine="441"/>
                    <w:jc w:val="both"/>
                  </w:pPr>
                  <w:r>
                    <w:rPr>
                      <w:sz w:val="21"/>
                    </w:rPr>
                    <w:t>《全国工业产品生产许可证》</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水产品类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tc>
            </w:tr>
          </w:tbl>
          <w:p>
            <w:pPr>
              <w:pStyle w:val="null3"/>
              <w:jc w:val="both"/>
            </w:pPr>
            <w:r>
              <w:rPr>
                <w:sz w:val="21"/>
              </w:rPr>
              <w:t>②、产品票证要求：</w:t>
            </w:r>
          </w:p>
          <w:p>
            <w:pPr>
              <w:pStyle w:val="null3"/>
              <w:jc w:val="both"/>
            </w:pPr>
            <w:r>
              <w:rPr>
                <w:sz w:val="21"/>
              </w:rPr>
              <w:t>A、新鲜肉类票证要求：</w:t>
            </w:r>
          </w:p>
          <w:tbl>
            <w:tblPr>
              <w:tblBorders>
                <w:top w:val="none" w:color="000000" w:sz="4"/>
                <w:left w:val="none" w:color="000000" w:sz="4"/>
                <w:bottom w:val="none" w:color="000000" w:sz="4"/>
                <w:right w:val="none" w:color="000000" w:sz="4"/>
                <w:insideH w:val="none"/>
                <w:insideV w:val="none"/>
              </w:tblBorders>
            </w:tblPr>
            <w:tblGrid>
              <w:gridCol w:w="1056"/>
              <w:gridCol w:w="2067"/>
              <w:gridCol w:w="2475"/>
            </w:tblGrid>
            <w:tr>
              <w:tc>
                <w:tcPr>
                  <w:tcW w:type="dxa" w:w="10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货物类别</w:t>
                  </w:r>
                </w:p>
              </w:tc>
              <w:tc>
                <w:tcPr>
                  <w:tcW w:type="dxa" w:w="2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产品票证名称</w:t>
                  </w:r>
                </w:p>
              </w:tc>
              <w:tc>
                <w:tcPr>
                  <w:tcW w:type="dxa" w:w="24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验收索证要求</w:t>
                  </w:r>
                </w:p>
              </w:tc>
            </w:tr>
            <w:tr>
              <w:tc>
                <w:tcPr>
                  <w:tcW w:type="dxa" w:w="105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猪肉类</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r>
              <w:tc>
                <w:tcPr>
                  <w:tcW w:type="dxa" w:w="1056"/>
                  <w:vMerge/>
                  <w:tcBorders>
                    <w:top w:val="none" w:color="000000" w:sz="4"/>
                    <w:left w:val="single" w:color="000000" w:sz="4"/>
                    <w:bottom w:val="single" w:color="000000" w:sz="4"/>
                    <w:right w:val="single" w:color="000000" w:sz="4"/>
                  </w:tcBorders>
                </w:tcP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w:t>
                  </w:r>
                  <w:r>
                    <w:rPr>
                      <w:sz w:val="21"/>
                    </w:rPr>
                    <w:t>XX市</w:t>
                  </w:r>
                  <w:r>
                    <w:rPr>
                      <w:sz w:val="21"/>
                    </w:rPr>
                    <w:t>畜产品检验合格证》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有委托方、送往单位、屠宰场检验专用章、出厂时间和单号</w:t>
                  </w:r>
                </w:p>
              </w:tc>
            </w:tr>
            <w:tr>
              <w:tc>
                <w:tcPr>
                  <w:tcW w:type="dxa" w:w="10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三鸟类</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r>
              <w:tc>
                <w:tcPr>
                  <w:tcW w:type="dxa" w:w="10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牛肉、羊肉</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bl>
          <w:p>
            <w:pPr>
              <w:pStyle w:val="null3"/>
              <w:jc w:val="both"/>
            </w:pPr>
            <w:r>
              <w:rPr>
                <w:sz w:val="21"/>
              </w:rPr>
              <w:t>B、冻品货物票证要求：</w:t>
            </w:r>
          </w:p>
          <w:tbl>
            <w:tblPr>
              <w:tblBorders>
                <w:top w:val="none" w:color="000000" w:sz="4"/>
                <w:left w:val="none" w:color="000000" w:sz="4"/>
                <w:bottom w:val="none" w:color="000000" w:sz="4"/>
                <w:right w:val="none" w:color="000000" w:sz="4"/>
                <w:insideH w:val="none"/>
                <w:insideV w:val="none"/>
              </w:tblBorders>
            </w:tblPr>
            <w:tblGrid>
              <w:gridCol w:w="1267"/>
              <w:gridCol w:w="2414"/>
              <w:gridCol w:w="1916"/>
            </w:tblGrid>
            <w:tr>
              <w:tc>
                <w:tcPr>
                  <w:tcW w:type="dxa" w:w="12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货物类别</w:t>
                  </w:r>
                </w:p>
              </w:tc>
              <w:tc>
                <w:tcPr>
                  <w:tcW w:type="dxa" w:w="24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产品票证名称</w:t>
                  </w:r>
                </w:p>
              </w:tc>
              <w:tc>
                <w:tcPr>
                  <w:tcW w:type="dxa" w:w="19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验收索证要求</w:t>
                  </w:r>
                </w:p>
              </w:tc>
            </w:tr>
            <w:tr>
              <w:tc>
                <w:tcPr>
                  <w:tcW w:type="dxa" w:w="12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猪、牛、羊</w:t>
                  </w:r>
                </w:p>
                <w:p>
                  <w:pPr>
                    <w:pStyle w:val="null3"/>
                    <w:jc w:val="both"/>
                  </w:pPr>
                  <w:r>
                    <w:rPr>
                      <w:sz w:val="21"/>
                    </w:rPr>
                    <w:t>肉类、</w:t>
                  </w:r>
                </w:p>
                <w:p>
                  <w:pPr>
                    <w:pStyle w:val="null3"/>
                    <w:jc w:val="both"/>
                  </w:pPr>
                  <w:r>
                    <w:rPr>
                      <w:sz w:val="21"/>
                    </w:rPr>
                    <w:t>家禽类</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1.《产品合格证》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r>
              <w:tc>
                <w:tcPr>
                  <w:tcW w:type="dxa" w:w="1267"/>
                  <w:vMerge/>
                  <w:tcBorders>
                    <w:top w:val="none" w:color="000000" w:sz="4"/>
                    <w:left w:val="single" w:color="000000" w:sz="4"/>
                    <w:bottom w:val="single" w:color="000000" w:sz="4"/>
                    <w:right w:val="single" w:color="000000" w:sz="4"/>
                  </w:tcBorders>
                </w:tcP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2.《动物产品防疫合格证》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当批次有效，原件备查。</w:t>
                  </w:r>
                </w:p>
              </w:tc>
            </w:tr>
            <w:tr>
              <w:tc>
                <w:tcPr>
                  <w:tcW w:type="dxa" w:w="12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肉制品</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1.《卫生检疫报告》</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由政府疾控部门或卫生检验部门出具（半年内有效）。</w:t>
                  </w:r>
                </w:p>
              </w:tc>
            </w:tr>
            <w:tr>
              <w:tc>
                <w:tcPr>
                  <w:tcW w:type="dxa" w:w="1267"/>
                  <w:vMerge/>
                  <w:tcBorders>
                    <w:top w:val="none" w:color="000000" w:sz="4"/>
                    <w:left w:val="single" w:color="000000" w:sz="4"/>
                    <w:bottom w:val="single" w:color="000000" w:sz="4"/>
                    <w:right w:val="single" w:color="000000" w:sz="4"/>
                  </w:tcBorders>
                </w:tcP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2.《产品合格证》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r>
              <w:tc>
                <w:tcPr>
                  <w:tcW w:type="dxa" w:w="12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水产品类</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贮存地的出入库检疫证明，水产品成型标准为个体单独冷冻成型。</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bl>
          <w:p/>
        </w:tc>
      </w:tr>
      <w:tr>
        <w:tc>
          <w:tcPr>
            <w:tcW w:type="dxa" w:w="2076"/>
          </w:tcPr>
          <w:p>
            <w:pPr>
              <w:pStyle w:val="null3"/>
            </w:pPr>
            <w:r>
              <w:rPr/>
              <w:t>★</w:t>
            </w:r>
          </w:p>
        </w:tc>
        <w:tc>
          <w:tcPr>
            <w:tcW w:type="dxa" w:w="415"/>
          </w:tcPr>
          <w:p>
            <w:pPr>
              <w:pStyle w:val="null3"/>
            </w:pPr>
            <w:r>
              <w:rPr/>
              <w:t>3</w:t>
            </w:r>
          </w:p>
        </w:tc>
        <w:tc>
          <w:tcPr>
            <w:tcW w:type="dxa" w:w="5814"/>
          </w:tcPr>
          <w:p>
            <w:pPr>
              <w:pStyle w:val="null3"/>
              <w:jc w:val="both"/>
            </w:pPr>
            <w:r>
              <w:rPr>
                <w:sz w:val="21"/>
                <w:b/>
                <w:color w:val="000000"/>
              </w:rPr>
              <w:t>面粉类、食用油类及副食品等物资总体质量要求</w:t>
            </w:r>
          </w:p>
          <w:p>
            <w:pPr>
              <w:pStyle w:val="null3"/>
              <w:jc w:val="both"/>
            </w:pPr>
            <w:r>
              <w:rPr>
                <w:sz w:val="21"/>
                <w:color w:val="000000"/>
              </w:rPr>
              <w:t>★</w:t>
            </w:r>
            <w:r>
              <w:rPr>
                <w:sz w:val="21"/>
              </w:rPr>
              <w:t>面粉类、食用油类、副食品类等必须符合国家质量标准，具有产品检验合格证和卫生许可证，包装完好，足斤足两。有保质期的商品，剩余保质期不得少于原保质期的</w:t>
            </w:r>
            <w:r>
              <w:rPr>
                <w:sz w:val="21"/>
              </w:rPr>
              <w:t>三</w:t>
            </w:r>
            <w:r>
              <w:rPr>
                <w:sz w:val="21"/>
              </w:rPr>
              <w:t>分之</w:t>
            </w:r>
            <w:r>
              <w:rPr>
                <w:sz w:val="21"/>
              </w:rPr>
              <w:t>二</w:t>
            </w:r>
            <w:r>
              <w:rPr>
                <w:sz w:val="21"/>
              </w:rPr>
              <w:t>时间</w:t>
            </w:r>
            <w:r>
              <w:rPr>
                <w:sz w:val="21"/>
              </w:rPr>
              <w:t>（</w:t>
            </w:r>
            <w:r>
              <w:rPr>
                <w:sz w:val="21"/>
              </w:rPr>
              <w:t>提供加盖投标人公章的承诺函</w:t>
            </w:r>
            <w:r>
              <w:rPr>
                <w:sz w:val="21"/>
              </w:rPr>
              <w:t>）</w:t>
            </w:r>
          </w:p>
          <w:p>
            <w:pPr>
              <w:pStyle w:val="null3"/>
              <w:jc w:val="both"/>
            </w:pPr>
            <w:r>
              <w:rPr>
                <w:sz w:val="21"/>
              </w:rPr>
              <w:t>（</w:t>
            </w:r>
            <w:r>
              <w:rPr>
                <w:sz w:val="21"/>
              </w:rPr>
              <w:t>1</w:t>
            </w:r>
            <w:r>
              <w:rPr>
                <w:sz w:val="21"/>
              </w:rPr>
              <w:t>）食用油类：色泽通透，口感纯正，无异味，无变质。</w:t>
            </w:r>
          </w:p>
          <w:p>
            <w:pPr>
              <w:pStyle w:val="null3"/>
              <w:jc w:val="both"/>
            </w:pPr>
            <w:r>
              <w:rPr>
                <w:sz w:val="21"/>
              </w:rPr>
              <w:t>①、外包装完好，有</w:t>
            </w:r>
            <w:r>
              <w:rPr>
                <w:sz w:val="21"/>
              </w:rPr>
              <w:t>SC</w:t>
            </w:r>
            <w:r>
              <w:rPr>
                <w:sz w:val="21"/>
              </w:rPr>
              <w:t>标志，标明品名、厂名、重量、生产日期、保质期或保存期、执行标准，具有产品合格证。</w:t>
            </w:r>
          </w:p>
          <w:p>
            <w:pPr>
              <w:pStyle w:val="null3"/>
              <w:jc w:val="both"/>
            </w:pPr>
            <w:r>
              <w:rPr>
                <w:sz w:val="21"/>
              </w:rPr>
              <w:t>②、食用油生产企业的资质证明（首次供应时提供）：《企业法人营业执照》，《食品流通许可证》或《食品经营许可证》（经销商或者代理商须提供），《全国工业产品生产许可证》或《食品生产许可证》（生产制造商须提供）。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素B1（5ug/㎏～20 ug/㎏）、脱氧雪腐镰刀菌烯醇（≤1000 ug/㎏）、玉米赤霉烯酮（≤60ug/㎏）。重金属污染物：铅≤0.2㎎/㎏、镉（0.1㎎/㎏～0.2㎎/㎏）、汞（0.02㎎/㎏）、无机砷（0.1㎎/㎏～0.2㎎/㎏）。</w:t>
            </w:r>
          </w:p>
          <w:p>
            <w:pPr>
              <w:pStyle w:val="null3"/>
              <w:jc w:val="both"/>
            </w:pPr>
            <w:r>
              <w:rPr>
                <w:sz w:val="21"/>
              </w:rPr>
              <w:t>③、油类执行标准</w:t>
            </w:r>
            <w:r>
              <w:rPr>
                <w:sz w:val="21"/>
              </w:rPr>
              <w:t>：</w:t>
            </w:r>
            <w:r>
              <w:rPr>
                <w:sz w:val="21"/>
              </w:rPr>
              <w:t xml:space="preserve"> </w:t>
            </w:r>
            <w:r>
              <w:rPr>
                <w:sz w:val="21"/>
              </w:rPr>
              <w:t>符合国家食用油执行标准或企业食用油执行标准：</w:t>
            </w:r>
            <w:r>
              <w:rPr>
                <w:sz w:val="21"/>
              </w:rPr>
              <w:t>花生油</w:t>
            </w:r>
            <w:r>
              <w:rPr>
                <w:sz w:val="21"/>
              </w:rPr>
              <w:t>、</w:t>
            </w:r>
            <w:r>
              <w:rPr>
                <w:sz w:val="21"/>
              </w:rPr>
              <w:t>大豆油</w:t>
            </w:r>
            <w:r>
              <w:rPr>
                <w:sz w:val="21"/>
              </w:rPr>
              <w:t>、</w:t>
            </w:r>
            <w:r>
              <w:rPr>
                <w:sz w:val="21"/>
              </w:rPr>
              <w:t xml:space="preserve"> </w:t>
            </w:r>
            <w:r>
              <w:rPr>
                <w:sz w:val="21"/>
              </w:rPr>
              <w:t>葵花籽油</w:t>
            </w:r>
            <w:r>
              <w:rPr>
                <w:sz w:val="21"/>
              </w:rPr>
              <w:t>、</w:t>
            </w:r>
            <w:r>
              <w:rPr>
                <w:sz w:val="21"/>
              </w:rPr>
              <w:t>调和油等；调和油：非转基因，不含棕榈油成分</w:t>
            </w:r>
            <w:r>
              <w:rPr>
                <w:sz w:val="21"/>
              </w:rPr>
              <w:t>。</w:t>
            </w:r>
          </w:p>
          <w:p>
            <w:pPr>
              <w:pStyle w:val="null3"/>
              <w:jc w:val="both"/>
            </w:pPr>
            <w:r>
              <w:rPr>
                <w:sz w:val="21"/>
              </w:rPr>
              <w:t>（</w:t>
            </w:r>
            <w:r>
              <w:rPr>
                <w:sz w:val="21"/>
              </w:rPr>
              <w:t>2</w:t>
            </w:r>
            <w:r>
              <w:rPr>
                <w:sz w:val="21"/>
              </w:rPr>
              <w:t>）几种主要干货制品的质量标准：</w:t>
            </w:r>
          </w:p>
          <w:p>
            <w:pPr>
              <w:pStyle w:val="null3"/>
              <w:jc w:val="both"/>
            </w:pPr>
            <w:r>
              <w:rPr>
                <w:sz w:val="21"/>
              </w:rPr>
              <w:t>①、紫菜：属海产红藻类植物，因鲜紫菜叶较宽大，经干制成长方块形，散片状卷筒，其中以卷筒形柔嫩微脆、叶薄、色紫清香鲜美的为品质优。</w:t>
            </w:r>
          </w:p>
          <w:p>
            <w:pPr>
              <w:pStyle w:val="null3"/>
              <w:jc w:val="both"/>
            </w:pPr>
            <w:r>
              <w:rPr>
                <w:sz w:val="21"/>
              </w:rPr>
              <w:t>②、腐竹：腐竹又名豆腐皮和油皮，有一、二、三级品之分。 一极品：色泽黄亮、干燥筋韧、耐贮、无碎块。 二极品：颜色较一极品灰黄、干燥无碎块。 三极品：颜色更灰黄、无光泽、易碎、筋韧性差。</w:t>
            </w:r>
          </w:p>
          <w:p>
            <w:pPr>
              <w:pStyle w:val="null3"/>
              <w:jc w:val="both"/>
            </w:pPr>
            <w:r>
              <w:rPr>
                <w:sz w:val="21"/>
              </w:rPr>
              <w:t>③、粉丝：质量好的粉丝，粉条细长、白净、晶莹透明、丝条均匀、整齐、干燥，不易折断，无斑点、黑迹，无霉变，有粉丝特有的光泽。</w:t>
            </w:r>
          </w:p>
          <w:p>
            <w:pPr>
              <w:pStyle w:val="null3"/>
              <w:jc w:val="both"/>
            </w:pPr>
            <w:r>
              <w:rPr>
                <w:sz w:val="21"/>
              </w:rPr>
              <w:t>④、黑木耳：黑木耳的质量一般以条形大而完整，耳瓣舒展少卷曲，内厚黑，富于光泽，体干不霉，无杂质和碎者为优，反之则差。</w:t>
            </w:r>
          </w:p>
          <w:p>
            <w:pPr>
              <w:pStyle w:val="null3"/>
              <w:jc w:val="both"/>
            </w:pPr>
            <w:r>
              <w:rPr>
                <w:sz w:val="21"/>
              </w:rPr>
              <w:t>⑤、银耳：银耳又称白木耳，以朵大、色洁白、有光泽、无杂质，根小、干度足，完整者为佳品，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pPr>
              <w:pStyle w:val="null3"/>
              <w:jc w:val="both"/>
            </w:pPr>
            <w:r>
              <w:rPr>
                <w:sz w:val="21"/>
              </w:rPr>
              <w:t>⑥、花菇：朵小柄短，呈半球状，菇伞顶面有似菊花似的白色裂纹，肉厚、菌盖色泽淡黑，菇底 褶，通过加工呈淡黄色，身干、质嫩、有芳香气味者为质好香菇。</w:t>
            </w:r>
          </w:p>
          <w:p>
            <w:pPr>
              <w:pStyle w:val="null3"/>
              <w:jc w:val="both"/>
            </w:pPr>
            <w:r>
              <w:rPr>
                <w:sz w:val="21"/>
              </w:rPr>
              <w:t>⑦、干贝：上等干贝粒大完整、黄亮干燥、肉质饱满，肉丝清晰、粗且有特殊香气。粒小、碎破、色淡无光泽者较次。破碎、发黑发霉的为变质品。</w:t>
            </w:r>
          </w:p>
          <w:p>
            <w:pPr>
              <w:pStyle w:val="null3"/>
              <w:jc w:val="both"/>
            </w:pPr>
            <w:r>
              <w:rPr>
                <w:sz w:val="21"/>
              </w:rPr>
              <w:t>⑧、鱿鱼：市场上常见的鱿鱼有椭圆形和长方形，选购时应注意：体干、体形完整、光亮洁净、淡粉红色、片大头小、肉厚者为优。体形部分卷曲，尾部和背部红中透暗，两侧有微红点、体小而宽、肉薄者为次品。</w:t>
            </w:r>
          </w:p>
          <w:p>
            <w:pPr>
              <w:pStyle w:val="null3"/>
              <w:jc w:val="both"/>
            </w:pPr>
            <w:r>
              <w:rPr>
                <w:sz w:val="21"/>
              </w:rPr>
              <w:t>（</w:t>
            </w:r>
            <w:r>
              <w:rPr>
                <w:sz w:val="21"/>
              </w:rPr>
              <w:t>3</w:t>
            </w:r>
            <w:r>
              <w:rPr>
                <w:sz w:val="21"/>
              </w:rPr>
              <w:t>）几种主要副食品的质量要求：</w:t>
            </w:r>
          </w:p>
          <w:p>
            <w:pPr>
              <w:pStyle w:val="null3"/>
              <w:jc w:val="both"/>
            </w:pPr>
            <w:r>
              <w:rPr>
                <w:sz w:val="21"/>
              </w:rPr>
              <w:t>①、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null3"/>
              <w:jc w:val="both"/>
            </w:pPr>
            <w:r>
              <w:rPr>
                <w:sz w:val="21"/>
              </w:rPr>
              <w:t>由于鸡蛋采购量较大，中标人需加强蛋类品质检测，以确保每批供应蛋类的品质。</w:t>
            </w:r>
          </w:p>
          <w:p>
            <w:pPr>
              <w:pStyle w:val="null3"/>
              <w:jc w:val="both"/>
            </w:pPr>
            <w:r>
              <w:rPr>
                <w:sz w:val="21"/>
              </w:rPr>
              <w:t>②、皮蛋：个体均匀，外表泥状包料完整、无霉斑，包料除掉后蛋壳亦完整无损，灯光透照蛋内容物凝固不动，打开观察，整个蛋凝固、不粘壳、清洁而有弹性，呈半透明的棕黄色，闻起来有芳香，无辛辣气。</w:t>
            </w:r>
          </w:p>
          <w:p>
            <w:pPr>
              <w:pStyle w:val="null3"/>
              <w:jc w:val="both"/>
            </w:pPr>
            <w:r>
              <w:rPr>
                <w:sz w:val="21"/>
              </w:rPr>
              <w:t>③、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null3"/>
              <w:jc w:val="both"/>
            </w:pPr>
            <w:r>
              <w:rPr>
                <w:sz w:val="21"/>
              </w:rPr>
              <w:t>④、豆腐：呈均匀乳白色或淡黄色，稍有光泽，块形完整，软硬适度，有一定弹性，质地细嫩，结构均匀，无杂质，口感细腻鲜嫩，味道纯正清香，具有豆腐特有香味。</w:t>
            </w:r>
          </w:p>
          <w:p>
            <w:pPr>
              <w:pStyle w:val="null3"/>
              <w:jc w:val="both"/>
            </w:pPr>
            <w:r>
              <w:rPr>
                <w:sz w:val="21"/>
              </w:rPr>
              <w:t>⑤、油炸豆腐：呈金黄色或棕黄色，色彩鲜艳而有光泽，块形整齐，有弹性，皮脆，内质呈蜂窝状，不粘不散，无杂质，无任何不良气味，外皮酥脆适口，泡内软嫩，咸香适度，具有油炸豆腐特有清香风味。</w:t>
            </w:r>
          </w:p>
          <w:p>
            <w:pPr>
              <w:pStyle w:val="null3"/>
              <w:jc w:val="both"/>
            </w:pPr>
            <w:r>
              <w:rPr>
                <w:sz w:val="21"/>
              </w:rPr>
              <w:t xml:space="preserve">⑥、腐乳：红腐乳表面呈红色或枣红色，内部呈杏黄色，色泽鲜艳，有光泽；白腐乳外表呈乳黄色。腐乳块形整齐均匀，质地细腻，无霉斑、霉变及杂质，滋味鲜美，咸淡适口，具有各品种腐乳特有的香味，无任何其他异味。  </w:t>
            </w:r>
          </w:p>
          <w:p>
            <w:pPr>
              <w:pStyle w:val="null3"/>
              <w:jc w:val="both"/>
            </w:pPr>
            <w:r>
              <w:rPr>
                <w:sz w:val="21"/>
              </w:rPr>
              <w:t>⑦、豆类：豆皮呈豆类固有的颜色，光彩油亮，洁净而有光泽，颗粒饱满，整齐均匀，无虫蛀粒，无杂质，无霉变。</w:t>
            </w:r>
          </w:p>
          <w:p>
            <w:pPr>
              <w:pStyle w:val="null3"/>
              <w:jc w:val="both"/>
            </w:pPr>
            <w:r>
              <w:rPr>
                <w:sz w:val="21"/>
              </w:rPr>
              <w:t>⑧、花生：果荚呈土黄色或白色，果仁颗粒饱满、形态完整、大小均匀，不同品种应具特有的颜色，色泽分布均匀一致，子叶肥厚而有光泽，无杂质，具有花生特有的气味、香味，无任何异味。</w:t>
            </w:r>
          </w:p>
          <w:p>
            <w:pPr>
              <w:pStyle w:val="null3"/>
              <w:jc w:val="both"/>
            </w:pPr>
            <w:r>
              <w:rPr>
                <w:sz w:val="21"/>
              </w:rPr>
              <w:t>（</w:t>
            </w:r>
            <w:r>
              <w:rPr>
                <w:sz w:val="21"/>
              </w:rPr>
              <w:t>4</w:t>
            </w:r>
            <w:r>
              <w:rPr>
                <w:sz w:val="21"/>
              </w:rPr>
              <w:t>）食用盐类：结晶整齐一致，坚硬光滑，呈透明或半透明，无结块，无反卤吸潮现象，无杂质，沾取少许尝试具有纯正的咸味。</w:t>
            </w:r>
          </w:p>
          <w:p>
            <w:pPr>
              <w:pStyle w:val="null3"/>
              <w:jc w:val="both"/>
            </w:pPr>
            <w:r>
              <w:rPr>
                <w:sz w:val="21"/>
              </w:rPr>
              <w:t>（</w:t>
            </w:r>
            <w:r>
              <w:rPr>
                <w:sz w:val="21"/>
              </w:rPr>
              <w:t>5</w:t>
            </w:r>
            <w:r>
              <w:rPr>
                <w:sz w:val="21"/>
              </w:rPr>
              <w:t>）酱油类：合格酱油颜色比较红亮，有光泽、透明，产生的泡沫非常细腻，不容易散，挂壁现象非常好，有发黏感；不合格酱油泡沫比较大，很容易散去，挂壁现象不好，很容易滑落。</w:t>
            </w:r>
          </w:p>
          <w:p>
            <w:pPr>
              <w:pStyle w:val="null3"/>
              <w:jc w:val="both"/>
            </w:pPr>
            <w:r>
              <w:rPr>
                <w:sz w:val="21"/>
              </w:rPr>
              <w:t>（</w:t>
            </w:r>
            <w:r>
              <w:rPr>
                <w:sz w:val="21"/>
              </w:rPr>
              <w:t>6</w:t>
            </w:r>
            <w:r>
              <w:rPr>
                <w:sz w:val="21"/>
              </w:rPr>
              <w:t>）面粉类：色泽呈白色或微黄色，不发暗，无杂质的颜色，呈细粉末状，不含杂质，手指捏捻时无粗粒感，无虫子和结块，置于手中紧捏后放开不成团，具有面粉的正常气味，无其他异味。</w:t>
            </w:r>
          </w:p>
          <w:p>
            <w:pPr>
              <w:pStyle w:val="null3"/>
              <w:jc w:val="both"/>
            </w:pPr>
            <w:r>
              <w:rPr>
                <w:sz w:val="21"/>
              </w:rPr>
              <w:t>（</w:t>
            </w:r>
            <w:r>
              <w:rPr>
                <w:sz w:val="21"/>
              </w:rPr>
              <w:t>7</w:t>
            </w:r>
            <w:r>
              <w:rPr>
                <w:sz w:val="21"/>
              </w:rPr>
              <w:t>）豆豉类：表面黑色，皱缩不平，无光泽，断面棕黑色，质柔软，气微，味微甘，粒大，饱满。</w:t>
            </w:r>
          </w:p>
          <w:p>
            <w:pPr>
              <w:pStyle w:val="null3"/>
              <w:jc w:val="both"/>
            </w:pPr>
            <w:r>
              <w:rPr>
                <w:sz w:val="21"/>
              </w:rPr>
              <w:t>（</w:t>
            </w:r>
            <w:r>
              <w:rPr>
                <w:sz w:val="21"/>
              </w:rPr>
              <w:t>8</w:t>
            </w:r>
            <w:r>
              <w:rPr>
                <w:sz w:val="21"/>
              </w:rPr>
              <w:t>）豆沙类：颜色纯正，口感有豆沙清香，质柔软，且有微微的粘性，无杂质。</w:t>
            </w:r>
          </w:p>
          <w:p>
            <w:pPr>
              <w:pStyle w:val="null3"/>
              <w:jc w:val="both"/>
            </w:pPr>
            <w:r>
              <w:rPr>
                <w:sz w:val="21"/>
              </w:rPr>
              <w:t>（</w:t>
            </w:r>
            <w:r>
              <w:rPr>
                <w:sz w:val="21"/>
              </w:rPr>
              <w:t>9</w:t>
            </w:r>
            <w:r>
              <w:rPr>
                <w:sz w:val="21"/>
              </w:rPr>
              <w:t>）味精类：无色至白色结晶或粉末，具有特殊鲜味，无异味，无肉眼可见杂质。</w:t>
            </w:r>
          </w:p>
          <w:p>
            <w:pPr>
              <w:pStyle w:val="null3"/>
              <w:jc w:val="both"/>
            </w:pPr>
            <w:r>
              <w:rPr>
                <w:sz w:val="21"/>
              </w:rPr>
              <w:t>（</w:t>
            </w:r>
            <w:r>
              <w:rPr>
                <w:sz w:val="21"/>
              </w:rPr>
              <w:t>10</w:t>
            </w:r>
            <w:r>
              <w:rPr>
                <w:sz w:val="21"/>
              </w:rPr>
              <w:t>）食用醋类：具有正常食用醋的色泽、气味和滋味，不涩，无其他不良气味与异味，无浮物，不浑浊，无沉淀，无异物，无醋鳗、醋虱。</w:t>
            </w:r>
          </w:p>
          <w:p>
            <w:pPr>
              <w:pStyle w:val="null3"/>
              <w:jc w:val="both"/>
            </w:pPr>
            <w:r>
              <w:rPr>
                <w:sz w:val="21"/>
              </w:rPr>
              <w:t>（</w:t>
            </w:r>
            <w:r>
              <w:rPr>
                <w:sz w:val="21"/>
              </w:rPr>
              <w:t>11</w:t>
            </w:r>
            <w:r>
              <w:rPr>
                <w:sz w:val="21"/>
              </w:rPr>
              <w:t>）酱腌菜类：具有酱腌菜固有的色、香、味，无杂质，无其他不良气味，不得有霉斑白膜。</w:t>
            </w:r>
          </w:p>
          <w:p>
            <w:pPr>
              <w:pStyle w:val="null3"/>
              <w:jc w:val="both"/>
            </w:pPr>
            <w:r>
              <w:rPr>
                <w:sz w:val="21"/>
              </w:rPr>
              <w:t>（</w:t>
            </w:r>
            <w:r>
              <w:rPr>
                <w:sz w:val="21"/>
              </w:rPr>
              <w:t>12</w:t>
            </w:r>
            <w:r>
              <w:rPr>
                <w:sz w:val="21"/>
              </w:rPr>
              <w:t>）酱类食品：具有正常酿造酱的色泽、气味和滋味，不涩，无其他不良气味，不得有酸、苦、焦糊及其它异味、异物。</w:t>
            </w:r>
          </w:p>
          <w:p>
            <w:pPr>
              <w:pStyle w:val="null3"/>
              <w:jc w:val="both"/>
            </w:pPr>
            <w:r>
              <w:rPr>
                <w:sz w:val="21"/>
              </w:rPr>
              <w:t>（</w:t>
            </w:r>
            <w:r>
              <w:rPr>
                <w:sz w:val="21"/>
              </w:rPr>
              <w:t>13</w:t>
            </w:r>
            <w:r>
              <w:rPr>
                <w:sz w:val="21"/>
              </w:rPr>
              <w:t>）淀粉制品类：具有各自品种固有的形态和色泽，不酸、不粘、不发霉，无变质，无异味，无杂质，口尝无砂质。</w:t>
            </w:r>
          </w:p>
          <w:p>
            <w:pPr>
              <w:pStyle w:val="null3"/>
              <w:jc w:val="both"/>
            </w:pPr>
            <w:r>
              <w:rPr>
                <w:sz w:val="21"/>
              </w:rPr>
              <w:t>（</w:t>
            </w:r>
            <w:r>
              <w:rPr>
                <w:sz w:val="21"/>
              </w:rPr>
              <w:t>14</w:t>
            </w:r>
            <w:r>
              <w:rPr>
                <w:sz w:val="21"/>
              </w:rPr>
              <w:t>）食用糖类：食糖根据经营习惯分为白糖、红糖、冰糖、方糖等。</w:t>
            </w:r>
          </w:p>
          <w:p>
            <w:pPr>
              <w:pStyle w:val="null3"/>
              <w:jc w:val="both"/>
            </w:pPr>
            <w:r>
              <w:rPr>
                <w:sz w:val="21"/>
              </w:rPr>
              <w:t>①、白糖：色泽洁白明亮，有光泽，具有白糖的正常气味，无酸味、酒味或其他外来气味。干燥，晶粒松散，不粘手，不结块，无肉眼可见的杂质，白糖的水溶液应清晰透明无杂质。</w:t>
            </w:r>
          </w:p>
          <w:p>
            <w:pPr>
              <w:pStyle w:val="null3"/>
              <w:jc w:val="both"/>
            </w:pPr>
            <w:r>
              <w:rPr>
                <w:sz w:val="21"/>
              </w:rPr>
              <w:t>②、红糖：分为赤砂糖和红糖两种。红糖呈晶粒状或粉末状，干燥而松散，不结块，不成团，杂质，其水溶液清晰，无沉淀，无悬浮物，具有甘蔗汁的清香味，无有酒味、酸味、焦苦味或其他异味，口味浓甜带鲜，微有糖蜜味。</w:t>
            </w:r>
          </w:p>
          <w:p>
            <w:pPr>
              <w:pStyle w:val="null3"/>
              <w:jc w:val="both"/>
            </w:pPr>
            <w:r>
              <w:rPr>
                <w:sz w:val="21"/>
              </w:rPr>
              <w:t>③、白砂糖：颗粒大如砂粒，晶粒均匀整齐，晶面明显，无碎末，糖质坚硬；</w:t>
            </w:r>
          </w:p>
          <w:p>
            <w:pPr>
              <w:pStyle w:val="null3"/>
              <w:jc w:val="both"/>
            </w:pPr>
            <w:r>
              <w:rPr>
                <w:sz w:val="21"/>
              </w:rPr>
              <w:t>④、绵白糖：颗粒细小而均匀，质地绵软、潮润；</w:t>
            </w:r>
          </w:p>
          <w:p>
            <w:pPr>
              <w:pStyle w:val="null3"/>
              <w:jc w:val="both"/>
            </w:pPr>
            <w:r>
              <w:rPr>
                <w:sz w:val="21"/>
              </w:rPr>
              <w:t>⑤、冰糖：块形完整，个粒均匀，结晶组织严密，透明或半透明，无破碎；</w:t>
            </w:r>
          </w:p>
          <w:p>
            <w:pPr>
              <w:pStyle w:val="null3"/>
              <w:jc w:val="both"/>
            </w:pPr>
            <w:r>
              <w:rPr>
                <w:sz w:val="21"/>
              </w:rPr>
              <w:t>⑥、方糖：呈正六面体状，表面平整，无裂纹，铁边，断角，无突出砂粒，无霉斑。</w:t>
            </w:r>
          </w:p>
          <w:p>
            <w:pPr>
              <w:pStyle w:val="null3"/>
              <w:jc w:val="both"/>
            </w:pPr>
            <w:r>
              <w:rPr>
                <w:sz w:val="21"/>
              </w:rPr>
              <w:t>（</w:t>
            </w:r>
            <w:r>
              <w:rPr>
                <w:sz w:val="21"/>
              </w:rPr>
              <w:t>15</w:t>
            </w:r>
            <w:r>
              <w:rPr>
                <w:sz w:val="21"/>
              </w:rPr>
              <w:t>）辛辣料主要包括八角粉、花椒粉、胡椒粉、桂皮粉、五香粉、辣椒粉、孜然、咖喱粉、芥末粉等。辛辣料呈干燥状，具有该种香料植物所特有的色、香、味，没有不纯正的气味和味道，无发霉味或其他异味。</w:t>
            </w:r>
          </w:p>
        </w:tc>
      </w:tr>
      <w:tr>
        <w:tc>
          <w:tcPr>
            <w:tcW w:type="dxa" w:w="2076"/>
          </w:tcPr>
          <w:p/>
        </w:tc>
        <w:tc>
          <w:tcPr>
            <w:tcW w:type="dxa" w:w="415"/>
          </w:tcPr>
          <w:p>
            <w:pPr>
              <w:pStyle w:val="null3"/>
            </w:pPr>
            <w:r>
              <w:rPr/>
              <w:t>4</w:t>
            </w:r>
          </w:p>
        </w:tc>
        <w:tc>
          <w:tcPr>
            <w:tcW w:type="dxa" w:w="5814"/>
          </w:tcPr>
          <w:p>
            <w:pPr>
              <w:pStyle w:val="null3"/>
              <w:jc w:val="both"/>
            </w:pPr>
            <w:r>
              <w:rPr>
                <w:sz w:val="21"/>
                <w:b/>
                <w:color w:val="000000"/>
              </w:rPr>
              <w:t>供应和管理要求</w:t>
            </w:r>
          </w:p>
          <w:p>
            <w:pPr>
              <w:pStyle w:val="null3"/>
              <w:jc w:val="both"/>
            </w:pPr>
            <w:r>
              <w:rPr>
                <w:sz w:val="21"/>
                <w:color w:val="000000"/>
              </w:rPr>
              <w:t>（</w:t>
            </w:r>
            <w:r>
              <w:rPr>
                <w:sz w:val="21"/>
                <w:color w:val="000000"/>
              </w:rPr>
              <w:t>1）供应要求的资质证明：</w:t>
            </w:r>
          </w:p>
          <w:p>
            <w:pPr>
              <w:pStyle w:val="null3"/>
              <w:jc w:val="both"/>
            </w:pPr>
            <w:r>
              <w:rPr>
                <w:sz w:val="21"/>
                <w:color w:val="000000"/>
              </w:rPr>
              <w:t>生产（供应）企业的资质证明：（首次供应时提供）</w:t>
            </w:r>
          </w:p>
          <w:tbl>
            <w:tblPr>
              <w:tblInd w:type="dxa" w:w="120"/>
              <w:tblBorders>
                <w:top w:val="none" w:color="000000" w:sz="4"/>
                <w:left w:val="none" w:color="000000" w:sz="4"/>
                <w:bottom w:val="none" w:color="000000" w:sz="4"/>
                <w:right w:val="none" w:color="000000" w:sz="4"/>
                <w:insideH w:val="none"/>
                <w:insideV w:val="none"/>
              </w:tblBorders>
            </w:tblPr>
            <w:tblGrid>
              <w:gridCol w:w="1776"/>
              <w:gridCol w:w="3822"/>
            </w:tblGrid>
            <w:tr>
              <w:tc>
                <w:tcPr>
                  <w:tcW w:type="dxa" w:w="17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类别</w:t>
                  </w:r>
                </w:p>
              </w:tc>
              <w:tc>
                <w:tcPr>
                  <w:tcW w:type="dxa" w:w="38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资质证明</w:t>
                  </w:r>
                </w:p>
              </w:tc>
            </w:tr>
            <w:tr>
              <w:tc>
                <w:tcPr>
                  <w:tcW w:type="dxa" w:w="1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副食品</w:t>
                  </w:r>
                </w:p>
              </w:tc>
              <w:tc>
                <w:tcPr>
                  <w:tcW w:type="dxa" w:w="38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《企业法人营业执照》</w:t>
                  </w:r>
                </w:p>
              </w:tc>
            </w:tr>
          </w:tbl>
          <w:p>
            <w:pPr>
              <w:pStyle w:val="null3"/>
              <w:jc w:val="both"/>
            </w:pPr>
            <w:r>
              <w:rPr>
                <w:sz w:val="21"/>
                <w:color w:val="000000"/>
              </w:rPr>
              <w:t>产品票证要求：</w:t>
            </w:r>
          </w:p>
          <w:tbl>
            <w:tblPr>
              <w:tblInd w:type="dxa" w:w="120"/>
              <w:tblBorders>
                <w:top w:val="none" w:color="000000" w:sz="4"/>
                <w:left w:val="none" w:color="000000" w:sz="4"/>
                <w:bottom w:val="none" w:color="000000" w:sz="4"/>
                <w:right w:val="none" w:color="000000" w:sz="4"/>
                <w:insideH w:val="none"/>
                <w:insideV w:val="none"/>
              </w:tblBorders>
            </w:tblPr>
            <w:tblGrid>
              <w:gridCol w:w="1023"/>
              <w:gridCol w:w="1836"/>
              <w:gridCol w:w="2739"/>
            </w:tblGrid>
            <w:tr>
              <w:tc>
                <w:tcPr>
                  <w:tcW w:type="dxa" w:w="10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类别</w:t>
                  </w:r>
                </w:p>
              </w:tc>
              <w:tc>
                <w:tcPr>
                  <w:tcW w:type="dxa" w:w="18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产品资质名称</w:t>
                  </w:r>
                </w:p>
              </w:tc>
              <w:tc>
                <w:tcPr>
                  <w:tcW w:type="dxa" w:w="27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验收索证要求</w:t>
                  </w:r>
                </w:p>
              </w:tc>
            </w:tr>
            <w:tr>
              <w:tc>
                <w:tcPr>
                  <w:tcW w:type="dxa" w:w="10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副食品</w:t>
                  </w:r>
                </w:p>
              </w:tc>
              <w:tc>
                <w:tcPr>
                  <w:tcW w:type="dxa" w:w="18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货物清单</w:t>
                  </w:r>
                </w:p>
              </w:tc>
              <w:tc>
                <w:tcPr>
                  <w:tcW w:type="dxa" w:w="2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加盖供应商公章的货物清单</w:t>
                  </w:r>
                </w:p>
                <w:p>
                  <w:pPr>
                    <w:pStyle w:val="null3"/>
                    <w:ind w:firstLine="441"/>
                    <w:jc w:val="both"/>
                  </w:pPr>
                  <w:r>
                    <w:rPr>
                      <w:sz w:val="21"/>
                      <w:color w:val="000000"/>
                    </w:rPr>
                    <w:t>（送货单）</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广东省番禺监狱</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采购包1：折扣率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采购机构代理服务收费标准：差额定率累进法收费，以预算金额作为采购代理服务费的计算基数。参照中华人民共和国国家发展计划委员会颁发的计价格〔2002〕1980号、发改办价格〔2003〕857号及发改价格〔2011〕534号文规定的“货物类”计费标准计算并缴纳。</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采购包1：面向小微企业，以合同分包形式预留，预留比例：40%。</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；请各投标人在投标文件递交截止时间前按须知前附表规定的金额递交至</w:t>
      </w:r>
      <w:r>
        <w:rPr/>
        <w:t>广东远东招标代理有限公司</w:t>
      </w:r>
      <w:r>
        <w:rPr/>
        <w:t>，到账情况以开标时</w:t>
      </w:r>
      <w:r>
        <w:rPr/>
        <w:t>广东远东招标代理有限公司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话：020-83188586、020-83188511、020-83188509、020-8318850</w:t>
      </w:r>
    </w:p>
    <w:p>
      <w:pPr>
        <w:pStyle w:val="null3"/>
      </w:pPr>
      <w:r>
        <w:rPr/>
        <w:t>邮 编：510030</w:t>
      </w:r>
    </w:p>
    <w:p>
      <w:pPr>
        <w:pStyle w:val="null3"/>
      </w:pPr>
      <w:r>
        <w:rPr/>
        <w:t>传 真：020-83357559</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东省番禺监狱警察职工饭堂2024-2025年度物资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提供2023年至今任意1个月缴纳税收凭据证明材料复印件；如依法免税的，应提供相应文件证明。</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提供2022年度财务状况报告或2023年至今任意1个月的财务状况报告复印件，或银行出具的资信证明材料复印件。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须提供有效的《食品生产许可证》或《食品经营许可证》，如已实施食品药品经营许可多证合一改革的，须提供《食品药品经营许可证》（许可须与食品相关）（供应商须提供有效期内的证书复印件并加盖公章）。</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本采购包预留不少于合同金额的40%给小微企业，本项目以分包形式预留份额给小微企业（此项在目录内的肉类及蔬菜类完成）。供应商应当符合下列情形之一：  （1）供应商所提供的货物中适宜分包的内容（达到合同金额的40%或以上）全部由小微企业生产且使用该小微企业商号或者注册商标。供应商应在投标（响应）文件中提交《中小企业声明函》（货物）及承诺函（承诺提供由小微企业生产且使用该小微企业商号或者注册商标 的货物须达到合同金额的40%）。 （2）供应商应将采购需求中适宜分包的内容全部分包，接受分包的供应商提供的货物须全部由小微企业生产且使用该小微企业商号或者注册商标，且分包合同金额须达到合同金额的40%。提交《分包意向协议书》（双方盖章）和《中小企业声明函（货物）》(声明接受分包供应商提供货物制造商的小微企业情况并加盖供应商公章)。 注： （1）小微企业须符合本项目采购标的（适宜分包的内容）对应的行业（工业）划分标准。  （2）监狱企业、残疾人福利单位视同小型、微型企业。属于监狱企业的，提供由省级以上监狱管理局、戒毒管理局(含新疆生产建设兵团)出具的属于监狱企业的证明文件；属于残疾人福利性单位的，提供《残疾人福利性单位声明函》。 （3）本项目为货物标，供应商须选择货物类的《中小企业声明函》进行填写，如按服务类或工程类的进行填写，不视为小微企业。</w:t>
            </w:r>
          </w:p>
        </w:tc>
      </w:tr>
    </w:tbl>
    <w:p>
      <w:pPr>
        <w:pStyle w:val="null3"/>
        <w:ind w:firstLine="480"/>
      </w:pPr>
      <w:r>
        <w:rPr/>
        <w:t>表二符合性审查表：</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w:t>
            </w:r>
          </w:p>
        </w:tc>
        <w:tc>
          <w:tcPr>
            <w:tcW w:type="dxa" w:w="4238"/>
          </w:tcPr>
          <w:p>
            <w:pPr>
              <w:pStyle w:val="null3"/>
            </w:pPr>
            <w:r>
              <w:rPr/>
              <w:t>报价方案是唯一确定</w:t>
            </w:r>
          </w:p>
        </w:tc>
      </w:tr>
      <w:tr>
        <w:tc>
          <w:tcPr>
            <w:tcW w:type="dxa" w:w="890"/>
          </w:tcPr>
          <w:p>
            <w:pPr>
              <w:pStyle w:val="null3"/>
            </w:pPr>
            <w:r>
              <w:rPr/>
              <w:t>2</w:t>
            </w:r>
          </w:p>
        </w:tc>
        <w:tc>
          <w:tcPr>
            <w:tcW w:type="dxa" w:w="3178"/>
          </w:tcPr>
          <w:p>
            <w:pPr>
              <w:pStyle w:val="null3"/>
            </w:pPr>
            <w:r>
              <w:rPr/>
              <w:t>符合性审查</w:t>
            </w:r>
          </w:p>
        </w:tc>
        <w:tc>
          <w:tcPr>
            <w:tcW w:type="dxa" w:w="4238"/>
          </w:tcPr>
          <w:p>
            <w:pPr>
              <w:pStyle w:val="null3"/>
            </w:pPr>
            <w:r>
              <w:rPr/>
              <w:t>投标报价不超过最高限价且未被评标委员会认定为低成本报价</w:t>
            </w:r>
          </w:p>
        </w:tc>
      </w:tr>
      <w:tr>
        <w:tc>
          <w:tcPr>
            <w:tcW w:type="dxa" w:w="890"/>
          </w:tcPr>
          <w:p>
            <w:pPr>
              <w:pStyle w:val="null3"/>
            </w:pPr>
            <w:r>
              <w:rPr/>
              <w:t>3</w:t>
            </w:r>
          </w:p>
        </w:tc>
        <w:tc>
          <w:tcPr>
            <w:tcW w:type="dxa" w:w="3178"/>
          </w:tcPr>
          <w:p>
            <w:pPr>
              <w:pStyle w:val="null3"/>
            </w:pPr>
            <w:r>
              <w:rPr/>
              <w:t>符合性审查</w:t>
            </w:r>
          </w:p>
        </w:tc>
        <w:tc>
          <w:tcPr>
            <w:tcW w:type="dxa" w:w="4238"/>
          </w:tcPr>
          <w:p>
            <w:pPr>
              <w:pStyle w:val="null3"/>
            </w:pPr>
            <w:r>
              <w:rPr/>
              <w:t>实质性响应招标文件中“★”号参数的商务要求</w:t>
            </w:r>
          </w:p>
        </w:tc>
      </w:tr>
      <w:tr>
        <w:tc>
          <w:tcPr>
            <w:tcW w:type="dxa" w:w="890"/>
          </w:tcPr>
          <w:p>
            <w:pPr>
              <w:pStyle w:val="null3"/>
            </w:pPr>
            <w:r>
              <w:rPr/>
              <w:t>4</w:t>
            </w:r>
          </w:p>
        </w:tc>
        <w:tc>
          <w:tcPr>
            <w:tcW w:type="dxa" w:w="3178"/>
          </w:tcPr>
          <w:p>
            <w:pPr>
              <w:pStyle w:val="null3"/>
            </w:pPr>
            <w:r>
              <w:rPr/>
              <w:t>符合性审查</w:t>
            </w:r>
          </w:p>
        </w:tc>
        <w:tc>
          <w:tcPr>
            <w:tcW w:type="dxa" w:w="4238"/>
          </w:tcPr>
          <w:p>
            <w:pPr>
              <w:pStyle w:val="null3"/>
            </w:pPr>
            <w:r>
              <w:rPr/>
              <w:t>实质性响应招标文件中“★”号参数的技术要求</w:t>
            </w:r>
          </w:p>
        </w:tc>
      </w:tr>
      <w:tr>
        <w:tc>
          <w:tcPr>
            <w:tcW w:type="dxa" w:w="890"/>
          </w:tcPr>
          <w:p>
            <w:pPr>
              <w:pStyle w:val="null3"/>
            </w:pPr>
            <w:r>
              <w:rPr/>
              <w:t>5</w:t>
            </w:r>
          </w:p>
        </w:tc>
        <w:tc>
          <w:tcPr>
            <w:tcW w:type="dxa" w:w="3178"/>
          </w:tcPr>
          <w:p>
            <w:pPr>
              <w:pStyle w:val="null3"/>
            </w:pPr>
            <w:r>
              <w:rPr/>
              <w:t>符合性审查</w:t>
            </w:r>
          </w:p>
        </w:tc>
        <w:tc>
          <w:tcPr>
            <w:tcW w:type="dxa" w:w="4238"/>
          </w:tcPr>
          <w:p>
            <w:pPr>
              <w:pStyle w:val="null3"/>
            </w:pPr>
            <w:r>
              <w:rPr/>
              <w:t>服务期符合招标文件要求</w:t>
            </w:r>
          </w:p>
        </w:tc>
      </w:tr>
      <w:tr>
        <w:tc>
          <w:tcPr>
            <w:tcW w:type="dxa" w:w="890"/>
          </w:tcPr>
          <w:p>
            <w:pPr>
              <w:pStyle w:val="null3"/>
            </w:pPr>
            <w:r>
              <w:rPr/>
              <w:t>6</w:t>
            </w:r>
          </w:p>
        </w:tc>
        <w:tc>
          <w:tcPr>
            <w:tcW w:type="dxa" w:w="3178"/>
          </w:tcPr>
          <w:p>
            <w:pPr>
              <w:pStyle w:val="null3"/>
            </w:pPr>
            <w:r>
              <w:rPr/>
              <w:t>符合性审查</w:t>
            </w:r>
          </w:p>
        </w:tc>
        <w:tc>
          <w:tcPr>
            <w:tcW w:type="dxa" w:w="4238"/>
          </w:tcPr>
          <w:p>
            <w:pPr>
              <w:pStyle w:val="null3"/>
            </w:pPr>
            <w:r>
              <w:rPr/>
              <w:t>不属于法律、法规、规章规定无效投标的其他情形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所供农产品的无公害等认证情况 (2.0分)</w:t>
            </w:r>
          </w:p>
        </w:tc>
        <w:tc>
          <w:tcPr>
            <w:tcW w:type="dxa" w:w="5076"/>
          </w:tcPr>
          <w:p>
            <w:pPr>
              <w:pStyle w:val="null3"/>
              <w:jc w:val="left"/>
            </w:pPr>
            <w:r>
              <w:rPr/>
              <w:t>所供农产品的无公害等认证情况： 1.取得食用农产品承诺达标合格证（或无公害农产品认证）或有机产品认证的或绿色产品认证的产品名称5个（含）以上的，得2分； 2.取得食用农产品承诺达标合格证（或无公害农产品认证）或有机产品认证的或绿色产品认证的产品名称3个（含）至5个（不含）的，得0.5分； 3.其他或无响应，得0分。 注： （1）如农产品为投标人生产的，则提供证书复印件并加盖投标人公章。 （2）如农产品为投标人的合作供应商生产的，则提供证书复印件和合作协议或合同，加盖投标人公章。</w:t>
            </w:r>
          </w:p>
        </w:tc>
      </w:tr>
      <w:tr>
        <w:tc>
          <w:tcPr>
            <w:tcW w:type="dxa" w:w="922"/>
            <w:gridSpan w:val="2"/>
            <w:vMerge/>
          </w:tcPr>
          <w:p/>
        </w:tc>
        <w:tc>
          <w:tcPr>
            <w:tcW w:type="dxa" w:w="2307"/>
          </w:tcPr>
          <w:p>
            <w:pPr>
              <w:pStyle w:val="null3"/>
              <w:jc w:val="left"/>
            </w:pPr>
            <w:r>
              <w:rPr/>
              <w:t>检测能力 (3.0分)</w:t>
            </w:r>
          </w:p>
        </w:tc>
        <w:tc>
          <w:tcPr>
            <w:tcW w:type="dxa" w:w="5076"/>
          </w:tcPr>
          <w:p>
            <w:pPr>
              <w:pStyle w:val="null3"/>
              <w:jc w:val="left"/>
            </w:pPr>
            <w:r>
              <w:rPr/>
              <w:t>投标人自有检测室和检测设备的情况： 具有农药残留检测仪的得0.5分； 具有（肉类）水分检测设备的得1分； 具有食品安全分析仪得1.5分； 本项最高得3分。 注：须提供检测室照片、检测设备照片、检测设备购置发票复印件作为评审依据，无提供不得分。</w:t>
            </w:r>
          </w:p>
        </w:tc>
      </w:tr>
      <w:tr>
        <w:tc>
          <w:tcPr>
            <w:tcW w:type="dxa" w:w="922"/>
            <w:gridSpan w:val="2"/>
            <w:vMerge/>
          </w:tcPr>
          <w:p/>
        </w:tc>
        <w:tc>
          <w:tcPr>
            <w:tcW w:type="dxa" w:w="2307"/>
          </w:tcPr>
          <w:p>
            <w:pPr>
              <w:pStyle w:val="null3"/>
              <w:jc w:val="left"/>
            </w:pPr>
            <w:r>
              <w:rPr/>
              <w:t>检测情况 (6.0分)</w:t>
            </w:r>
          </w:p>
        </w:tc>
        <w:tc>
          <w:tcPr>
            <w:tcW w:type="dxa" w:w="5076"/>
          </w:tcPr>
          <w:p>
            <w:pPr>
              <w:pStyle w:val="null3"/>
              <w:jc w:val="left"/>
            </w:pPr>
            <w:r>
              <w:rPr/>
              <w:t>投标人自2024年1月1日以来具有CNAS或CMA认证资质的第三方机构出具的蔬菜类、水果类、畜肉类、禽肉类、水产类、蛋品类、调味品、干货、食用油、大米、豆制品、冻品的检测合格报告，每提供一个品类满足要求的检测报告得0.5分，同一品类不重复计分，本项最高得6分。 注：需提供满足要求的检测报告。提供查询截图，检测报告应在全国认证认可信息公共服务平台（http://cx.cnca.cn/）上进行查询。检验检测报告的委托单位须为投标人，如委托第三方检测的需提供所对应月份的检测费用发票或转账凭证。检测报告日期以报告出具日期为准（不含开标当月）。</w:t>
            </w:r>
          </w:p>
        </w:tc>
      </w:tr>
      <w:tr>
        <w:tc>
          <w:tcPr>
            <w:tcW w:type="dxa" w:w="922"/>
            <w:gridSpan w:val="2"/>
            <w:vMerge/>
          </w:tcPr>
          <w:p/>
        </w:tc>
        <w:tc>
          <w:tcPr>
            <w:tcW w:type="dxa" w:w="2307"/>
          </w:tcPr>
          <w:p>
            <w:pPr>
              <w:pStyle w:val="null3"/>
              <w:jc w:val="left"/>
            </w:pPr>
            <w:r>
              <w:rPr/>
              <w:t>供货保障能力 (4.0分)</w:t>
            </w:r>
          </w:p>
        </w:tc>
        <w:tc>
          <w:tcPr>
            <w:tcW w:type="dxa" w:w="5076"/>
          </w:tcPr>
          <w:p>
            <w:pPr>
              <w:pStyle w:val="null3"/>
              <w:jc w:val="left"/>
            </w:pPr>
            <w:r>
              <w:rPr/>
              <w:t>投标人自有基地或与蔬菜、猪肉、禽肉、水产供货商的合作情况： 每一类每提供一个处于有效期内的合作协议或合同（如自行供应的，则提供自有基地的产权证明或租赁/合作协议）得1分，四类合计最高得4分，其他或无响应，得0分。 注： 1.需提供相关合同或协议并加盖单位公章； 2.合同或协议需合法且有效（生效时间不能晚于2023年11月30日），并提供有效期内切实开展有效合作的承诺书（格式自拟）（有效期不能覆盖本项目合同期限的，投标人还需承诺到时与同类供货商进行不低于现有规模的合作）。</w:t>
            </w:r>
          </w:p>
        </w:tc>
      </w:tr>
      <w:tr>
        <w:tc>
          <w:tcPr>
            <w:tcW w:type="dxa" w:w="922"/>
            <w:gridSpan w:val="2"/>
            <w:vMerge/>
          </w:tcPr>
          <w:p/>
        </w:tc>
        <w:tc>
          <w:tcPr>
            <w:tcW w:type="dxa" w:w="2307"/>
          </w:tcPr>
          <w:p>
            <w:pPr>
              <w:pStyle w:val="null3"/>
              <w:jc w:val="left"/>
            </w:pPr>
            <w:r>
              <w:rPr/>
              <w:t>食品安全追溯能力 (6.0分)</w:t>
            </w:r>
          </w:p>
        </w:tc>
        <w:tc>
          <w:tcPr>
            <w:tcW w:type="dxa" w:w="5076"/>
          </w:tcPr>
          <w:p>
            <w:pPr>
              <w:pStyle w:val="null3"/>
              <w:jc w:val="left"/>
            </w:pPr>
            <w:r>
              <w:rPr/>
              <w:t>具有食材配送管理信息系统，能够实现食品安全监测、食品配送调度、农产品（食品）质量安全溯源等相关基本功能，每能够实现一项得2分，最高6分； 注：提供配送管理系统的计算机软件著作权登记证书或购买合同、发票复印件并加盖单位公章。</w:t>
            </w:r>
          </w:p>
        </w:tc>
      </w:tr>
      <w:tr>
        <w:tc>
          <w:tcPr>
            <w:tcW w:type="dxa" w:w="922"/>
            <w:gridSpan w:val="2"/>
            <w:vMerge/>
          </w:tcPr>
          <w:p/>
        </w:tc>
        <w:tc>
          <w:tcPr>
            <w:tcW w:type="dxa" w:w="2307"/>
          </w:tcPr>
          <w:p>
            <w:pPr>
              <w:pStyle w:val="null3"/>
              <w:jc w:val="left"/>
            </w:pPr>
            <w:r>
              <w:rPr/>
              <w:t>质量及安全保证措施 (7.0分)</w:t>
            </w:r>
            <w:r>
              <w:rPr/>
              <w:t>，（等次分值选择：</w:t>
            </w:r>
            <w:r>
              <w:rPr/>
              <w:t>0.0;</w:t>
            </w:r>
            <w:r>
              <w:rPr/>
              <w:t>1.0;</w:t>
            </w:r>
            <w:r>
              <w:rPr/>
              <w:t>4.0;</w:t>
            </w:r>
            <w:r>
              <w:rPr/>
              <w:t>7.0;</w:t>
            </w:r>
            <w:r>
              <w:rPr/>
              <w:t>）</w:t>
            </w:r>
          </w:p>
        </w:tc>
        <w:tc>
          <w:tcPr>
            <w:tcW w:type="dxa" w:w="5076"/>
          </w:tcPr>
          <w:p>
            <w:pPr>
              <w:pStyle w:val="null3"/>
              <w:jc w:val="left"/>
            </w:pPr>
            <w:r>
              <w:rPr/>
              <w:t>1.来源清晰具体、验收方案全面，质量及安全保证各环节措施具体、完善，完全符合采购需求，得7分； 2.来源清晰较具体、验收方案较全面，质量及安全保证措施各环节基本合理、完善，基本符合采购需求，得4分； 3.有提供质量及安全保证措施，但来源不够清晰、验收方案不够全面，质量及安全保证各环节措施不够具体、完善，得1分； 4.未提供质量及安全保证措施，或未提供投标产品来源，不得分。 备注：主要根据投标产品的来源、加工、储存、运输、验收各环节的质量保证及食品安全措施进行评价。</w:t>
            </w:r>
          </w:p>
        </w:tc>
      </w:tr>
      <w:tr>
        <w:tc>
          <w:tcPr>
            <w:tcW w:type="dxa" w:w="922"/>
            <w:gridSpan w:val="2"/>
            <w:vMerge/>
          </w:tcPr>
          <w:p/>
        </w:tc>
        <w:tc>
          <w:tcPr>
            <w:tcW w:type="dxa" w:w="2307"/>
          </w:tcPr>
          <w:p>
            <w:pPr>
              <w:pStyle w:val="null3"/>
              <w:jc w:val="left"/>
            </w:pPr>
            <w:r>
              <w:rPr/>
              <w:t>配送方案 (6.0分)</w:t>
            </w:r>
            <w:r>
              <w:rPr/>
              <w:t>，（等次分值选择：</w:t>
            </w:r>
            <w:r>
              <w:rPr/>
              <w:t>0.0;</w:t>
            </w:r>
            <w:r>
              <w:rPr/>
              <w:t>1.0;</w:t>
            </w:r>
            <w:r>
              <w:rPr/>
              <w:t>3.0;</w:t>
            </w:r>
            <w:r>
              <w:rPr/>
              <w:t>6.0;</w:t>
            </w:r>
            <w:r>
              <w:rPr/>
              <w:t>）</w:t>
            </w:r>
          </w:p>
        </w:tc>
        <w:tc>
          <w:tcPr>
            <w:tcW w:type="dxa" w:w="5076"/>
          </w:tcPr>
          <w:p>
            <w:pPr>
              <w:pStyle w:val="null3"/>
              <w:jc w:val="left"/>
            </w:pPr>
            <w:r>
              <w:rPr/>
              <w:t>根据投标人提供的配送服务方案（包括但不限于采购渠道、供货保障、品质监控、日常管理组织、配送流程及配送时间、客户沟通、规章管理制度）进行评审： 1.配送服务方案合理，内容详细，针对性强，完全满足且优于项目需求的，得6分； 2.配送服务方案较合理，内容较详细，针对性较强，完全满足项目需求的，得3分； 3.配送服务方案不能完全满足项目需求的，得1分； 4.未提供相关内容的，得0分。</w:t>
            </w:r>
          </w:p>
        </w:tc>
      </w:tr>
      <w:tr>
        <w:tc>
          <w:tcPr>
            <w:tcW w:type="dxa" w:w="922"/>
            <w:gridSpan w:val="2"/>
            <w:vMerge/>
          </w:tcPr>
          <w:p/>
        </w:tc>
        <w:tc>
          <w:tcPr>
            <w:tcW w:type="dxa" w:w="2307"/>
          </w:tcPr>
          <w:p>
            <w:pPr>
              <w:pStyle w:val="null3"/>
              <w:jc w:val="left"/>
            </w:pPr>
            <w:r>
              <w:rPr/>
              <w:t>应急响应 (6.0分)</w:t>
            </w:r>
            <w:r>
              <w:rPr/>
              <w:t>，（等次分值选择：</w:t>
            </w:r>
            <w:r>
              <w:rPr/>
              <w:t>0.0;</w:t>
            </w:r>
            <w:r>
              <w:rPr/>
              <w:t>1.0;</w:t>
            </w:r>
            <w:r>
              <w:rPr/>
              <w:t>3.0;</w:t>
            </w:r>
            <w:r>
              <w:rPr/>
              <w:t>6.0;</w:t>
            </w:r>
            <w:r>
              <w:rPr/>
              <w:t>）</w:t>
            </w:r>
          </w:p>
        </w:tc>
        <w:tc>
          <w:tcPr>
            <w:tcW w:type="dxa" w:w="5076"/>
          </w:tcPr>
          <w:p>
            <w:pPr>
              <w:pStyle w:val="null3"/>
              <w:jc w:val="left"/>
            </w:pPr>
            <w:r>
              <w:rPr/>
              <w:t>投标人提供特殊情况应急处置方案进行评审： 1.特殊情况应急处置方案合理，内容详细，针对性强，完全满足且优于项目需求的，得6分； 2.特殊情况应急处置方案较合理，内容较详细，针对性较强，完全满足项目需求的，得3分； 3.特殊情况应急处置方案不能完全满足项目需求的，得1分； 4.未提供相关内容的，得0分。</w:t>
            </w:r>
          </w:p>
        </w:tc>
      </w:tr>
      <w:tr>
        <w:tc>
          <w:tcPr>
            <w:tcW w:type="dxa" w:w="922"/>
            <w:gridSpan w:val="2"/>
            <w:vMerge/>
          </w:tcPr>
          <w:p/>
        </w:tc>
        <w:tc>
          <w:tcPr>
            <w:tcW w:type="dxa" w:w="2307"/>
          </w:tcPr>
          <w:p>
            <w:pPr>
              <w:pStyle w:val="null3"/>
              <w:jc w:val="left"/>
            </w:pPr>
            <w:r>
              <w:rPr/>
              <w:t>针对突发社会公共事件提供处置方案 (5.0分)</w:t>
            </w:r>
            <w:r>
              <w:rPr/>
              <w:t>，（等次分值选择：</w:t>
            </w:r>
            <w:r>
              <w:rPr/>
              <w:t>0.0;</w:t>
            </w:r>
            <w:r>
              <w:rPr/>
              <w:t>1.0;</w:t>
            </w:r>
            <w:r>
              <w:rPr/>
              <w:t>3.0;</w:t>
            </w:r>
            <w:r>
              <w:rPr/>
              <w:t>5.0;</w:t>
            </w:r>
            <w:r>
              <w:rPr/>
              <w:t>）</w:t>
            </w:r>
          </w:p>
        </w:tc>
        <w:tc>
          <w:tcPr>
            <w:tcW w:type="dxa" w:w="5076"/>
          </w:tcPr>
          <w:p>
            <w:pPr>
              <w:pStyle w:val="null3"/>
              <w:jc w:val="left"/>
            </w:pPr>
            <w:r>
              <w:rPr/>
              <w:t>1.投标人对本项目的针对突发社会公共事件提供处置方案，可行性强，保障能力强，得5分； 2.投标人对本项目的针对突发社会公共事件提供处置方案，可行性较强，保障能力较强，得3分； 3.投标人对本项目的针对突发社会公共事件提供处置方案，可行性一般，保障能力一般，得1分； 4.投标人对本项目的针对突发社会公共事件没有提供处置方案，不得分。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2020年1月1日至今同类业绩经验 (6.0分)</w:t>
            </w:r>
          </w:p>
        </w:tc>
        <w:tc>
          <w:tcPr>
            <w:tcW w:type="dxa" w:w="5076"/>
          </w:tcPr>
          <w:p>
            <w:pPr>
              <w:pStyle w:val="null3"/>
              <w:jc w:val="left"/>
            </w:pPr>
            <w:r>
              <w:rPr/>
              <w:t>投标人提供2020年1月1日至今（以合同签订日期为准）履约完成过同类供应项目每提供一项得1分，本项最高得6分。 注：请附上合同关键页（含签订合同双方的单位名称、合同项目名称、签订合同双方的落款盖章、签订日期的关键页）复印件作为同类业绩证明资料。</w:t>
            </w:r>
          </w:p>
        </w:tc>
      </w:tr>
      <w:tr>
        <w:tc>
          <w:tcPr>
            <w:tcW w:type="dxa" w:w="922"/>
            <w:gridSpan w:val="2"/>
            <w:vMerge/>
          </w:tcPr>
          <w:p/>
        </w:tc>
        <w:tc>
          <w:tcPr>
            <w:tcW w:type="dxa" w:w="2307"/>
          </w:tcPr>
          <w:p>
            <w:pPr>
              <w:pStyle w:val="null3"/>
              <w:jc w:val="left"/>
            </w:pPr>
            <w:r>
              <w:rPr/>
              <w:t>运输能力 (6.0分)</w:t>
            </w:r>
            <w:r>
              <w:rPr/>
              <w:t>，（等次分值选择：</w:t>
            </w:r>
            <w:r>
              <w:rPr/>
              <w:t>0.0;</w:t>
            </w:r>
            <w:r>
              <w:rPr/>
              <w:t>3.0;</w:t>
            </w:r>
            <w:r>
              <w:rPr/>
              <w:t>6.0;</w:t>
            </w:r>
            <w:r>
              <w:rPr/>
              <w:t>）</w:t>
            </w:r>
          </w:p>
        </w:tc>
        <w:tc>
          <w:tcPr>
            <w:tcW w:type="dxa" w:w="5076"/>
          </w:tcPr>
          <w:p>
            <w:pPr>
              <w:pStyle w:val="null3"/>
              <w:jc w:val="left"/>
            </w:pPr>
            <w:r>
              <w:rPr/>
              <w:t>1.投标人投入本项目的运输车辆（自有或租赁）2 辆（含）以上，其中必须包含一辆冷藏车，且总运输能力3吨（含）以上的，得 6分； 2.投标人投入本项目的运输车辆（自有或租赁）1辆，且必须为冷藏车，总运输能力1.5吨（含）以上的，得 3 分； 3.投标人没有为本项目投入运输车辆（自有或租赁），或未按要求提供证明材料的，不得分。 以最高档次得分，不重复得分。 备注： （1）投标人自有车辆：提供有效的机动车行驶证复印件和机动车登记证书复印件，车辆应为投标人所有； （2）投标人租赁车辆：提供有效的车辆租赁协议复印件、《机动车行驶证》复印件。如车辆租赁期不能覆盖合同期的，投标人还应提交承诺函（格式自拟），承诺租赁到期后将继续租赁（或购买）不低于投标时运载能力的运输车辆，确保合同期提供及时、稳定的物资配送服务。</w:t>
            </w:r>
          </w:p>
        </w:tc>
      </w:tr>
      <w:tr>
        <w:tc>
          <w:tcPr>
            <w:tcW w:type="dxa" w:w="922"/>
            <w:gridSpan w:val="2"/>
            <w:vMerge/>
          </w:tcPr>
          <w:p/>
        </w:tc>
        <w:tc>
          <w:tcPr>
            <w:tcW w:type="dxa" w:w="2307"/>
          </w:tcPr>
          <w:p>
            <w:pPr>
              <w:pStyle w:val="null3"/>
              <w:jc w:val="left"/>
            </w:pPr>
            <w:r>
              <w:rPr/>
              <w:t>管理体系认证 (3.0分)</w:t>
            </w:r>
          </w:p>
        </w:tc>
        <w:tc>
          <w:tcPr>
            <w:tcW w:type="dxa" w:w="5076"/>
          </w:tcPr>
          <w:p>
            <w:pPr>
              <w:pStyle w:val="null3"/>
              <w:jc w:val="left"/>
            </w:pPr>
            <w:r>
              <w:rPr/>
              <w:t>投标人具有以下有效认证： 1.具备食品安全管理体系认证证书，得1分； 2.具备质量管理体系认证证书，得1分； 3.具备环境管理体系认证证书，得1分； 注：投标文件中须同时提供证书复印件和全国认证认可信息公共服务平台（http://cx.cnca.cn/）网页查询截图打印件，如公开信息中无法查询或与公开信息不一致的，不得分。</w:t>
            </w:r>
          </w:p>
        </w:tc>
      </w:tr>
      <w:tr>
        <w:tc>
          <w:tcPr>
            <w:tcW w:type="dxa" w:w="922"/>
            <w:gridSpan w:val="2"/>
            <w:vMerge/>
          </w:tcPr>
          <w:p/>
        </w:tc>
        <w:tc>
          <w:tcPr>
            <w:tcW w:type="dxa" w:w="2307"/>
          </w:tcPr>
          <w:p>
            <w:pPr>
              <w:pStyle w:val="null3"/>
              <w:jc w:val="left"/>
            </w:pPr>
            <w:r>
              <w:rPr/>
              <w:t>投标人投保的食品安全责任险情况 (10.0分)</w:t>
            </w:r>
            <w:r>
              <w:rPr/>
              <w:t>，（等次分值选择：</w:t>
            </w:r>
            <w:r>
              <w:rPr/>
              <w:t>0.0;</w:t>
            </w:r>
            <w:r>
              <w:rPr/>
              <w:t>1.0;</w:t>
            </w:r>
            <w:r>
              <w:rPr/>
              <w:t>5.0;</w:t>
            </w:r>
            <w:r>
              <w:rPr/>
              <w:t>10.0;</w:t>
            </w:r>
            <w:r>
              <w:rPr/>
              <w:t>）</w:t>
            </w:r>
          </w:p>
        </w:tc>
        <w:tc>
          <w:tcPr>
            <w:tcW w:type="dxa" w:w="5076"/>
          </w:tcPr>
          <w:p>
            <w:pPr>
              <w:pStyle w:val="null3"/>
              <w:jc w:val="left"/>
            </w:pPr>
            <w:r>
              <w:rPr/>
              <w:t>投标人购买食品安全责任保险年保额大于或等于年采购预算金额6倍的，得10分； 投标人购买食品安全责任保险年保额大于或等于年采购预算金额3倍但小于6倍的，得5分； 投标人购买食品安全责任保险年保额大于或等于年采购预算金额但小于3倍的，得1分； 投标人购买食品安全责任保险年保额小于年采购预算金额或未购买食品安全责任险的，不得分。 备注：需提供有效期内食品安全责任保险投保单复印件、发票复印件并加盖单位公章，漏提供或未提供的不得分。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4"/>
          <w:b/>
        </w:rPr>
        <w:t>广东省政府采购</w:t>
      </w:r>
    </w:p>
    <w:p>
      <w:pPr>
        <w:pStyle w:val="null3"/>
        <w:jc w:val="center"/>
      </w:pPr>
      <w:r>
        <w:rPr>
          <w:sz w:val="21"/>
        </w:rPr>
        <w:t xml:space="preserve"> </w:t>
      </w:r>
    </w:p>
    <w:p>
      <w:pPr>
        <w:pStyle w:val="null3"/>
        <w:jc w:val="center"/>
      </w:pPr>
      <w:r>
        <w:rPr>
          <w:sz w:val="44"/>
          <w:b/>
        </w:rPr>
        <w:t>合同书</w:t>
      </w:r>
    </w:p>
    <w:p>
      <w:pPr>
        <w:pStyle w:val="null3"/>
        <w:jc w:val="both"/>
      </w:pPr>
      <w:r>
        <w:rPr>
          <w:sz w:val="21"/>
        </w:rPr>
        <w:t xml:space="preserve"> </w:t>
      </w:r>
    </w:p>
    <w:p>
      <w:pPr>
        <w:pStyle w:val="null3"/>
        <w:ind w:firstLine="566"/>
        <w:jc w:val="center"/>
      </w:pPr>
      <w:r>
        <w:rPr>
          <w:sz w:val="21"/>
        </w:rPr>
        <w:t xml:space="preserve"> </w:t>
      </w:r>
    </w:p>
    <w:p>
      <w:pPr>
        <w:pStyle w:val="null3"/>
        <w:ind w:firstLine="566"/>
        <w:jc w:val="center"/>
      </w:pPr>
      <w:r>
        <w:rPr/>
        <w:t xml:space="preserve"> </w:t>
      </w:r>
    </w:p>
    <w:p>
      <w:pPr>
        <w:pStyle w:val="null3"/>
        <w:ind w:firstLine="566"/>
        <w:jc w:val="center"/>
      </w:pPr>
      <w:r>
        <w:rPr/>
        <w:t xml:space="preserve"> </w:t>
      </w:r>
    </w:p>
    <w:p>
      <w:pPr>
        <w:pStyle w:val="null3"/>
        <w:ind w:firstLine="566"/>
        <w:jc w:val="center"/>
      </w:pPr>
      <w:r>
        <w:rPr>
          <w:sz w:val="30"/>
          <w:b/>
        </w:rPr>
        <w:t>采购计划编号：</w:t>
      </w:r>
    </w:p>
    <w:p>
      <w:pPr>
        <w:pStyle w:val="null3"/>
        <w:ind w:firstLine="566"/>
        <w:jc w:val="center"/>
      </w:pPr>
      <w:r>
        <w:rPr>
          <w:sz w:val="30"/>
          <w:b/>
        </w:rPr>
        <w:t>项目编号：</w:t>
      </w:r>
    </w:p>
    <w:p>
      <w:pPr>
        <w:pStyle w:val="null3"/>
        <w:ind w:firstLine="566"/>
        <w:jc w:val="center"/>
      </w:pPr>
      <w:r>
        <w:rPr>
          <w:sz w:val="30"/>
          <w:b/>
        </w:rPr>
        <w:t>项目名称：</w:t>
      </w:r>
    </w:p>
    <w:p>
      <w:pPr>
        <w:pStyle w:val="null3"/>
        <w:ind w:firstLine="566"/>
        <w:jc w:val="center"/>
      </w:pPr>
      <w:r>
        <w:rPr>
          <w:sz w:val="30"/>
          <w:b/>
        </w:rPr>
        <w:t>签约地点：</w:t>
      </w:r>
    </w:p>
    <w:p>
      <w:pPr>
        <w:pStyle w:val="null3"/>
        <w:ind w:firstLine="566"/>
        <w:jc w:val="center"/>
      </w:pPr>
      <w:r>
        <w:rPr>
          <w:sz w:val="30"/>
          <w:b/>
        </w:rPr>
        <w:t>签订日期：二</w:t>
      </w:r>
      <w:r>
        <w:rPr>
          <w:sz w:val="30"/>
          <w:b/>
        </w:rPr>
        <w:t>○二</w:t>
      </w:r>
      <w:r>
        <w:rPr>
          <w:sz w:val="30"/>
          <w:b/>
        </w:rPr>
        <w:t>四</w:t>
      </w:r>
      <w:r>
        <w:rPr>
          <w:sz w:val="30"/>
          <w:b/>
        </w:rPr>
        <w:t>年</w:t>
      </w:r>
      <w:r>
        <w:rPr>
          <w:sz w:val="30"/>
          <w:b/>
        </w:rPr>
        <w:t xml:space="preserve">   </w:t>
      </w:r>
      <w:r>
        <w:rPr>
          <w:sz w:val="30"/>
          <w:b/>
        </w:rPr>
        <w:t>月</w:t>
      </w:r>
      <w:r>
        <w:rPr>
          <w:sz w:val="30"/>
          <w:b/>
        </w:rPr>
        <w:t xml:space="preserve">    </w:t>
      </w:r>
      <w:r>
        <w:rPr>
          <w:sz w:val="30"/>
          <w:b/>
        </w:rPr>
        <w:t>日</w:t>
      </w:r>
    </w:p>
    <w:p>
      <w:pPr>
        <w:pStyle w:val="null3"/>
        <w:ind w:firstLine="528"/>
        <w:jc w:val="center"/>
      </w:pPr>
      <w:r>
        <w:rPr>
          <w:sz w:val="24"/>
        </w:rPr>
        <w:t>甲方：</w:t>
      </w:r>
      <w:r>
        <w:rPr>
          <w:sz w:val="24"/>
          <w:b/>
          <w:u w:val="single"/>
        </w:rPr>
        <w:t>广东省番禺监狱</w:t>
      </w:r>
    </w:p>
    <w:p>
      <w:pPr>
        <w:pStyle w:val="null3"/>
        <w:ind w:firstLine="441"/>
        <w:jc w:val="both"/>
      </w:pPr>
      <w:r>
        <w:rPr>
          <w:sz w:val="24"/>
        </w:rPr>
        <w:t>电话：</w:t>
      </w:r>
      <w:r>
        <w:rPr>
          <w:sz w:val="24"/>
          <w:b/>
          <w:u w:val="single"/>
        </w:rPr>
        <w:t>020-39162740</w:t>
      </w:r>
    </w:p>
    <w:p>
      <w:pPr>
        <w:pStyle w:val="null3"/>
        <w:ind w:firstLine="441"/>
        <w:jc w:val="both"/>
      </w:pPr>
      <w:r>
        <w:rPr>
          <w:sz w:val="24"/>
        </w:rPr>
        <w:t>传真：</w:t>
      </w:r>
      <w:r>
        <w:rPr>
          <w:sz w:val="24"/>
          <w:b/>
          <w:u w:val="single"/>
        </w:rPr>
        <w:t>020-39162740</w:t>
      </w:r>
    </w:p>
    <w:p>
      <w:pPr>
        <w:pStyle w:val="null3"/>
        <w:ind w:firstLine="441"/>
        <w:jc w:val="both"/>
      </w:pPr>
      <w:r>
        <w:rPr>
          <w:sz w:val="24"/>
        </w:rPr>
        <w:t>地址：</w:t>
      </w:r>
      <w:r>
        <w:rPr>
          <w:sz w:val="24"/>
          <w:b/>
          <w:u w:val="single"/>
        </w:rPr>
        <w:t>广州市番禺区大石镇石中二路</w:t>
      </w:r>
      <w:r>
        <w:rPr>
          <w:sz w:val="24"/>
          <w:b/>
          <w:u w:val="single"/>
        </w:rPr>
        <w:t>113号</w:t>
      </w:r>
    </w:p>
    <w:p>
      <w:pPr>
        <w:pStyle w:val="null3"/>
        <w:ind w:firstLine="441"/>
        <w:jc w:val="both"/>
      </w:pPr>
      <w:r>
        <w:rPr>
          <w:sz w:val="24"/>
        </w:rPr>
        <w:t>乙方：</w:t>
      </w:r>
    </w:p>
    <w:p>
      <w:pPr>
        <w:pStyle w:val="null3"/>
        <w:ind w:firstLine="441"/>
        <w:jc w:val="both"/>
      </w:pPr>
      <w:r>
        <w:rPr>
          <w:sz w:val="24"/>
        </w:rPr>
        <w:t>电话：</w:t>
      </w:r>
    </w:p>
    <w:p>
      <w:pPr>
        <w:pStyle w:val="null3"/>
        <w:ind w:firstLine="441"/>
        <w:jc w:val="both"/>
      </w:pPr>
      <w:r>
        <w:rPr>
          <w:sz w:val="24"/>
        </w:rPr>
        <w:t>传真：</w:t>
      </w:r>
    </w:p>
    <w:p>
      <w:pPr>
        <w:pStyle w:val="null3"/>
        <w:ind w:firstLine="441"/>
        <w:jc w:val="both"/>
      </w:pPr>
      <w:r>
        <w:rPr>
          <w:sz w:val="24"/>
        </w:rPr>
        <w:t>地址：</w:t>
      </w:r>
    </w:p>
    <w:p>
      <w:pPr>
        <w:pStyle w:val="null3"/>
        <w:ind w:firstLine="441"/>
        <w:jc w:val="both"/>
      </w:pPr>
      <w:r>
        <w:rPr>
          <w:sz w:val="24"/>
        </w:rPr>
        <w:t>根据广东省番禺监狱警察职工饭堂</w:t>
      </w:r>
      <w:r>
        <w:rPr>
          <w:sz w:val="24"/>
        </w:rPr>
        <w:t>202</w:t>
      </w:r>
      <w:r>
        <w:rPr>
          <w:sz w:val="24"/>
        </w:rPr>
        <w:t>4</w:t>
      </w:r>
      <w:r>
        <w:rPr>
          <w:sz w:val="24"/>
        </w:rPr>
        <w:t>-202</w:t>
      </w:r>
      <w:r>
        <w:rPr>
          <w:sz w:val="24"/>
        </w:rPr>
        <w:t>5</w:t>
      </w:r>
      <w:r>
        <w:rPr>
          <w:sz w:val="24"/>
        </w:rPr>
        <w:t>年</w:t>
      </w:r>
      <w:r>
        <w:rPr>
          <w:sz w:val="24"/>
        </w:rPr>
        <w:t>度</w:t>
      </w:r>
      <w:r>
        <w:rPr>
          <w:sz w:val="24"/>
        </w:rPr>
        <w:t>物资采购项目的采购结果，按照《中华人民共和国政府采购法》、《中华人民共和国民法典</w:t>
      </w:r>
      <w:r>
        <w:rPr>
          <w:sz w:val="24"/>
        </w:rPr>
        <w:t>(合同编)》的规定，经双方协商，本着平等互利和诚实信用的原则，一致同意签订本合同如下。</w:t>
      </w:r>
    </w:p>
    <w:p>
      <w:pPr>
        <w:pStyle w:val="null3"/>
        <w:ind w:firstLine="441"/>
        <w:jc w:val="both"/>
      </w:pPr>
      <w:r>
        <w:rPr>
          <w:sz w:val="24"/>
          <w:b/>
        </w:rPr>
        <w:t>一、供应期限、中标统一折扣率及结算要求</w:t>
      </w:r>
    </w:p>
    <w:p>
      <w:pPr>
        <w:pStyle w:val="null3"/>
        <w:ind w:firstLine="441"/>
        <w:jc w:val="both"/>
      </w:pPr>
      <w:r>
        <w:rPr>
          <w:sz w:val="24"/>
        </w:rPr>
        <w:t>（一）供应期限</w:t>
      </w:r>
    </w:p>
    <w:p>
      <w:pPr>
        <w:pStyle w:val="null3"/>
        <w:ind w:firstLine="441"/>
        <w:jc w:val="both"/>
      </w:pPr>
      <w:r>
        <w:rPr>
          <w:sz w:val="24"/>
        </w:rPr>
        <w:t>本项目供应期限为</w:t>
      </w:r>
      <w:r>
        <w:rPr>
          <w:sz w:val="24"/>
        </w:rPr>
        <w:t>1年，自202</w:t>
      </w:r>
      <w:r>
        <w:rPr>
          <w:sz w:val="24"/>
        </w:rPr>
        <w:t>4</w:t>
      </w:r>
      <w:r>
        <w:rPr>
          <w:sz w:val="24"/>
        </w:rPr>
        <w:t>年</w:t>
      </w:r>
      <w:r>
        <w:rPr>
          <w:sz w:val="24"/>
        </w:rPr>
        <w:t>____月至202</w:t>
      </w:r>
      <w:r>
        <w:rPr>
          <w:sz w:val="24"/>
        </w:rPr>
        <w:t>5</w:t>
      </w:r>
      <w:r>
        <w:rPr>
          <w:sz w:val="24"/>
        </w:rPr>
        <w:t>年</w:t>
      </w:r>
      <w:r>
        <w:rPr>
          <w:sz w:val="24"/>
        </w:rPr>
        <w:t>____月，自合同签订后生效，项目采购合同采购一年或以实际采购金额达到采购预算即终止，据实结算。</w:t>
      </w:r>
    </w:p>
    <w:p>
      <w:pPr>
        <w:pStyle w:val="null3"/>
        <w:ind w:firstLine="420"/>
        <w:jc w:val="both"/>
      </w:pPr>
      <w:r>
        <w:rPr>
          <w:sz w:val="24"/>
        </w:rPr>
        <w:t>（二）中标统一折扣率</w:t>
      </w:r>
    </w:p>
    <w:p>
      <w:pPr>
        <w:pStyle w:val="null3"/>
        <w:ind w:firstLine="441"/>
        <w:jc w:val="both"/>
      </w:pPr>
      <w:r>
        <w:rPr>
          <w:sz w:val="24"/>
        </w:rPr>
        <w:t>本项目的中标统一折扣率为：</w:t>
      </w:r>
      <w:r>
        <w:rPr>
          <w:sz w:val="21"/>
          <w:u w:val="single"/>
        </w:rPr>
        <w:t xml:space="preserve">     </w:t>
      </w:r>
      <w:r>
        <w:rPr>
          <w:sz w:val="24"/>
        </w:rPr>
        <w:t>。</w:t>
      </w:r>
    </w:p>
    <w:p>
      <w:pPr>
        <w:pStyle w:val="null3"/>
        <w:ind w:firstLine="441"/>
        <w:jc w:val="both"/>
      </w:pPr>
      <w:r>
        <w:rPr>
          <w:sz w:val="24"/>
        </w:rPr>
        <w:t>（三）</w:t>
      </w:r>
      <w:r>
        <w:rPr>
          <w:sz w:val="24"/>
        </w:rPr>
        <w:t>合同期预算总金额为：人民币</w:t>
      </w:r>
      <w:r>
        <w:rPr>
          <w:sz w:val="24"/>
        </w:rPr>
        <w:t>3572496.70</w:t>
      </w:r>
      <w:r>
        <w:rPr>
          <w:sz w:val="21"/>
        </w:rPr>
        <w:t xml:space="preserve"> </w:t>
      </w:r>
      <w:r>
        <w:rPr>
          <w:sz w:val="24"/>
        </w:rPr>
        <w:t>元</w:t>
      </w:r>
      <w:r>
        <w:rPr>
          <w:sz w:val="24"/>
        </w:rPr>
        <w:t>。</w:t>
      </w:r>
    </w:p>
    <w:p>
      <w:pPr>
        <w:pStyle w:val="null3"/>
        <w:ind w:firstLine="441"/>
        <w:jc w:val="both"/>
      </w:pPr>
      <w:r>
        <w:rPr>
          <w:sz w:val="24"/>
        </w:rPr>
        <w:t>（</w:t>
      </w:r>
      <w:r>
        <w:rPr>
          <w:sz w:val="24"/>
        </w:rPr>
        <w:t>四</w:t>
      </w:r>
      <w:r>
        <w:rPr>
          <w:sz w:val="24"/>
        </w:rPr>
        <w:t>）结算要求</w:t>
      </w:r>
      <w:r>
        <w:rPr>
          <w:sz w:val="24"/>
        </w:rPr>
        <w:t>：</w:t>
      </w:r>
      <w:r>
        <w:rPr>
          <w:sz w:val="24"/>
        </w:rPr>
        <w:t>本项目合同期内不接受调价。</w:t>
      </w:r>
    </w:p>
    <w:p>
      <w:pPr>
        <w:pStyle w:val="null3"/>
        <w:ind w:firstLine="441"/>
        <w:jc w:val="both"/>
      </w:pPr>
      <w:r>
        <w:rPr>
          <w:sz w:val="24"/>
        </w:rPr>
        <w:t>结算公式：执行的价格＝采购最高限价</w:t>
      </w:r>
      <w:r>
        <w:rPr>
          <w:sz w:val="24"/>
        </w:rPr>
        <w:t>×投标折扣率；结算</w:t>
      </w:r>
      <w:r>
        <w:rPr>
          <w:sz w:val="24"/>
        </w:rPr>
        <w:t>金额</w:t>
      </w:r>
      <w:r>
        <w:rPr>
          <w:sz w:val="24"/>
        </w:rPr>
        <w:t>＝各类货物的执行价格</w:t>
      </w:r>
      <w:r>
        <w:rPr>
          <w:sz w:val="24"/>
        </w:rPr>
        <w:t>×各类货物的供货数量之和。</w:t>
      </w:r>
    </w:p>
    <w:p>
      <w:pPr>
        <w:pStyle w:val="null3"/>
        <w:ind w:firstLine="441"/>
        <w:jc w:val="both"/>
      </w:pPr>
      <w:r>
        <w:rPr>
          <w:sz w:val="24"/>
        </w:rPr>
        <w:t>（五）供货数量：以实际采购数量为准。</w:t>
      </w:r>
    </w:p>
    <w:p>
      <w:pPr>
        <w:pStyle w:val="null3"/>
        <w:ind w:firstLine="441"/>
        <w:jc w:val="both"/>
      </w:pPr>
      <w:r>
        <w:rPr>
          <w:sz w:val="21"/>
        </w:rPr>
        <w:t xml:space="preserve">（六） </w:t>
      </w:r>
      <w:r>
        <w:rPr>
          <w:sz w:val="24"/>
        </w:rPr>
        <w:t>广东省番禺监狱警察职工饭堂</w:t>
      </w:r>
      <w:r>
        <w:rPr>
          <w:sz w:val="24"/>
        </w:rPr>
        <w:t>202</w:t>
      </w:r>
      <w:r>
        <w:rPr>
          <w:sz w:val="24"/>
        </w:rPr>
        <w:t>4</w:t>
      </w:r>
      <w:r>
        <w:rPr>
          <w:sz w:val="24"/>
        </w:rPr>
        <w:t>-202</w:t>
      </w:r>
      <w:r>
        <w:rPr>
          <w:sz w:val="24"/>
        </w:rPr>
        <w:t>5</w:t>
      </w:r>
      <w:r>
        <w:rPr>
          <w:sz w:val="24"/>
        </w:rPr>
        <w:t>年</w:t>
      </w:r>
      <w:r>
        <w:rPr>
          <w:sz w:val="24"/>
        </w:rPr>
        <w:t>度</w:t>
      </w:r>
      <w:r>
        <w:rPr>
          <w:sz w:val="24"/>
        </w:rPr>
        <w:t>物资采购目录：</w:t>
      </w:r>
    </w:p>
    <w:p>
      <w:pPr>
        <w:pStyle w:val="null3"/>
        <w:ind w:firstLine="441"/>
        <w:jc w:val="both"/>
      </w:pPr>
      <w:r>
        <w:rPr/>
        <w:t xml:space="preserve"> </w:t>
      </w:r>
    </w:p>
    <w:p>
      <w:pPr>
        <w:pStyle w:val="null3"/>
        <w:numPr>
          <w:ilvl w:val="0"/>
          <w:numId w:val="1"/>
        </w:numPr>
        <w:jc w:val="left"/>
      </w:pPr>
      <w:r>
        <w:rPr>
          <w:sz w:val="24"/>
          <w:b/>
        </w:rPr>
        <w:t>广东省番禺监狱警察职工饭堂</w:t>
      </w:r>
      <w:r>
        <w:rPr>
          <w:sz w:val="24"/>
          <w:b/>
        </w:rPr>
        <w:t>202</w:t>
      </w:r>
      <w:r>
        <w:rPr>
          <w:sz w:val="24"/>
          <w:b/>
        </w:rPr>
        <w:t>4</w:t>
      </w:r>
      <w:r>
        <w:rPr>
          <w:sz w:val="24"/>
          <w:b/>
        </w:rPr>
        <w:t>-202</w:t>
      </w:r>
      <w:r>
        <w:rPr>
          <w:sz w:val="24"/>
          <w:b/>
        </w:rPr>
        <w:t>5</w:t>
      </w:r>
      <w:r>
        <w:rPr>
          <w:sz w:val="24"/>
          <w:b/>
        </w:rPr>
        <w:t>年</w:t>
      </w:r>
      <w:r>
        <w:rPr>
          <w:sz w:val="24"/>
          <w:b/>
        </w:rPr>
        <w:t>度</w:t>
      </w:r>
      <w:r>
        <w:rPr>
          <w:sz w:val="24"/>
          <w:b/>
        </w:rPr>
        <w:t>物资采购目录：</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534"/>
        <w:gridCol w:w="2539"/>
        <w:gridCol w:w="535"/>
        <w:gridCol w:w="1611"/>
        <w:gridCol w:w="625"/>
        <w:gridCol w:w="1225"/>
        <w:gridCol w:w="1237"/>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（肉、菜、鸡蛋类）</w:t>
            </w:r>
          </w:p>
        </w:tc>
      </w:tr>
      <w:tr>
        <w:tc>
          <w:tcPr>
            <w:tcW w:type="dxa" w:w="534"/>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3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3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1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2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2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37"/>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瘦肉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花肉（去皮、不去皮）</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上肉（去皮、不去皮）</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通骨（筒骨）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脊骨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扇骨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尾龙骨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猪舌</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猪肚</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猪肺</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猪大肠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猪红</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猪颈肉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粉肠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里脊肉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猪板油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蒜香骨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鲜牛腩</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55.06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鲜牛肋骨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牛仔骨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羊肉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羊腩</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清远鸡（光鸡）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三黄鸡（光鸡）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乌鸡</w:t>
            </w:r>
            <w:r>
              <w:rPr>
                <w:sz w:val="22"/>
                <w:color w:val="000000"/>
              </w:rPr>
              <w:t>(光鸡)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鲜鸡肾</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切好</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小水鸭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清远鹅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乳鸽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鹌鹑</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鹧鸪</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63.33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鲜鸡爪</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鹅肾</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25.62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冻鸡全翅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冻鸡中亦</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2两/只以上，一年内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冻鸡大腿（中）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3两/只以上，一年内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冻鸡胸肉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青线椒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红线椒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青尖椒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红尖椒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指天椒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螺丝椒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本地菜心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生菜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春菜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干水菜心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干水迟菜心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上海青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油麦菜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矮脚白菜（奶白菜）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皇帝菜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茼蒿</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南瓜苗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苦麦菜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娃娃菜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绍菜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水通菜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台山花菜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西兰花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韭菜花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韭黄</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芥兰</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芥兰头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大芥菜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椰菜（包菜）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紫甘蓝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本地白菜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菠菜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芫茜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绿豆芽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秋葵</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荞菜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白萝卜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红萝卜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青皮冬瓜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青豆角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节瓜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荷兰小青瓜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云南小瓜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老南瓜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葫芦瓜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苦瓜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土豆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丝瓜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西红柿</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沙葛</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粉葛</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莴笋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去皮莴笋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藕尖</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莲藕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洋葱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大京葱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鲜淮山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艾叶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番薯叶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红葱头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铁棍淮山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甜玉米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糯玉米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马蹄肉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芦笋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茄子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芋头仔</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紫心蕃薯</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荷兰豆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四季豆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鲜玉米粒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青豆肉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毛豆肉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枸杞叶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茭白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鲜冬菇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茶树菇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金针菇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杏鲍菇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平菇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白玉菇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鲜姜肉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鲜生姜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鲜子姜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鲜沙姜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生葱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带皮蒜头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蒜米、肉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鲜茴香</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薄荷</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紫苏叶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鲜茨实</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鲜百合</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竹蔗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豆腐干</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攸县香干</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老豆腐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水豆腐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板</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油豆腐</w:t>
            </w:r>
            <w:r>
              <w:rPr>
                <w:sz w:val="22"/>
                <w:color w:val="000000"/>
              </w:rPr>
              <w:t>1</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油豆腐</w:t>
            </w:r>
            <w:r>
              <w:rPr>
                <w:sz w:val="22"/>
                <w:color w:val="000000"/>
              </w:rPr>
              <w:t>2</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千张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腐竹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海带丝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皮蛋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42"/>
        <w:gridCol w:w="2528"/>
        <w:gridCol w:w="542"/>
        <w:gridCol w:w="1640"/>
        <w:gridCol w:w="602"/>
        <w:gridCol w:w="1219"/>
        <w:gridCol w:w="1234"/>
      </w:tblGrid>
      <w:tr>
        <w:tc>
          <w:tcPr>
            <w:tcW w:type="dxa" w:w="8307"/>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（鱼、海产类）</w:t>
            </w:r>
          </w:p>
        </w:tc>
      </w:tr>
      <w:tr>
        <w:tc>
          <w:tcPr>
            <w:tcW w:type="dxa" w:w="542"/>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28"/>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4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0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1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3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w:t>
            </w:r>
            <w:r>
              <w:rPr>
                <w:sz w:val="22"/>
                <w:color w:val="000000"/>
              </w:rPr>
              <w:t>1</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w:t>
            </w:r>
            <w:r>
              <w:rPr>
                <w:sz w:val="22"/>
                <w:color w:val="000000"/>
              </w:rPr>
              <w:t>2</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4斤以上/条</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草鱼腩</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4斤以上/条</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鳙鱼鱼头</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1斤/个以上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19.02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黄骨鱼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26.3</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太阳鱼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26.88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冰鲜红三鱼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45.74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冰鲜带鱼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33.54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冷冻秋刀鱼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24.52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冰鲜白仓鱼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37.14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冰鲜金仓鱼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34.58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太阳鱼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26.78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山坑鱼干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39.56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鲶鱼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冰鲜马鲛鱼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冰鲜鱿鱼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37.94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三文鱼鱼骨</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鲈鱼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27.46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冻多春鱼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满籽</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22.42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桂花鱼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64.92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多宝鱼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49.78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56.16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石斑鱼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小龙虾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猪肉丸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23.24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牛肉丸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24.66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鱼滑</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墨鱼丸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37.02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九节虾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河虾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46.7</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罗氏虾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圣子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5两/只以上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85.32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扇贝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花螺</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71.18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柴鱼干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大生蚝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蚝仔肉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小鲍鱼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7"/>
        <w:gridCol w:w="2549"/>
        <w:gridCol w:w="542"/>
        <w:gridCol w:w="1611"/>
        <w:gridCol w:w="645"/>
        <w:gridCol w:w="1231"/>
        <w:gridCol w:w="1201"/>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（干货、调料类）</w:t>
            </w:r>
          </w:p>
        </w:tc>
      </w:tr>
      <w:tr>
        <w:tc>
          <w:tcPr>
            <w:tcW w:type="dxa" w:w="527"/>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4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1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4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3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0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青橄榄</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蜜枣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枸杞</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小果</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去核红枣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干百合</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雪耳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非丑耳</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薏米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白莲子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去芯</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芡实</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白芝麻</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黑芝麻</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干淮山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土茯苓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27.38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南北杏</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无花果干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虫草花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五指毛桃</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干沙姜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白芷</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丁香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砂仁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肉扣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当归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甘草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干菊花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云耳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干冬菇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2cm以上</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干霸王花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干黄花菜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干茶树菇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姬松茸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笋干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3寸以上冬笋尖</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冬瓜干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葡萄干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蔓越莓干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头水、无沙</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瑶柱干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干鱿鱼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腊肠</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二八肥瘦</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虾米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特级</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虾皮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干辣椒段</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干小米椒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胡椒粉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五香粉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454g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散装花椒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散装草果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散装桂皮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散装八角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散装沙姜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散装陈皮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散装香叶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散装干良姜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43.46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散装白扣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散装姜黄粉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散装茴香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散装香叶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散装孜然粉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散装黄栀子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散装山奈</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罗汉果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铁皮石斛</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0.85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香茅草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咖喱粉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咖喱膏</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散装澄面粉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散装木薯粉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玉米淀粉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红薯淀粉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红薯粉条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绿豆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眉豆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赤小豆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腊鸭腿</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潮州咸菜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外婆菜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东北酸菜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榨菜丝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甜梅菜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腌雪里红</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5斤/件</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八宝雪菜</w:t>
            </w: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香脆萝卜条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头菜丝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酸豆角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豆角干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香脆萝卜丁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干海带</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火腿肠</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50g*10条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泡椒（小米椒）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雪菜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150g*15包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橄榄菜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橄榄菜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榨菜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豆豉鲮鱼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227g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蚝油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料酒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草菇老抽</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金标生抽</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柱候酱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海鲜酱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辣鲜露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酸辣鲜露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蒸鱼酱油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鲍鱼汁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叉烧酱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味极鲜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味极鲜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番茄沙司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番茄酱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305g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山西陈醋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山西陈醋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大红浙醋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风味豆豉辣椒酱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海南灯笼辣椒酱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嫩肉粉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香炸粉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椒盐粉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剁椒酱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白砂糖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白糖粉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红糖粉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单晶冰糖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黄白色米网皮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加碘海水自然盐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不含碘食用盐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味精（特小晶）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稗县豆瓣酱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风车生粉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花椒油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青芥辣酱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麦芽糖浆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麦芽糖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蜂蜜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小南乳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小苏打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腐乳（微辣）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阳江豆鼓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糖醋五柳菜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黑椒碎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清补凉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十三香调味料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火锅料包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酸菜鱼调料包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麻婆豆腐辅料包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盐焗鸡粉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30g*2</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奥尔良腌料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白胡椒粒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椒盐粉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澄海卤料包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马蹄粉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高活性酵母</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全脂奶粉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速发蛋糕油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3kg/桶</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面包糠（黄）</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吉士粉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淡奶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泡打粉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无铝双效泡打粉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454g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塔塔粉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奶油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26.38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蛋挞皮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34个</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凝胶片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黄片糖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黄冰糖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230.52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糕点粉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抹茶粉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可可粉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紫米预拌粉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紫薯装饰粉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69.12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全麦烘焙调配粉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玉米面粉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紫薯馅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蓝莓果酱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白莲蓉馅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低糖红豆沙馅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纯白莲蓉馅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黑芝麻馅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西点奶油夹心</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芝士碎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酥油固态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液态酥油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面包改良剂</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双皮奶粉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即食燕麦片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烘焙沙拉酱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箱</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1kg*12袋</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248.4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培根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150g*6</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杏仁片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芝麻酱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鹰粟粉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炼奶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9"/>
        <w:gridCol w:w="2573"/>
        <w:gridCol w:w="544"/>
        <w:gridCol w:w="1264"/>
        <w:gridCol w:w="970"/>
        <w:gridCol w:w="1250"/>
        <w:gridCol w:w="1176"/>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（米、面、油、副食类）</w:t>
            </w:r>
          </w:p>
        </w:tc>
      </w:tr>
      <w:tr>
        <w:tc>
          <w:tcPr>
            <w:tcW w:type="dxa" w:w="52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73"/>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26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97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5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176"/>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w:t>
            </w:r>
            <w:r>
              <w:rPr>
                <w:sz w:val="22"/>
                <w:color w:val="000000"/>
              </w:rPr>
              <w:t>级粳米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花生油</w:t>
            </w:r>
            <w:r>
              <w:rPr>
                <w:sz w:val="22"/>
                <w:color w:val="000000"/>
              </w:rPr>
              <w:t>1</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一级压榨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花生油</w:t>
            </w:r>
            <w:r>
              <w:rPr>
                <w:sz w:val="22"/>
                <w:color w:val="000000"/>
              </w:rPr>
              <w:t>2</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一级压榨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调和油（非转基因）</w:t>
            </w:r>
            <w:r>
              <w:rPr>
                <w:sz w:val="22"/>
                <w:color w:val="000000"/>
              </w:rPr>
              <w:t>1</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调和油（非转基因）</w:t>
            </w:r>
            <w:r>
              <w:rPr>
                <w:sz w:val="22"/>
                <w:color w:val="000000"/>
              </w:rPr>
              <w:t>2</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小麦</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散装陈村粉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散装手擀面</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散装湿米线</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散装肠粉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112.76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龙口粉丝</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粘米粉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大碗面</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箱</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4.3kg/箱</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一级品</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饺子皮</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手工云吞</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24.36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五星特精小麦粉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150.5</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高筋小麦粉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22.68kg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182.04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荞麦面粉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红烧牛肉面（碗装）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85g*12桶</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老坛酸菜牛肉面（碗装）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122g*12桶</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63.88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瓜子</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甜酒花生</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咸干花生</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开心果</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57.56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威化饼干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夹心饼干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582g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梳打饼干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速冻叉烧包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速冻豆沙包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速冻马拉糕</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速冻生肉包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速冻叉烧包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80g/个</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18.38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速冻手工水饺</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速冻汤圆</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500g/袋，40个左右</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糯米鸡</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咸肉粽</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年糕</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9"/>
        <w:gridCol w:w="669"/>
        <w:gridCol w:w="669"/>
        <w:gridCol w:w="559"/>
        <w:gridCol w:w="669"/>
        <w:gridCol w:w="515"/>
        <w:gridCol w:w="669"/>
        <w:gridCol w:w="669"/>
        <w:gridCol w:w="669"/>
        <w:gridCol w:w="669"/>
        <w:gridCol w:w="669"/>
        <w:gridCol w:w="669"/>
        <w:gridCol w:w="669"/>
        <w:gridCol w:w="15"/>
      </w:tblGrid>
      <w:tr>
        <w:tc>
          <w:tcPr>
            <w:tcW w:type="dxa" w:w="8308"/>
            <w:gridSpan w:val="14"/>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（牛奶、饮料、水果类）</w:t>
            </w:r>
          </w:p>
        </w:tc>
      </w:tr>
      <w:tr>
        <w:tc>
          <w:tcPr>
            <w:tcW w:type="dxa" w:w="1198"/>
            <w:gridSpan w:val="2"/>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1897"/>
            <w:gridSpan w:val="3"/>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名称</w:t>
            </w:r>
          </w:p>
        </w:tc>
        <w:tc>
          <w:tcPr>
            <w:tcW w:type="dxa" w:w="515"/>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单位</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规格</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品牌</w:t>
            </w:r>
          </w:p>
        </w:tc>
        <w:tc>
          <w:tcPr>
            <w:tcW w:type="dxa" w:w="1338"/>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684"/>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纯牛奶</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250ml*24盒</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原味</w:t>
            </w:r>
            <w:r>
              <w:rPr>
                <w:sz w:val="22"/>
                <w:color w:val="000000"/>
              </w:rPr>
              <w:t>150g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常温酸奶</w:t>
            </w:r>
            <w:r>
              <w:rPr>
                <w:sz w:val="22"/>
                <w:color w:val="000000"/>
              </w:rPr>
              <w:t>(原味）</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乳酸奶（冷）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180g/杯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常温酸奶</w:t>
            </w:r>
            <w:r>
              <w:rPr>
                <w:sz w:val="22"/>
                <w:color w:val="000000"/>
              </w:rPr>
              <w:t>(原味）</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205g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可乐</w:t>
            </w:r>
            <w:r>
              <w:rPr>
                <w:sz w:val="22"/>
                <w:color w:val="000000"/>
              </w:rPr>
              <w:t>1</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可乐</w:t>
            </w:r>
            <w:r>
              <w:rPr>
                <w:sz w:val="22"/>
                <w:color w:val="000000"/>
              </w:rPr>
              <w:t>2</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雪碧</w:t>
            </w:r>
            <w:r>
              <w:rPr>
                <w:sz w:val="22"/>
                <w:color w:val="000000"/>
              </w:rPr>
              <w:t>1</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雪碧</w:t>
            </w:r>
            <w:r>
              <w:rPr>
                <w:sz w:val="22"/>
                <w:color w:val="000000"/>
              </w:rPr>
              <w:t>2</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凉茶（胶瓶装）</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苹果醋</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650ml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苹果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香梨</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鸭梨</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番石榴</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橙子（江西橙）</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冰糖橙</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哈蜜瓜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石头西瓜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黑美人西瓜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红提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香印青提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巨峰葡萄</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红心火龙果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火龙果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菠萝肉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椰子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油桃</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沙田柚</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6.77</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密柚</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柠檬</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小青柠</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圣女果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芒果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荔枝</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龙眼</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冬枣</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枇杷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26.98</w:t>
            </w:r>
          </w:p>
        </w:tc>
        <w:tc>
          <w:tcPr>
            <w:tcW w:type="dxa" w:w="684"/>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麒麟瓜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沃柑</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黄金百香果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山竹</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23.68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蓝莓</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沙糖桔</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咖啡糖</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250G(5G*50包）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咖啡豆</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咖啡胶囊</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5.3G*50配机</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速溶咖啡</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100条（15G/条）</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8293"/>
            <w:gridSpan w:val="13"/>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4"/>
                <w:b/>
                <w:color w:val="000000"/>
              </w:rPr>
              <w:t>广东省番禺监狱</w:t>
            </w:r>
            <w:r>
              <w:rPr>
                <w:sz w:val="24"/>
                <w:b/>
                <w:color w:val="000000"/>
              </w:rPr>
              <w:t>2024-2025年警察职工饭堂物资目录                                                               （日杂用品类）</w:t>
            </w: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4"/>
                <w:color w:val="000000"/>
              </w:rPr>
              <w:t>序号</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名称</w:t>
            </w:r>
          </w:p>
        </w:tc>
        <w:tc>
          <w:tcPr>
            <w:tcW w:type="dxa" w:w="559"/>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单位</w:t>
            </w:r>
          </w:p>
        </w:tc>
        <w:tc>
          <w:tcPr>
            <w:tcW w:type="dxa" w:w="1853"/>
            <w:gridSpan w:val="3"/>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规格</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品牌</w:t>
            </w:r>
          </w:p>
        </w:tc>
        <w:tc>
          <w:tcPr>
            <w:tcW w:type="dxa" w:w="1338"/>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4"/>
                <w:b/>
                <w:color w:val="000000"/>
              </w:rPr>
              <w:t>最高限价</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备注</w:t>
            </w: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油包底纸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张</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约</w:t>
            </w:r>
            <w:r>
              <w:rPr>
                <w:sz w:val="22"/>
                <w:color w:val="000000"/>
              </w:rPr>
              <w:t>10*10cm/张</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0.09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蛋糕纸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张</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40m*60m/张</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0.44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1000ML方形饭盒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50套/箱</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一次性汤碗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550ml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一次性汤碗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360ml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一次性杯（高卡杯）</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320ml/100个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一次性筷子</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100双/包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一次性手套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100只/包，PE材质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8.22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椭圆匙</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304不锈钢（加厚）</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筷子</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双</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304不锈钢（加长）</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4.92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牙签</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400支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抽纸</w:t>
            </w:r>
            <w:r>
              <w:rPr>
                <w:sz w:val="22"/>
                <w:color w:val="000000"/>
              </w:rPr>
              <w:t>S码</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130抽、24包/箱</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53.27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大卷纸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800g4层/6卷</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91.67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大纸卷盒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3008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60.08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纸巾盒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抽纸盒</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8.40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保鲜袋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特大号</w:t>
            </w:r>
            <w:r>
              <w:rPr>
                <w:sz w:val="22"/>
                <w:color w:val="000000"/>
              </w:rPr>
              <w:t>40cm*30cm 200个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保鲜膜</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45cm*300m（食品级PVC材质)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小白色透明料袋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扎</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18*29cm/100只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3.38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大白色透明料袋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扎</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26*42cm/100只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10.76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黑色胶袋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50*60cm 200个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15.22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垃圾袋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80*100、50个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19.93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塑料垃圾铲及扫把</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套</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35.24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宽地拖</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60cm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32.27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棉纱地拖</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棉纱条长约</w:t>
            </w:r>
            <w:r>
              <w:rPr>
                <w:sz w:val="22"/>
                <w:color w:val="000000"/>
              </w:rPr>
              <w:t>20cm，拖头圆形，金属手柄长度约114cm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地拖桶</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PP材质，带轮，</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防烫硅胶隔热手套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43.27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吸水毛巾</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条</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33*75CM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彩条金柔百洁布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2包4片</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7.23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纤维抹布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3片装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11.65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海棉百洁布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5片装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12.20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钢丝球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10个装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12.97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玻璃刮</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10.68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胶水管</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4分 50米/卷</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123.04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汤袋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20*25 100个装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24.19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竹子洗锅扫（厚）</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19.53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猪毛油刷</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4寸</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羊毛油扫</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铁木砧板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85.86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柳木砍骨砧板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50*12cm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369.33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塑料砧板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45cm*5cm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177.13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砍骨刀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165.74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肉片刀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141.00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切菜刀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74.63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水果刀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25.48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不锈钢瓜刨</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刨丝器</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木</w:t>
            </w:r>
            <w:r>
              <w:rPr>
                <w:sz w:val="22"/>
                <w:color w:val="000000"/>
              </w:rPr>
              <w:t>3*4孔 直径9mm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不锈钢水瓢</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直径</w:t>
            </w:r>
            <w:r>
              <w:rPr>
                <w:sz w:val="22"/>
                <w:color w:val="000000"/>
              </w:rPr>
              <w:t>30cm，木手柄长22cm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不锈钢滤水盆</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不锈钢加厚大汤桶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50*60cm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610.00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不锈钢炸厘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32mm（密）</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不锈钢炸厘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32mm（疏）</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饭勺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304#不锈钢制品</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304#不锈钢制品，3两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4两，木柄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8两，木柄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大锅铲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17cm*1m  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98.69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161.25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520.42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电磁炉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套</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WK2102T</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229.00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平底不粘锅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28cm带盖</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洗手液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洗衣粉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1000g/包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洗碗液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洗碗机催干剂</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洗洁精</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116.03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去污粉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烧碱</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长胶箱白色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客餐用装碗筷</w:t>
            </w:r>
            <w:r>
              <w:rPr>
                <w:sz w:val="22"/>
                <w:color w:val="000000"/>
              </w:rPr>
              <w:t>610*420*150mm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长胶箱白色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客餐用装碗筷</w:t>
            </w:r>
            <w:r>
              <w:rPr>
                <w:sz w:val="22"/>
                <w:color w:val="000000"/>
              </w:rPr>
              <w:t>700*560*230mm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胶茶托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圆形，</w:t>
            </w:r>
            <w:r>
              <w:rPr>
                <w:sz w:val="22"/>
                <w:color w:val="000000"/>
              </w:rPr>
              <w:t>35CM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24.31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封箱胶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6位、3米线，分控</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8位、5米线，总控</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白板笔</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口罩</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50个/盒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创可贴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100片</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烫伤膏</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杀虫水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600ml</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苍蝇贴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150mm*170mm 100片/包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32.03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灭鼠贴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5片/包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蚂蚁药</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10g*2盒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牙签筒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旋转拖把</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套装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161.20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标签贴纸（小号）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10包共1440枚</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标签贴纸（大号）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5包共480枚</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免打孔挂抅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r>
              <w:rPr>
                <w:sz w:val="22"/>
                <w:color w:val="000000"/>
              </w:rPr>
              <w:t>/件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3个装，1公斤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洗锅竹扫（小号）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磨刀石头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约</w:t>
            </w:r>
            <w:r>
              <w:rPr>
                <w:sz w:val="22"/>
                <w:color w:val="000000"/>
              </w:rPr>
              <w:t>22CM*7CM*4CM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一次性竹签</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30CM*3MM,1200根/包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一次性水果叉（胶）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500支/包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牙线</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独立包装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pPr>
      <w:r>
        <w:rPr>
          <w:sz w:val="24"/>
        </w:rPr>
        <w:t>说明</w:t>
      </w:r>
      <w:r>
        <w:rPr>
          <w:sz w:val="24"/>
        </w:rPr>
        <w:t>：</w:t>
      </w:r>
    </w:p>
    <w:p>
      <w:pPr>
        <w:pStyle w:val="null3"/>
        <w:ind w:firstLine="504"/>
        <w:jc w:val="both"/>
      </w:pPr>
      <w:r>
        <w:rPr>
          <w:sz w:val="24"/>
        </w:rPr>
        <w:t>1.</w:t>
      </w:r>
      <w:r>
        <w:rPr>
          <w:sz w:val="24"/>
        </w:rPr>
        <w:t>采购目录里没有的采购项目，实际采购价格以广州市城区菜篮子平均零售价</w:t>
      </w:r>
      <w:r>
        <w:rPr>
          <w:sz w:val="24"/>
        </w:rPr>
        <w:t>或以沃尔玛、百佳超市、华润万家其中一家价格作为基准价，如前述菜篮子、超市均欠参照物，则以番禺区大石洛溪周边的综合菜市场售价作为基准价</w:t>
      </w:r>
      <w:r>
        <w:rPr>
          <w:sz w:val="24"/>
        </w:rPr>
        <w:t>*投标折扣</w:t>
      </w:r>
      <w:r>
        <w:rPr>
          <w:sz w:val="24"/>
        </w:rPr>
        <w:t>率。</w:t>
      </w:r>
    </w:p>
    <w:p>
      <w:pPr>
        <w:pStyle w:val="null3"/>
        <w:ind w:firstLine="480"/>
        <w:jc w:val="both"/>
      </w:pPr>
      <w:r>
        <w:rPr>
          <w:sz w:val="24"/>
        </w:rPr>
        <w:t>2．最高限价：</w:t>
      </w:r>
      <w:r>
        <w:rPr>
          <w:sz w:val="24"/>
        </w:rPr>
        <w:t>详见</w:t>
      </w:r>
      <w:r>
        <w:rPr>
          <w:sz w:val="24"/>
        </w:rPr>
        <w:t>《</w:t>
      </w:r>
      <w:r>
        <w:rPr>
          <w:sz w:val="24"/>
        </w:rPr>
        <w:t>广东省番禺监狱警察职工饭堂</w:t>
      </w:r>
      <w:r>
        <w:rPr>
          <w:sz w:val="24"/>
        </w:rPr>
        <w:t>2024-2025年度物资采购项目目录</w:t>
      </w:r>
      <w:r>
        <w:rPr>
          <w:sz w:val="24"/>
        </w:rPr>
        <w:t>》，</w:t>
      </w:r>
      <w:r>
        <w:rPr>
          <w:sz w:val="24"/>
        </w:rPr>
        <w:t>中标人所报品牌中的规格型号与《广东省番禺</w:t>
      </w:r>
      <w:r>
        <w:rPr>
          <w:sz w:val="24"/>
        </w:rPr>
        <w:t>监狱警察职工</w:t>
      </w:r>
      <w:r>
        <w:rPr>
          <w:sz w:val="24"/>
        </w:rPr>
        <w:t>饭堂</w:t>
      </w:r>
      <w:r>
        <w:rPr>
          <w:sz w:val="24"/>
        </w:rPr>
        <w:t>2024-2025年度物资</w:t>
      </w:r>
      <w:r>
        <w:rPr>
          <w:sz w:val="24"/>
        </w:rPr>
        <w:t>采购</w:t>
      </w:r>
      <w:r>
        <w:rPr>
          <w:sz w:val="24"/>
        </w:rPr>
        <w:t>项目目录</w:t>
      </w:r>
      <w:r>
        <w:rPr>
          <w:sz w:val="24"/>
        </w:rPr>
        <w:t>》</w:t>
      </w:r>
      <w:r>
        <w:rPr>
          <w:sz w:val="24"/>
        </w:rPr>
        <w:t>清单中的规格型号不符时，采购人可无条件要求中标人按采购人指定的品牌和规格型号进行供货。</w:t>
      </w:r>
    </w:p>
    <w:p>
      <w:pPr>
        <w:pStyle w:val="null3"/>
        <w:ind w:firstLine="441"/>
        <w:jc w:val="both"/>
      </w:pPr>
      <w:r>
        <w:rPr>
          <w:sz w:val="24"/>
          <w:b/>
        </w:rPr>
        <w:t>二</w:t>
      </w:r>
      <w:r>
        <w:rPr>
          <w:sz w:val="24"/>
          <w:b/>
        </w:rPr>
        <w:t>、货物总体质量要求。</w:t>
      </w:r>
    </w:p>
    <w:p>
      <w:pPr>
        <w:pStyle w:val="null3"/>
        <w:ind w:firstLine="441"/>
        <w:jc w:val="both"/>
      </w:pPr>
      <w:r>
        <w:rPr>
          <w:sz w:val="24"/>
        </w:rPr>
        <w:t>1. 蔬菜类项目总体质量要求。</w:t>
      </w:r>
    </w:p>
    <w:p>
      <w:pPr>
        <w:pStyle w:val="null3"/>
        <w:ind w:firstLine="441"/>
        <w:jc w:val="both"/>
      </w:pPr>
      <w:r>
        <w:rPr>
          <w:sz w:val="24"/>
        </w:rPr>
        <w:t>（</w:t>
      </w:r>
      <w:r>
        <w:rPr>
          <w:sz w:val="24"/>
        </w:rPr>
        <w:t>1）所有蔬菜必须符合</w:t>
      </w:r>
      <w:r>
        <w:rPr>
          <w:sz w:val="24"/>
        </w:rPr>
        <w:t>最新的</w:t>
      </w:r>
      <w:r>
        <w:rPr>
          <w:sz w:val="24"/>
        </w:rPr>
        <w:t>《食品安全国家标准食品中农药最大残留限量》的规定，必须保证新鲜、无异味、无霉烂变质等有害物质留存</w:t>
      </w:r>
      <w:r>
        <w:rPr>
          <w:sz w:val="24"/>
        </w:rPr>
        <w:t>、农药残留检测合格</w:t>
      </w:r>
      <w:r>
        <w:rPr>
          <w:sz w:val="24"/>
        </w:rPr>
        <w:t>，配送前必须采样送检，经农药残留检测合格并出具检测合格报告单后，方可采收配送；</w:t>
      </w:r>
    </w:p>
    <w:p>
      <w:pPr>
        <w:pStyle w:val="null3"/>
        <w:ind w:firstLine="441"/>
        <w:jc w:val="both"/>
      </w:pPr>
      <w:r>
        <w:rPr>
          <w:sz w:val="24"/>
        </w:rPr>
        <w:t>（</w:t>
      </w:r>
      <w:r>
        <w:rPr>
          <w:sz w:val="24"/>
        </w:rPr>
        <w:t>2）所有蔬菜在交付</w:t>
      </w:r>
      <w:r>
        <w:rPr>
          <w:sz w:val="24"/>
        </w:rPr>
        <w:t>招标方</w:t>
      </w:r>
      <w:r>
        <w:rPr>
          <w:sz w:val="24"/>
        </w:rPr>
        <w:t>前必须经过前期处理，使用率达到</w:t>
      </w:r>
      <w:r>
        <w:rPr>
          <w:sz w:val="24"/>
        </w:rPr>
        <w:t>95%以上；</w:t>
      </w:r>
    </w:p>
    <w:p>
      <w:pPr>
        <w:pStyle w:val="null3"/>
        <w:ind w:firstLine="441"/>
        <w:jc w:val="both"/>
      </w:pPr>
      <w:r>
        <w:rPr>
          <w:sz w:val="24"/>
        </w:rPr>
        <w:t>（</w:t>
      </w:r>
      <w:r>
        <w:rPr>
          <w:sz w:val="24"/>
        </w:rPr>
        <w:t>3）质量要求：</w:t>
      </w:r>
    </w:p>
    <w:p>
      <w:pPr>
        <w:pStyle w:val="null3"/>
        <w:ind w:firstLine="441"/>
        <w:jc w:val="both"/>
      </w:pPr>
      <w:r>
        <w:rPr>
          <w:sz w:val="24"/>
        </w:rPr>
        <w:t>①、从蔬菜色泽看，各种蔬菜都应具有本品种固有的颜色，大多数有发亮的光泽，以此显示蔬菜的成熟度及鲜嫩程度；</w:t>
      </w:r>
    </w:p>
    <w:p>
      <w:pPr>
        <w:pStyle w:val="null3"/>
        <w:ind w:firstLine="441"/>
        <w:jc w:val="both"/>
      </w:pPr>
      <w:r>
        <w:rPr>
          <w:sz w:val="24"/>
        </w:rPr>
        <w:t>②、从蔬菜气味看，多数蔬菜具有清馨、甘辛香、甜酸香等气味，可凭嗅觉识别不同品种的质量，不得有腐烂变质的亚硝酸盐味和其他异常气味；</w:t>
      </w:r>
    </w:p>
    <w:p>
      <w:pPr>
        <w:pStyle w:val="null3"/>
        <w:ind w:firstLine="441"/>
        <w:jc w:val="both"/>
      </w:pPr>
      <w:r>
        <w:rPr>
          <w:sz w:val="24"/>
        </w:rPr>
        <w:t>③、从蔬菜滋味看，因品种不同而各异，多数蔬菜滋味甘淡、甜酸、清爽鲜美，少数具有辛酸、苦涩等特殊风味以刺激食欲，如失去本品种原有滋味即为异常；</w:t>
      </w:r>
    </w:p>
    <w:p>
      <w:pPr>
        <w:pStyle w:val="null3"/>
        <w:ind w:firstLine="441"/>
        <w:jc w:val="both"/>
      </w:pPr>
      <w:r>
        <w:rPr>
          <w:sz w:val="24"/>
        </w:rPr>
        <w:t>④、从蔬菜形态看，应尽量避免由于客观因素而造成的各种非正常、不新鲜的蔬菜，例如萎蔫、枯塌、损伤、病变、虫害侵蚀等引起的形态异常等。</w:t>
      </w:r>
    </w:p>
    <w:p>
      <w:pPr>
        <w:pStyle w:val="null3"/>
        <w:ind w:firstLine="441"/>
        <w:jc w:val="both"/>
      </w:pPr>
      <w:r>
        <w:rPr>
          <w:sz w:val="24"/>
        </w:rPr>
        <w:t>⑤、各品种具体质量标准：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2013"/>
        <w:gridCol w:w="6293"/>
      </w:tblGrid>
      <w:tr>
        <w:tc>
          <w:tcPr>
            <w:tcW w:type="dxa" w:w="20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种类</w:t>
            </w:r>
          </w:p>
        </w:tc>
        <w:tc>
          <w:tcPr>
            <w:tcW w:type="dxa" w:w="62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质量标准</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绿叶菜、白菜类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小白菜、菜心、生菜、空心菜、芹菜、苋菜、大白菜、圆白菜等。属同一品种、规格，鲜嫩形态好，色泽正常，茎基部削平，无枯黄叶、病叶，无明显机械伤和病虫害伤，无烧心焦边、腐烂等现象，无异味，花椰菜应新鲜洁白、不带叶麸、无畸形花，结球叶菜要结球适度，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茄果类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西红柿、茄瓜、辣椒、甜椒等。属同一品种、规格，果实干净整洁，成熟度适中，无裂果及空洞现象，茄果不能有裂蒂及果皮变硬现象，无腐烂、异味，无明显机械伤，不带泥土和杂质。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黄瓜、冬瓜、丝瓜、苦瓜、南瓜、节瓜等。属同一品种、规格，果实整洁，色泽一致，成熟度适中，无裂果及空洞现象，茄果不能有裂蒂及果皮变硬现象，无疤点，无腐烂、异味，无明显机械伤和病虫害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根菜类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萝卜、胡萝卜等。属同一品种、规格，皮细光滑，肉质脆嫩致密新鲜，无腐烂、裂痕、糠心、异味，不带茎叶和须根，不带泥土和杂质。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薯芋类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红薯、马铃薯、芋、姜等。属同一品种、规格，色泽一致，不带须根、茎叶，不带泥土和杂质，不干瘪，无腐烂、异味、明显机械伤和病虫害斑，马铃薯无发芽，皮不变绿。</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葱蒜类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葱、蒜、韭菜、洋葱等。属同一品种、规格，允许葱、青蒜类保留干净须根，葱、蒜、韭菜不带老叶黄叶，蒜头、洋葱去根、枯叶和黄叶，可食部分新鲜幼嫩，无腐烂、异味，不带泥土和杂质。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豆类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扁豆、豌豆、豆角等。形态完整，成熟度适中，无腐烂、畸形、异味，豆荚类新鲜、幼嫩、均匀，豆仁类籽粒饱满，较均匀，无发芽，不带泥土杂质。</w:t>
            </w:r>
            <w:r>
              <w:rPr>
                <w:sz w:val="24"/>
              </w:rPr>
              <w:t xml:space="preserve">       </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水生菜类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藕、马蹄、菱等。属同一品种规格，肉质嫩，成熟度适中，无干枯、腐烂、畸形、异味，无明显机械伤，不带泥土和杂质。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食用菌类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蘑菇、草菇、香菇、木耳等。属同一品种规格，蘑菇、草菇菌盖圆整略展开，柄粗壮，菌膜紧，菇柄切削平整，不浸泡水（蘑菇允许浸盐水保鲜），新鲜，无杂质，无畸形菇，无腐烂、异味。</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芽菜类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绿豆芽、黄豆芽等。芽苗幼嫩，不带豆壳杂质，新鲜，不浸水，无腐烂、变质和异味。</w:t>
            </w:r>
            <w:r>
              <w:rPr>
                <w:sz w:val="24"/>
              </w:rPr>
              <w:t xml:space="preserve">    </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玉米类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属同一品种、规格，具有玉米应有的特性，穗型粒型一致，无损伤，苞叶新鲜嫩绿，包被完整，籽粒饱满，颜色均匀，无虫咬、腐烂和霉变。</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西瓜、哈密瓜、苹果、香蕉等。果实整洁、新鲜，成熟度适中，无裂果及空洞现象，不能有裂蒂及果皮变硬现象，无虫咬、腐烂、异味和霉变，无明显机械损伤。</w:t>
            </w:r>
          </w:p>
        </w:tc>
      </w:tr>
    </w:tbl>
    <w:p>
      <w:pPr>
        <w:pStyle w:val="null3"/>
        <w:ind w:firstLine="441"/>
        <w:jc w:val="both"/>
      </w:pPr>
      <w:r>
        <w:rPr>
          <w:sz w:val="24"/>
        </w:rPr>
        <w:t>（</w:t>
      </w:r>
      <w:r>
        <w:rPr>
          <w:sz w:val="24"/>
        </w:rPr>
        <w:t>4）供应和管理要求：</w:t>
      </w:r>
    </w:p>
    <w:p>
      <w:pPr>
        <w:pStyle w:val="null3"/>
        <w:ind w:firstLine="441"/>
        <w:jc w:val="both"/>
      </w:pPr>
      <w:r>
        <w:rPr>
          <w:sz w:val="24"/>
        </w:rPr>
        <w:t>①、蔬菜供应的品种安排（分主菜和配菜），主菜品种根据季节安排，但要确保每周有5个品种以上。</w:t>
      </w:r>
    </w:p>
    <w:p>
      <w:pPr>
        <w:pStyle w:val="null3"/>
        <w:ind w:firstLine="441"/>
        <w:jc w:val="both"/>
      </w:pPr>
      <w:r>
        <w:rPr>
          <w:sz w:val="24"/>
        </w:rPr>
        <w:t>②、来源必须清晰，</w:t>
      </w:r>
      <w:r>
        <w:rPr>
          <w:sz w:val="24"/>
        </w:rPr>
        <w:t>可溯源</w:t>
      </w:r>
      <w:r>
        <w:rPr>
          <w:sz w:val="24"/>
        </w:rPr>
        <w:t>。</w:t>
      </w:r>
    </w:p>
    <w:p>
      <w:pPr>
        <w:pStyle w:val="null3"/>
        <w:ind w:firstLine="441"/>
        <w:jc w:val="both"/>
      </w:pPr>
      <w:r>
        <w:rPr>
          <w:sz w:val="24"/>
        </w:rPr>
        <w:t>（</w:t>
      </w:r>
      <w:r>
        <w:rPr>
          <w:sz w:val="24"/>
        </w:rPr>
        <w:t>5）卫生质量要求：</w:t>
      </w:r>
    </w:p>
    <w:p>
      <w:pPr>
        <w:pStyle w:val="null3"/>
        <w:ind w:firstLine="441"/>
        <w:jc w:val="both"/>
      </w:pPr>
      <w:r>
        <w:rPr>
          <w:sz w:val="24"/>
        </w:rPr>
        <w:t>所有蔬菜必须保证食用安全，符合国家食品卫生标准。卫生质量指标应符合我国蔬菜上的卫生指标规定。</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3440"/>
        <w:gridCol w:w="2628"/>
        <w:gridCol w:w="2238"/>
      </w:tblGrid>
      <w:tr>
        <w:tc>
          <w:tcPr>
            <w:tcW w:type="dxa" w:w="344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项目</w:t>
            </w:r>
          </w:p>
        </w:tc>
        <w:tc>
          <w:tcPr>
            <w:tcW w:type="dxa" w:w="262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指标（</w:t>
            </w:r>
            <w:r>
              <w:rPr>
                <w:sz w:val="24"/>
              </w:rPr>
              <w:t>mg/kg）</w:t>
            </w:r>
          </w:p>
        </w:tc>
        <w:tc>
          <w:tcPr>
            <w:tcW w:type="dxa" w:w="223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备注</w:t>
            </w: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甲胺磷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甲拌磷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氧化乐果</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甲基对硫磷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呋喃丹</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百菌清</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≤1.0</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多菌灵</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汞（以</w:t>
            </w:r>
            <w:r>
              <w:rPr>
                <w:sz w:val="24"/>
              </w:rPr>
              <w:t>Hg计）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≤0.01</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铅（以</w:t>
            </w:r>
            <w:r>
              <w:rPr>
                <w:sz w:val="24"/>
              </w:rPr>
              <w:t>Pb计）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≤0.2</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砷（以</w:t>
            </w:r>
            <w:r>
              <w:rPr>
                <w:sz w:val="24"/>
              </w:rPr>
              <w:t>As计）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氟（以</w:t>
            </w:r>
            <w:r>
              <w:rPr>
                <w:sz w:val="24"/>
              </w:rPr>
              <w:t>F计）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硝酸盐（以</w:t>
            </w:r>
            <w:r>
              <w:rPr>
                <w:sz w:val="24"/>
              </w:rPr>
              <w:t>NaNO3计）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瓜果类</w:t>
            </w:r>
            <w:r>
              <w:rPr>
                <w:sz w:val="24"/>
              </w:rPr>
              <w:t>≤600；叶菜根茎类≤1200</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亚硝酸盐（以</w:t>
            </w:r>
            <w:r>
              <w:rPr>
                <w:sz w:val="24"/>
              </w:rPr>
              <w:t>NaNO2计）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≤4</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bl>
    <w:p>
      <w:pPr>
        <w:pStyle w:val="null3"/>
        <w:jc w:val="both"/>
      </w:pPr>
      <w:r>
        <w:rPr>
          <w:sz w:val="24"/>
        </w:rPr>
        <w:t>2. 肉类项目总体质量要求。</w:t>
      </w:r>
    </w:p>
    <w:p>
      <w:pPr>
        <w:pStyle w:val="null3"/>
        <w:ind w:firstLine="441"/>
        <w:jc w:val="both"/>
      </w:pPr>
      <w:r>
        <w:rPr>
          <w:sz w:val="24"/>
        </w:rPr>
        <w:t>（</w:t>
      </w:r>
      <w:r>
        <w:rPr>
          <w:sz w:val="24"/>
        </w:rPr>
        <w:t>1）塘鱼类：含罗非鱼、草鱼、鳊鱼、鳙鱼、鲢鱼等。体态匀称，游动活泼，体色鲜明，体表光滑，眼睛亮丽，鳞片鳍条完好；来源可靠放心，无毒、无害、无污染。</w:t>
      </w:r>
    </w:p>
    <w:p>
      <w:pPr>
        <w:pStyle w:val="null3"/>
        <w:ind w:firstLine="441"/>
        <w:jc w:val="both"/>
      </w:pPr>
      <w:r>
        <w:rPr>
          <w:sz w:val="24"/>
        </w:rPr>
        <w:t>（</w:t>
      </w:r>
      <w:r>
        <w:rPr>
          <w:sz w:val="24"/>
        </w:rPr>
        <w:t>2）冷冻鱼类要求鱼体健康，肉质饱满结实、新鲜、有弹性，眼睛清亮，角膜透明，色泽明显，鳞片上覆有冻结的透明黏液层，无腐烂异味，无离骨脱刺现象。鱼类（如白仓、太阳鱼、红珊等）需杀净、去鳞，重量要保证每条大约在3—4两左右</w:t>
      </w:r>
      <w:r>
        <w:rPr>
          <w:sz w:val="24"/>
        </w:rPr>
        <w:t>。</w:t>
      </w:r>
    </w:p>
    <w:p>
      <w:pPr>
        <w:pStyle w:val="null3"/>
        <w:ind w:firstLine="441"/>
        <w:jc w:val="both"/>
      </w:pPr>
      <w:r>
        <w:rPr>
          <w:sz w:val="24"/>
        </w:rPr>
        <w:t>（</w:t>
      </w:r>
      <w:r>
        <w:rPr>
          <w:sz w:val="24"/>
        </w:rPr>
        <w:t>3）鲜肉类：猪肉、牛肉、鸡肉、鸭肉等。有光泽，红色均匀，肉质有弹性，脂肪乳白色，纤维清晰，有坚韧性，外表湿润，不粘手。所供肉类必须保持自身原有的完整结构(不得用边角料以次充好）、较好的外观和较高的质量等级，符合国家食品部门的有关标准，保证无异味、无霉烂变质。保证来源于当天正规屠宰场宰杀的新鲜肉，供货时须提交屠宰场的验收单及当批次有效的动物检疫合格证复印件（原件备查）；</w:t>
      </w:r>
    </w:p>
    <w:p>
      <w:pPr>
        <w:pStyle w:val="null3"/>
        <w:ind w:firstLine="441"/>
        <w:jc w:val="both"/>
      </w:pPr>
      <w:r>
        <w:rPr>
          <w:sz w:val="24"/>
        </w:rPr>
        <w:t>（</w:t>
      </w:r>
      <w:r>
        <w:rPr>
          <w:sz w:val="24"/>
        </w:rPr>
        <w:t>4）冻肉类：冷冻肉要求肉体冻实而坚硬，无化冻现象，肉质紧密而有弹性，色泽均匀，不粘手，交货时干净、无异味。塑料周转盒包装或纸箱包装。产品合格证齐全，注明生产日期，保质期内收货。</w:t>
      </w:r>
    </w:p>
    <w:p>
      <w:pPr>
        <w:pStyle w:val="null3"/>
        <w:ind w:firstLine="441"/>
        <w:jc w:val="both"/>
      </w:pPr>
      <w:r>
        <w:rPr>
          <w:sz w:val="24"/>
        </w:rPr>
        <w:t>（</w:t>
      </w:r>
      <w:r>
        <w:rPr>
          <w:sz w:val="24"/>
        </w:rPr>
        <w:t>5）冷冻品类：需解冰，并按解冰后的实际重量计算，冷冻禽类食品解冻后净重量不少于 90%，冷冻肉类食品解冻后净重量不少于 92%，冷冻水产类食品解冻后净重量不少于 82%，解冻时间为 4 小时以内（室温 20℃）。所有冷冻食品要求清晰列出产品品牌、规格、类型、包装方式、包装净重、含冰量等相关参数。禽畜冻肉类应提供《动物产品检疫合格证明》、《产品合格证》还须每半年提供一次由具资质的质量检测部门出具的肉制品《检测报告》，冷冻水产品类应提供贮存地的出入库检验证明。</w:t>
      </w:r>
    </w:p>
    <w:p>
      <w:pPr>
        <w:pStyle w:val="null3"/>
        <w:ind w:firstLine="441"/>
        <w:jc w:val="both"/>
      </w:pPr>
      <w:r>
        <w:rPr>
          <w:sz w:val="24"/>
        </w:rPr>
        <w:t>（</w:t>
      </w:r>
      <w:r>
        <w:rPr>
          <w:sz w:val="24"/>
        </w:rPr>
        <w:t>6）家禽类：（鸡、鸭等）需去净毛和内脏。</w:t>
      </w:r>
    </w:p>
    <w:p>
      <w:pPr>
        <w:pStyle w:val="null3"/>
        <w:ind w:firstLine="441"/>
        <w:jc w:val="both"/>
      </w:pPr>
      <w:r>
        <w:rPr>
          <w:sz w:val="24"/>
        </w:rPr>
        <w:t>（</w:t>
      </w:r>
      <w:r>
        <w:rPr>
          <w:sz w:val="24"/>
        </w:rPr>
        <w:t>7）熟食类：包括烧鸡、烧鸭、烧鹅等。熟食（特别是鲜制熟食）它的保质期较短，保鲜要求高，供应的熟食需保证产品的品质。</w:t>
      </w:r>
    </w:p>
    <w:p>
      <w:pPr>
        <w:pStyle w:val="null3"/>
        <w:ind w:firstLine="441"/>
        <w:jc w:val="both"/>
      </w:pPr>
      <w:r>
        <w:rPr>
          <w:sz w:val="24"/>
        </w:rPr>
        <w:t>（</w:t>
      </w:r>
      <w:r>
        <w:rPr>
          <w:sz w:val="24"/>
        </w:rPr>
        <w:t>8）腊味类：正规厂家生产，销售包装完整无胀袋、无破损。投标人须承诺：所提供蔬菜、肉类等符合上述质量要求，农药残留不超过国家限量标准，若不符合要求，愿意接受退货处理并承担违约责任。</w:t>
      </w:r>
    </w:p>
    <w:p>
      <w:pPr>
        <w:pStyle w:val="null3"/>
        <w:ind w:firstLine="441"/>
        <w:jc w:val="both"/>
      </w:pPr>
      <w:r>
        <w:rPr>
          <w:sz w:val="24"/>
        </w:rPr>
        <w:t>（</w:t>
      </w:r>
      <w:r>
        <w:rPr>
          <w:sz w:val="24"/>
        </w:rPr>
        <w:t>9）供应和管理要求：</w:t>
      </w:r>
    </w:p>
    <w:p>
      <w:pPr>
        <w:pStyle w:val="null3"/>
        <w:ind w:firstLine="441"/>
        <w:jc w:val="both"/>
      </w:pPr>
      <w:r>
        <w:rPr>
          <w:sz w:val="24"/>
        </w:rPr>
        <w:t>①、</w:t>
      </w:r>
      <w:r>
        <w:rPr>
          <w:sz w:val="24"/>
        </w:rPr>
        <w:t>中标方</w:t>
      </w:r>
      <w:r>
        <w:rPr>
          <w:sz w:val="24"/>
        </w:rPr>
        <w:t>提供货物应符合下列的《制造商及产品资质证明》：</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242"/>
        <w:gridCol w:w="7064"/>
      </w:tblGrid>
      <w:tr>
        <w:tc>
          <w:tcPr>
            <w:tcW w:type="dxa" w:w="12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70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资质证明</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畜、禽、冻肉类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p>
            <w:pPr>
              <w:pStyle w:val="null3"/>
              <w:ind w:firstLine="441"/>
              <w:jc w:val="both"/>
            </w:pPr>
            <w:r>
              <w:rPr>
                <w:sz w:val="24"/>
              </w:rPr>
              <w:t>《全国工业产品生产许可证》、《动物防疫合格证》</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肉制品类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p>
            <w:pPr>
              <w:pStyle w:val="null3"/>
              <w:ind w:firstLine="441"/>
              <w:jc w:val="both"/>
            </w:pPr>
            <w:r>
              <w:rPr>
                <w:sz w:val="24"/>
              </w:rPr>
              <w:t>《全国工业产品生产许可证》</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水产品类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tc>
      </w:tr>
    </w:tbl>
    <w:p>
      <w:pPr>
        <w:pStyle w:val="null3"/>
        <w:ind w:firstLine="441"/>
        <w:jc w:val="both"/>
      </w:pPr>
      <w:r>
        <w:rPr>
          <w:sz w:val="24"/>
        </w:rPr>
        <w:t>生产（供应）企业的资质证明：（首次供应时提供）</w:t>
      </w:r>
    </w:p>
    <w:p>
      <w:pPr>
        <w:pStyle w:val="null3"/>
        <w:ind w:firstLine="441"/>
        <w:jc w:val="both"/>
      </w:pPr>
      <w:r>
        <w:rPr>
          <w:sz w:val="24"/>
        </w:rPr>
        <w:t>②、产品票证要求：</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787"/>
        <w:gridCol w:w="2802"/>
        <w:gridCol w:w="3717"/>
      </w:tblGrid>
      <w:tr>
        <w:tc>
          <w:tcPr>
            <w:tcW w:type="dxa" w:w="17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货物类别</w:t>
            </w:r>
          </w:p>
        </w:tc>
        <w:tc>
          <w:tcPr>
            <w:tcW w:type="dxa" w:w="28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产品票证名称</w:t>
            </w:r>
          </w:p>
        </w:tc>
        <w:tc>
          <w:tcPr>
            <w:tcW w:type="dxa" w:w="37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7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猪肉类</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r>
        <w:tc>
          <w:tcPr>
            <w:tcW w:type="dxa" w:w="1787"/>
            <w:vMerge/>
            <w:tcBorders>
              <w:top w:val="none" w:color="000000" w:sz="4"/>
              <w:left w:val="single" w:color="000000" w:sz="4"/>
              <w:bottom w:val="single" w:color="000000" w:sz="4"/>
              <w:right w:val="single" w:color="000000" w:sz="4"/>
            </w:tcBorders>
          </w:tcP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w:t>
            </w:r>
            <w:r>
              <w:rPr>
                <w:sz w:val="24"/>
              </w:rPr>
              <w:t>XX市</w:t>
            </w:r>
            <w:r>
              <w:rPr>
                <w:sz w:val="24"/>
              </w:rPr>
              <w:t>畜产品检验合格证》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有委托方、送往单位、屠宰场检验专用章、出厂时间和单号</w:t>
            </w:r>
          </w:p>
        </w:tc>
      </w:tr>
      <w:tr>
        <w:tc>
          <w:tcPr>
            <w:tcW w:type="dxa" w:w="1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三鸟类</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r>
        <w:tc>
          <w:tcPr>
            <w:tcW w:type="dxa" w:w="1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牛肉、羊肉</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bl>
    <w:p>
      <w:pPr>
        <w:pStyle w:val="null3"/>
        <w:ind w:firstLine="441"/>
        <w:jc w:val="both"/>
      </w:pPr>
      <w:r>
        <w:rPr>
          <w:sz w:val="24"/>
        </w:rPr>
        <w:t>A、新鲜肉类票证要求：</w:t>
      </w:r>
    </w:p>
    <w:p>
      <w:pPr>
        <w:pStyle w:val="null3"/>
        <w:ind w:firstLine="441"/>
        <w:jc w:val="both"/>
      </w:pPr>
      <w:r>
        <w:rPr>
          <w:sz w:val="24"/>
        </w:rPr>
        <w:t>B、冻品货物票证要求：</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784"/>
        <w:gridCol w:w="2997"/>
        <w:gridCol w:w="3525"/>
      </w:tblGrid>
      <w:tr>
        <w:tc>
          <w:tcPr>
            <w:tcW w:type="dxa" w:w="17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货物类别</w:t>
            </w:r>
          </w:p>
        </w:tc>
        <w:tc>
          <w:tcPr>
            <w:tcW w:type="dxa" w:w="29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产品票证名称</w:t>
            </w:r>
          </w:p>
        </w:tc>
        <w:tc>
          <w:tcPr>
            <w:tcW w:type="dxa" w:w="35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78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猪、牛、羊</w:t>
            </w:r>
          </w:p>
          <w:p>
            <w:pPr>
              <w:pStyle w:val="null3"/>
              <w:ind w:firstLine="441"/>
              <w:jc w:val="both"/>
            </w:pPr>
            <w:r>
              <w:rPr>
                <w:sz w:val="24"/>
              </w:rPr>
              <w:t>肉类、</w:t>
            </w:r>
          </w:p>
          <w:p>
            <w:pPr>
              <w:pStyle w:val="null3"/>
              <w:ind w:firstLine="441"/>
              <w:jc w:val="both"/>
            </w:pPr>
            <w:r>
              <w:rPr>
                <w:sz w:val="24"/>
              </w:rPr>
              <w:t>家禽类</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1.《产品合格证》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r>
        <w:tc>
          <w:tcPr>
            <w:tcW w:type="dxa" w:w="1784"/>
            <w:vMerge/>
            <w:tcBorders>
              <w:top w:val="none" w:color="000000" w:sz="4"/>
              <w:left w:val="single" w:color="000000" w:sz="4"/>
              <w:bottom w:val="single" w:color="000000" w:sz="4"/>
              <w:right w:val="single" w:color="000000" w:sz="4"/>
            </w:tcBorders>
          </w:tcP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2.《动物产品防疫合格证》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当批次有效，原件备查。</w:t>
            </w:r>
          </w:p>
        </w:tc>
      </w:tr>
      <w:tr>
        <w:tc>
          <w:tcPr>
            <w:tcW w:type="dxa" w:w="178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肉制品</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1.《卫生检疫报告》</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由政府疾控部门或卫生检验部门出具（半年内有效）。</w:t>
            </w:r>
          </w:p>
        </w:tc>
      </w:tr>
      <w:tr>
        <w:tc>
          <w:tcPr>
            <w:tcW w:type="dxa" w:w="1784"/>
            <w:vMerge/>
            <w:tcBorders>
              <w:top w:val="none" w:color="000000" w:sz="4"/>
              <w:left w:val="single" w:color="000000" w:sz="4"/>
              <w:bottom w:val="single" w:color="000000" w:sz="4"/>
              <w:right w:val="single" w:color="000000" w:sz="4"/>
            </w:tcBorders>
          </w:tcP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2.《产品合格证》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r>
        <w:tc>
          <w:tcPr>
            <w:tcW w:type="dxa" w:w="17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水产品类</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贮存地的出入库检疫证明，水产品成型标准为个体单独冷冻成型。</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bl>
    <w:p>
      <w:pPr>
        <w:pStyle w:val="null3"/>
        <w:ind w:firstLine="441"/>
        <w:jc w:val="both"/>
      </w:pPr>
      <w:r>
        <w:rPr>
          <w:sz w:val="24"/>
        </w:rPr>
        <w:t>3. 米类、面粉类、食用油类及副食品等物资总体质量要求。</w:t>
      </w:r>
    </w:p>
    <w:p>
      <w:pPr>
        <w:pStyle w:val="null3"/>
        <w:ind w:firstLine="441"/>
        <w:jc w:val="both"/>
      </w:pPr>
      <w:r>
        <w:rPr>
          <w:sz w:val="24"/>
        </w:rPr>
        <w:t>米类、面粉类、食用油类、副食品类等必须符合国家质量标准，具有产品检验合格证和卫生许可证，包装完好，足斤足两。有保质期的商品，剩余保质期不得少于原保质期的</w:t>
      </w:r>
      <w:r>
        <w:rPr>
          <w:sz w:val="24"/>
        </w:rPr>
        <w:t>三</w:t>
      </w:r>
      <w:r>
        <w:rPr>
          <w:sz w:val="24"/>
        </w:rPr>
        <w:t>分之</w:t>
      </w:r>
      <w:r>
        <w:rPr>
          <w:sz w:val="24"/>
        </w:rPr>
        <w:t>二</w:t>
      </w:r>
      <w:r>
        <w:rPr>
          <w:sz w:val="24"/>
        </w:rPr>
        <w:t>时间。</w:t>
      </w:r>
    </w:p>
    <w:p>
      <w:pPr>
        <w:pStyle w:val="null3"/>
        <w:ind w:firstLine="441"/>
        <w:jc w:val="both"/>
      </w:pPr>
      <w:r>
        <w:rPr>
          <w:sz w:val="24"/>
        </w:rPr>
        <w:t>（</w:t>
      </w:r>
      <w:r>
        <w:rPr>
          <w:sz w:val="24"/>
        </w:rPr>
        <w:t>1）米类：执行标准：GB</w:t>
      </w:r>
      <w:r>
        <w:rPr>
          <w:sz w:val="24"/>
        </w:rPr>
        <w:t>/T</w:t>
      </w:r>
      <w:r>
        <w:rPr>
          <w:sz w:val="24"/>
        </w:rPr>
        <w:t>1354</w:t>
      </w:r>
      <w:r>
        <w:rPr>
          <w:sz w:val="24"/>
        </w:rPr>
        <w:t>-2018或GB/T19266-2003</w:t>
      </w:r>
      <w:r>
        <w:rPr>
          <w:sz w:val="24"/>
        </w:rPr>
        <w:t>。具有各自品种固有的形态和色泽，不酸、不粘、无发霉，无变质，无异味，无杂质，口尝无砂质。</w:t>
      </w:r>
    </w:p>
    <w:p>
      <w:pPr>
        <w:pStyle w:val="null3"/>
        <w:ind w:firstLine="441"/>
        <w:jc w:val="both"/>
      </w:pPr>
      <w:r>
        <w:rPr>
          <w:sz w:val="24"/>
        </w:rPr>
        <w:t>大米质量标准：有</w:t>
      </w:r>
      <w:r>
        <w:rPr>
          <w:sz w:val="24"/>
        </w:rPr>
        <w:t>SC</w:t>
      </w:r>
      <w:r>
        <w:rPr>
          <w:sz w:val="24"/>
        </w:rPr>
        <w:t>标志，标明加工厂名称、品名、生产日期、保持期或保存期，供货时的剩余保质期不少于原保质期的</w:t>
      </w:r>
      <w:r>
        <w:rPr>
          <w:sz w:val="24"/>
        </w:rPr>
        <w:t>三分之二</w:t>
      </w:r>
      <w:r>
        <w:rPr>
          <w:sz w:val="24"/>
        </w:rPr>
        <w:t>，质量等级、产品标准号、产品合格证，质量符合大米国家标准与国家粮食卫生标准。</w:t>
      </w:r>
    </w:p>
    <w:p>
      <w:pPr>
        <w:pStyle w:val="null3"/>
        <w:ind w:firstLine="441"/>
        <w:jc w:val="both"/>
      </w:pPr>
      <w:r>
        <w:rPr>
          <w:sz w:val="24"/>
        </w:rPr>
        <w:t>除符合标准一</w:t>
      </w:r>
      <w:r>
        <w:rPr>
          <w:sz w:val="24"/>
        </w:rPr>
        <w:t>级或</w:t>
      </w:r>
      <w:r>
        <w:rPr>
          <w:sz w:val="24"/>
        </w:rPr>
        <w:t>A级</w:t>
      </w:r>
      <w:r>
        <w:rPr>
          <w:sz w:val="24"/>
        </w:rPr>
        <w:t>米外，要求：碎米总量</w:t>
      </w:r>
      <w:r>
        <w:rPr>
          <w:sz w:val="24"/>
        </w:rPr>
        <w:t>≤17％（国家标准：≤35％）；小碎米总量≤2％（国家标准：≤2.5％）；不完善米≤3.5％（国家标准：≤4.0％）。</w:t>
      </w:r>
    </w:p>
    <w:p>
      <w:pPr>
        <w:pStyle w:val="null3"/>
        <w:ind w:firstLine="441"/>
        <w:jc w:val="both"/>
      </w:pPr>
      <w:r>
        <w:rPr>
          <w:sz w:val="24"/>
        </w:rPr>
        <w:t>黄米粒按国家标准执行。</w:t>
      </w:r>
    </w:p>
    <w:p>
      <w:pPr>
        <w:pStyle w:val="null3"/>
        <w:ind w:firstLine="441"/>
        <w:jc w:val="both"/>
      </w:pPr>
      <w:r>
        <w:rPr>
          <w:sz w:val="24"/>
        </w:rPr>
        <w:t>（</w:t>
      </w:r>
      <w:r>
        <w:rPr>
          <w:sz w:val="24"/>
        </w:rPr>
        <w:t>2）食用油类：色泽通透，口感纯正，无异味，无变质。</w:t>
      </w:r>
    </w:p>
    <w:p>
      <w:pPr>
        <w:pStyle w:val="null3"/>
        <w:ind w:firstLine="441"/>
        <w:jc w:val="both"/>
      </w:pPr>
      <w:r>
        <w:rPr>
          <w:sz w:val="24"/>
        </w:rPr>
        <w:t>①、外包装完好，有</w:t>
      </w:r>
      <w:r>
        <w:rPr>
          <w:sz w:val="24"/>
        </w:rPr>
        <w:t>SC</w:t>
      </w:r>
      <w:r>
        <w:rPr>
          <w:sz w:val="24"/>
        </w:rPr>
        <w:t>标志，标明品名、厂名、重量、生产日期、保质期或保存期、执行标准，具有产品合格证。</w:t>
      </w:r>
    </w:p>
    <w:p>
      <w:pPr>
        <w:pStyle w:val="null3"/>
        <w:ind w:firstLine="441"/>
        <w:jc w:val="both"/>
      </w:pPr>
      <w:r>
        <w:rPr>
          <w:sz w:val="24"/>
        </w:rPr>
        <w:t>②、食用油生产企业的资质证明（首次供应时提供）：《企业法人营业执照》，《食品流通许可证》或《食品经营许可证》（经销商或者代理商须提供），《全国工业产品生产许可证》或《食品生产许可证》（生产制造商须提供）。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素B1（5ug/㎏～20 ug/㎏）、脱氧雪腐镰刀菌烯醇（≤1000 ug/㎏）、玉米赤霉烯酮（≤60ug/㎏）。重金属污染物：铅≤0.2㎎/㎏、镉（0.1㎎/㎏～0.2㎎/㎏）、汞（0.02㎎/㎏）、无机砷（0.1㎎/㎏～0.2㎎/㎏）。</w:t>
      </w:r>
    </w:p>
    <w:p>
      <w:pPr>
        <w:pStyle w:val="null3"/>
        <w:ind w:firstLine="441"/>
        <w:jc w:val="both"/>
      </w:pPr>
      <w:r>
        <w:rPr>
          <w:sz w:val="24"/>
        </w:rPr>
        <w:t>③、油类执行标准</w:t>
      </w:r>
      <w:r>
        <w:rPr>
          <w:sz w:val="24"/>
        </w:rPr>
        <w:t>：</w:t>
      </w:r>
      <w:r>
        <w:rPr>
          <w:sz w:val="21"/>
        </w:rPr>
        <w:t xml:space="preserve"> </w:t>
      </w:r>
      <w:r>
        <w:rPr>
          <w:sz w:val="24"/>
        </w:rPr>
        <w:t>符合国家食用油执行标准或企业食用油执行标准：</w:t>
      </w:r>
      <w:r>
        <w:rPr>
          <w:sz w:val="24"/>
        </w:rPr>
        <w:t>花生油</w:t>
      </w:r>
      <w:r>
        <w:rPr>
          <w:sz w:val="24"/>
        </w:rPr>
        <w:t>、</w:t>
      </w:r>
      <w:r>
        <w:rPr>
          <w:sz w:val="24"/>
        </w:rPr>
        <w:t>大豆油</w:t>
      </w:r>
      <w:r>
        <w:rPr>
          <w:sz w:val="24"/>
        </w:rPr>
        <w:t>、</w:t>
      </w:r>
      <w:r>
        <w:rPr>
          <w:sz w:val="24"/>
        </w:rPr>
        <w:t xml:space="preserve"> </w:t>
      </w:r>
      <w:r>
        <w:rPr>
          <w:sz w:val="24"/>
        </w:rPr>
        <w:t>葵花籽油</w:t>
      </w:r>
      <w:r>
        <w:rPr>
          <w:sz w:val="24"/>
        </w:rPr>
        <w:t>、</w:t>
      </w:r>
      <w:r>
        <w:rPr>
          <w:sz w:val="24"/>
        </w:rPr>
        <w:t>调和油等；调和油：非转基因，不含棕榈油成分</w:t>
      </w:r>
      <w:r>
        <w:rPr>
          <w:sz w:val="24"/>
        </w:rPr>
        <w:t>。</w:t>
      </w:r>
    </w:p>
    <w:p>
      <w:pPr>
        <w:pStyle w:val="null3"/>
        <w:ind w:firstLine="441"/>
        <w:jc w:val="both"/>
      </w:pPr>
      <w:r>
        <w:rPr>
          <w:sz w:val="24"/>
        </w:rPr>
        <w:t>（</w:t>
      </w:r>
      <w:r>
        <w:rPr>
          <w:sz w:val="24"/>
        </w:rPr>
        <w:t>3）几种主要干货制品的质量标准：</w:t>
      </w:r>
    </w:p>
    <w:p>
      <w:pPr>
        <w:pStyle w:val="null3"/>
        <w:ind w:firstLine="441"/>
        <w:jc w:val="both"/>
      </w:pPr>
      <w:r>
        <w:rPr>
          <w:sz w:val="24"/>
        </w:rPr>
        <w:t>①、紫菜：属海产红藻类植物，因鲜紫菜叶较宽大，经干制成长方块形，散片状卷筒，其中以卷筒形柔嫩微脆、叶薄、色紫清香鲜美的为品质优。</w:t>
      </w:r>
    </w:p>
    <w:p>
      <w:pPr>
        <w:pStyle w:val="null3"/>
        <w:ind w:firstLine="441"/>
        <w:jc w:val="both"/>
      </w:pPr>
      <w:r>
        <w:rPr>
          <w:sz w:val="24"/>
        </w:rPr>
        <w:t>②、腐竹：腐竹又名豆腐皮和油皮，有一、二、三级品之分。 一极品：色泽黄亮、干燥筋韧、耐贮、无碎块。 二极品：颜色较一极品灰黄、干燥无碎块。 三极品：颜色更灰黄、无光泽、易碎、筋韧性差。</w:t>
      </w:r>
    </w:p>
    <w:p>
      <w:pPr>
        <w:pStyle w:val="null3"/>
        <w:ind w:firstLine="441"/>
        <w:jc w:val="both"/>
      </w:pPr>
      <w:r>
        <w:rPr>
          <w:sz w:val="24"/>
        </w:rPr>
        <w:t>③、粉丝：质量好的粉丝，粉条细长、白净、晶莹透明、丝条均匀、整齐、干燥，不易折断，无斑点、黑迹，无霉变，有粉丝特有的光泽。</w:t>
      </w:r>
    </w:p>
    <w:p>
      <w:pPr>
        <w:pStyle w:val="null3"/>
        <w:ind w:firstLine="441"/>
        <w:jc w:val="both"/>
      </w:pPr>
      <w:r>
        <w:rPr>
          <w:sz w:val="24"/>
        </w:rPr>
        <w:t>④、黑木耳：黑木耳的质量一般以条形大而完整，耳瓣舒展少卷曲，内厚黑，富于光泽，体干不霉，无杂质和碎者为优，反之则差。</w:t>
      </w:r>
    </w:p>
    <w:p>
      <w:pPr>
        <w:pStyle w:val="null3"/>
        <w:ind w:firstLine="441"/>
        <w:jc w:val="both"/>
      </w:pPr>
      <w:r>
        <w:rPr>
          <w:sz w:val="24"/>
        </w:rPr>
        <w:t>⑤、银耳：银耳又称白木耳，以朵大、色洁白、有光泽、无杂质，根小、干度足，完整者为佳品，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pPr>
        <w:pStyle w:val="null3"/>
        <w:ind w:firstLine="441"/>
        <w:jc w:val="both"/>
      </w:pPr>
      <w:r>
        <w:rPr>
          <w:sz w:val="24"/>
        </w:rPr>
        <w:t>⑥、花菇：朵小柄短，呈半球状，菇伞顶面有似菊花似的白色裂纹，肉厚、菌盖色泽淡黑，菇底 褶，通过加工呈淡黄色，身干、质嫩、有芳香气味者为质好香菇。</w:t>
      </w:r>
    </w:p>
    <w:p>
      <w:pPr>
        <w:pStyle w:val="null3"/>
        <w:ind w:firstLine="441"/>
        <w:jc w:val="both"/>
      </w:pPr>
      <w:r>
        <w:rPr>
          <w:sz w:val="24"/>
        </w:rPr>
        <w:t>⑦、干贝：上等干贝粒大完整、黄亮干燥、肉质饱满，肉丝清晰、粗且有特殊香气。粒小、碎破、色淡无光泽者较次。破碎、发黑发霉的为变质品。</w:t>
      </w:r>
    </w:p>
    <w:p>
      <w:pPr>
        <w:pStyle w:val="null3"/>
        <w:ind w:firstLine="441"/>
        <w:jc w:val="both"/>
      </w:pPr>
      <w:r>
        <w:rPr>
          <w:sz w:val="24"/>
        </w:rPr>
        <w:t>⑧、鱿鱼：市场上常见的鱿鱼有椭圆形和长方形，选购时应注意：体干、体形完整、光亮洁净、淡粉红色、片大头小、肉厚者为优。体形部分卷曲，尾部和背部红中透暗，两侧有微红点、体小而宽、肉薄者为次品。</w:t>
      </w:r>
    </w:p>
    <w:p>
      <w:pPr>
        <w:pStyle w:val="null3"/>
        <w:ind w:firstLine="441"/>
        <w:jc w:val="both"/>
      </w:pPr>
      <w:r>
        <w:rPr>
          <w:sz w:val="24"/>
        </w:rPr>
        <w:t>（</w:t>
      </w:r>
      <w:r>
        <w:rPr>
          <w:sz w:val="24"/>
        </w:rPr>
        <w:t>4）几种主要副食品的质量要求：</w:t>
      </w:r>
    </w:p>
    <w:p>
      <w:pPr>
        <w:pStyle w:val="null3"/>
        <w:ind w:firstLine="441"/>
        <w:jc w:val="both"/>
      </w:pPr>
      <w:r>
        <w:rPr>
          <w:sz w:val="24"/>
        </w:rPr>
        <w:t>①、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null3"/>
        <w:ind w:firstLine="441"/>
        <w:jc w:val="both"/>
      </w:pPr>
      <w:r>
        <w:rPr>
          <w:sz w:val="24"/>
        </w:rPr>
        <w:t>由于鸡蛋采购量较大，中标人需加强蛋类品质检测，以确保每批供应蛋类的品质。</w:t>
      </w:r>
    </w:p>
    <w:p>
      <w:pPr>
        <w:pStyle w:val="null3"/>
        <w:ind w:firstLine="441"/>
        <w:jc w:val="both"/>
      </w:pPr>
      <w:r>
        <w:rPr>
          <w:sz w:val="24"/>
        </w:rPr>
        <w:t>②、皮蛋：个体均匀，外表泥状包料完整、无霉斑，包料除掉后蛋壳亦完整无损，灯光透照蛋内容物凝固不动，打开观察，整个蛋凝固、不粘壳、清洁而有弹性，呈半透明的棕黄色，闻起来有芳香，无辛辣气。</w:t>
      </w:r>
    </w:p>
    <w:p>
      <w:pPr>
        <w:pStyle w:val="null3"/>
        <w:ind w:firstLine="441"/>
        <w:jc w:val="both"/>
      </w:pPr>
      <w:r>
        <w:rPr>
          <w:sz w:val="24"/>
        </w:rPr>
        <w:t>③、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null3"/>
        <w:ind w:firstLine="441"/>
        <w:jc w:val="both"/>
      </w:pPr>
      <w:r>
        <w:rPr>
          <w:sz w:val="24"/>
        </w:rPr>
        <w:t>④、豆腐：呈均匀乳白色或淡黄色，稍有光泽，块形完整，软硬适度，有一定弹性，质地细嫩，结构均匀，无杂质，口感细腻鲜嫩，味道纯正清香，具有豆腐特有香味。</w:t>
      </w:r>
    </w:p>
    <w:p>
      <w:pPr>
        <w:pStyle w:val="null3"/>
        <w:ind w:firstLine="441"/>
        <w:jc w:val="both"/>
      </w:pPr>
      <w:r>
        <w:rPr>
          <w:sz w:val="24"/>
        </w:rPr>
        <w:t>⑤、油炸豆腐：呈金黄色或棕黄色，色彩鲜艳而有光泽，块形整齐，有弹性，皮脆，内质呈蜂窝状，不粘不散，无杂质，无任何不良气味，外皮酥脆适口，泡内软嫩，咸香适度，具有油炸豆腐特有清香风味。</w:t>
      </w:r>
    </w:p>
    <w:p>
      <w:pPr>
        <w:pStyle w:val="null3"/>
        <w:ind w:firstLine="441"/>
        <w:jc w:val="both"/>
      </w:pPr>
      <w:r>
        <w:rPr>
          <w:sz w:val="24"/>
        </w:rPr>
        <w:t xml:space="preserve">⑥、腐乳：红腐乳表面呈红色或枣红色，内部呈杏黄色，色泽鲜艳，有光泽；白腐乳外表呈乳黄色。腐乳块形整齐均匀，质地细腻，无霉斑、霉变及杂质，滋味鲜美，咸淡适口，具有各品种腐乳特有的香味，无任何其他异味。  </w:t>
      </w:r>
    </w:p>
    <w:p>
      <w:pPr>
        <w:pStyle w:val="null3"/>
        <w:ind w:firstLine="441"/>
        <w:jc w:val="both"/>
      </w:pPr>
      <w:r>
        <w:rPr>
          <w:sz w:val="24"/>
        </w:rPr>
        <w:t>⑦、豆类：豆皮呈豆类固有的颜色，光彩油亮，洁净而有光泽，颗粒饱满，整齐均匀，无虫蛀粒，无杂质，无霉变。</w:t>
      </w:r>
    </w:p>
    <w:p>
      <w:pPr>
        <w:pStyle w:val="null3"/>
        <w:ind w:firstLine="441"/>
        <w:jc w:val="both"/>
      </w:pPr>
      <w:r>
        <w:rPr>
          <w:sz w:val="24"/>
        </w:rPr>
        <w:t>⑧、花生：果荚呈土黄色或白色，果仁颗粒饱满、形态完整、大小均匀，不同品种应具特有的颜色，色泽分布均匀一致，子叶肥厚而有光泽，无杂质，具有花生特有的气味、香味，无任何异味。</w:t>
      </w:r>
    </w:p>
    <w:p>
      <w:pPr>
        <w:pStyle w:val="null3"/>
        <w:ind w:firstLine="441"/>
        <w:jc w:val="both"/>
      </w:pPr>
      <w:r>
        <w:rPr>
          <w:sz w:val="24"/>
        </w:rPr>
        <w:t>（</w:t>
      </w:r>
      <w:r>
        <w:rPr>
          <w:sz w:val="24"/>
        </w:rPr>
        <w:t>5）食用盐类：结晶整齐一致，坚硬光滑，呈透明或半透明，无结块，无反卤吸潮现象，无杂质，沾取少许尝试具有纯正的咸味。</w:t>
      </w:r>
    </w:p>
    <w:p>
      <w:pPr>
        <w:pStyle w:val="null3"/>
        <w:ind w:firstLine="441"/>
        <w:jc w:val="both"/>
      </w:pPr>
      <w:r>
        <w:rPr>
          <w:sz w:val="24"/>
        </w:rPr>
        <w:t>（</w:t>
      </w:r>
      <w:r>
        <w:rPr>
          <w:sz w:val="24"/>
        </w:rPr>
        <w:t>6）酱油类：合格酱油颜色比较红亮，有光泽、透明，产生的泡沫非常细腻，不容易散，挂壁现象非常好，有发黏感；不合格酱油泡沫比较大，很容易散去，挂壁现象不好，很容易滑落。</w:t>
      </w:r>
    </w:p>
    <w:p>
      <w:pPr>
        <w:pStyle w:val="null3"/>
        <w:ind w:firstLine="441"/>
        <w:jc w:val="both"/>
      </w:pPr>
      <w:r>
        <w:rPr>
          <w:sz w:val="24"/>
        </w:rPr>
        <w:t>（</w:t>
      </w:r>
      <w:r>
        <w:rPr>
          <w:sz w:val="24"/>
        </w:rPr>
        <w:t>7）面粉类：色泽呈白色或微黄色，不发暗，无杂质的颜色，呈细粉末状，不含杂质，手指捏捻时无粗粒感，无虫子和结块，置于手中紧捏后放开不成团，具有面粉的正常气味，无其他异味。</w:t>
      </w:r>
    </w:p>
    <w:p>
      <w:pPr>
        <w:pStyle w:val="null3"/>
        <w:ind w:firstLine="441"/>
        <w:jc w:val="both"/>
      </w:pPr>
      <w:r>
        <w:rPr>
          <w:sz w:val="24"/>
        </w:rPr>
        <w:t>（</w:t>
      </w:r>
      <w:r>
        <w:rPr>
          <w:sz w:val="24"/>
        </w:rPr>
        <w:t>8）豆豉类：表面黑色，皱缩不平，无光泽，断面棕黑色，质柔软，气微，味微甘，粒大，饱满。</w:t>
      </w:r>
    </w:p>
    <w:p>
      <w:pPr>
        <w:pStyle w:val="null3"/>
        <w:ind w:firstLine="441"/>
        <w:jc w:val="both"/>
      </w:pPr>
      <w:r>
        <w:rPr>
          <w:sz w:val="24"/>
        </w:rPr>
        <w:t>（</w:t>
      </w:r>
      <w:r>
        <w:rPr>
          <w:sz w:val="24"/>
        </w:rPr>
        <w:t>9）豆沙类：颜色纯正，口感有豆沙清香，质柔软，且有微微的粘性，无杂质。</w:t>
      </w:r>
    </w:p>
    <w:p>
      <w:pPr>
        <w:pStyle w:val="null3"/>
        <w:ind w:firstLine="441"/>
        <w:jc w:val="both"/>
      </w:pPr>
      <w:r>
        <w:rPr>
          <w:sz w:val="24"/>
        </w:rPr>
        <w:t>（</w:t>
      </w:r>
      <w:r>
        <w:rPr>
          <w:sz w:val="24"/>
        </w:rPr>
        <w:t>10）味精类：无色至白色结晶或粉末，具有特殊鲜味，无异味，无肉眼可见杂质。</w:t>
      </w:r>
    </w:p>
    <w:p>
      <w:pPr>
        <w:pStyle w:val="null3"/>
        <w:ind w:firstLine="441"/>
        <w:jc w:val="both"/>
      </w:pPr>
      <w:r>
        <w:rPr>
          <w:sz w:val="24"/>
        </w:rPr>
        <w:t>（</w:t>
      </w:r>
      <w:r>
        <w:rPr>
          <w:sz w:val="24"/>
        </w:rPr>
        <w:t>11）食用醋类：具有正常食用醋的色泽、气味和滋味，不涩，无其他不良气味与异味，无浮物，不浑浊，无沉淀，无异物，无醋鳗、醋虱。</w:t>
      </w:r>
    </w:p>
    <w:p>
      <w:pPr>
        <w:pStyle w:val="null3"/>
        <w:ind w:firstLine="441"/>
        <w:jc w:val="both"/>
      </w:pPr>
      <w:r>
        <w:rPr>
          <w:sz w:val="24"/>
        </w:rPr>
        <w:t>（</w:t>
      </w:r>
      <w:r>
        <w:rPr>
          <w:sz w:val="24"/>
        </w:rPr>
        <w:t>12）酱腌菜类：具有酱腌菜固有的色、香、味，无杂质，无其他不良气味，不得有霉斑白膜。</w:t>
      </w:r>
    </w:p>
    <w:p>
      <w:pPr>
        <w:pStyle w:val="null3"/>
        <w:ind w:firstLine="441"/>
        <w:jc w:val="both"/>
      </w:pPr>
      <w:r>
        <w:rPr>
          <w:sz w:val="24"/>
        </w:rPr>
        <w:t>（</w:t>
      </w:r>
      <w:r>
        <w:rPr>
          <w:sz w:val="24"/>
        </w:rPr>
        <w:t>13）酱类食品：具有正常酿造酱的色泽、气味和滋味，不涩，无其他不良气味，不得有酸、苦、焦糊及其它异味、异物。</w:t>
      </w:r>
    </w:p>
    <w:p>
      <w:pPr>
        <w:pStyle w:val="null3"/>
        <w:ind w:firstLine="441"/>
        <w:jc w:val="both"/>
      </w:pPr>
      <w:r>
        <w:rPr>
          <w:sz w:val="24"/>
        </w:rPr>
        <w:t>（</w:t>
      </w:r>
      <w:r>
        <w:rPr>
          <w:sz w:val="24"/>
        </w:rPr>
        <w:t>14）淀粉制品类：具有各自品种固有的形态和色泽，不酸、不粘、不发霉，无变质，无异味，无杂质，口尝无砂质。</w:t>
      </w:r>
    </w:p>
    <w:p>
      <w:pPr>
        <w:pStyle w:val="null3"/>
        <w:ind w:firstLine="441"/>
        <w:jc w:val="both"/>
      </w:pPr>
      <w:r>
        <w:rPr>
          <w:sz w:val="24"/>
        </w:rPr>
        <w:t>（</w:t>
      </w:r>
      <w:r>
        <w:rPr>
          <w:sz w:val="24"/>
        </w:rPr>
        <w:t>15）食用糖类：食糖根据经营习惯分为白糖、红糖、冰糖、方糖等。</w:t>
      </w:r>
    </w:p>
    <w:p>
      <w:pPr>
        <w:pStyle w:val="null3"/>
        <w:ind w:firstLine="441"/>
        <w:jc w:val="both"/>
      </w:pPr>
      <w:r>
        <w:rPr>
          <w:sz w:val="24"/>
        </w:rPr>
        <w:t>①、白糖：色泽洁白明亮，有光泽，具有白糖的正常气味，无酸味、酒味或其他外来气味。干燥，晶粒松散，不粘手，不结块，无肉眼可见的杂质，白糖的水溶液应清晰透明无杂质。</w:t>
      </w:r>
    </w:p>
    <w:p>
      <w:pPr>
        <w:pStyle w:val="null3"/>
        <w:ind w:firstLine="441"/>
        <w:jc w:val="both"/>
      </w:pPr>
      <w:r>
        <w:rPr>
          <w:sz w:val="24"/>
        </w:rPr>
        <w:t>②、红糖：分为赤砂糖和红糖两种。红糖呈晶粒状或粉末状，干燥而松散，不结块，不成团，杂质，其水溶液清晰，无沉淀，无悬浮物，具有甘蔗汁的清香味，无有酒味、酸味、焦苦味或其他异味，口味浓甜带鲜，微有糖蜜味。</w:t>
      </w:r>
    </w:p>
    <w:p>
      <w:pPr>
        <w:pStyle w:val="null3"/>
        <w:ind w:firstLine="441"/>
        <w:jc w:val="both"/>
      </w:pPr>
      <w:r>
        <w:rPr>
          <w:sz w:val="24"/>
        </w:rPr>
        <w:t>③、白砂糖：颗粒大如砂粒，晶粒均匀整齐，晶面明显，无碎末，糖质坚硬；</w:t>
      </w:r>
    </w:p>
    <w:p>
      <w:pPr>
        <w:pStyle w:val="null3"/>
        <w:ind w:firstLine="441"/>
        <w:jc w:val="both"/>
      </w:pPr>
      <w:r>
        <w:rPr>
          <w:sz w:val="24"/>
        </w:rPr>
        <w:t>④、绵白糖：颗粒细小而均匀，质地绵软、潮润；</w:t>
      </w:r>
    </w:p>
    <w:p>
      <w:pPr>
        <w:pStyle w:val="null3"/>
        <w:ind w:firstLine="441"/>
        <w:jc w:val="both"/>
      </w:pPr>
      <w:r>
        <w:rPr>
          <w:sz w:val="24"/>
        </w:rPr>
        <w:t>⑤、冰糖：块形完整，个粒均匀，结晶组织严密，透明或半透明，无破碎；</w:t>
      </w:r>
    </w:p>
    <w:p>
      <w:pPr>
        <w:pStyle w:val="null3"/>
        <w:ind w:firstLine="441"/>
        <w:jc w:val="both"/>
      </w:pPr>
      <w:r>
        <w:rPr>
          <w:sz w:val="24"/>
        </w:rPr>
        <w:t>⑥、方糖：呈正六面体状，表面平整，无裂纹，铁边，断角，无突出砂粒，无霉斑。</w:t>
      </w:r>
    </w:p>
    <w:p>
      <w:pPr>
        <w:pStyle w:val="null3"/>
        <w:ind w:firstLine="441"/>
        <w:jc w:val="both"/>
      </w:pPr>
      <w:r>
        <w:rPr>
          <w:sz w:val="24"/>
        </w:rPr>
        <w:t>（</w:t>
      </w:r>
      <w:r>
        <w:rPr>
          <w:sz w:val="24"/>
        </w:rPr>
        <w:t>16）辛辣料主要包括八角粉、花椒粉、胡椒粉、桂皮粉、五香粉、辣椒粉、孜然、咖喱粉、芥末粉等。辛辣料呈干燥状，具有该种香料植物所特有的色、香、味，没有不纯正的气味和味道，无发霉味或其他异味。</w:t>
      </w:r>
    </w:p>
    <w:p>
      <w:pPr>
        <w:pStyle w:val="null3"/>
        <w:ind w:firstLine="441"/>
        <w:jc w:val="both"/>
      </w:pPr>
      <w:r>
        <w:rPr>
          <w:sz w:val="24"/>
        </w:rPr>
        <w:t>4</w:t>
      </w:r>
      <w:r>
        <w:rPr>
          <w:sz w:val="24"/>
        </w:rPr>
        <w:t>．供应和管理要求。</w:t>
      </w:r>
    </w:p>
    <w:p>
      <w:pPr>
        <w:pStyle w:val="null3"/>
        <w:ind w:firstLine="441"/>
        <w:jc w:val="both"/>
      </w:pPr>
      <w:r>
        <w:rPr>
          <w:sz w:val="24"/>
        </w:rPr>
        <w:t>（</w:t>
      </w:r>
      <w:r>
        <w:rPr>
          <w:sz w:val="24"/>
        </w:rPr>
        <w:t>1）供应要求的资质证明：</w:t>
      </w:r>
    </w:p>
    <w:p>
      <w:pPr>
        <w:pStyle w:val="null3"/>
        <w:ind w:firstLine="441"/>
        <w:jc w:val="both"/>
      </w:pPr>
      <w:r>
        <w:rPr>
          <w:sz w:val="24"/>
        </w:rPr>
        <w:t>生产（供应）企业的资质证明：（首次供应时提供）</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3258"/>
        <w:gridCol w:w="5048"/>
      </w:tblGrid>
      <w:tr>
        <w:tc>
          <w:tcPr>
            <w:tcW w:type="dxa" w:w="32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50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资质证明</w:t>
            </w:r>
          </w:p>
        </w:tc>
      </w:tr>
      <w:tr>
        <w:tc>
          <w:tcPr>
            <w:tcW w:type="dxa" w:w="32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副食品</w:t>
            </w:r>
          </w:p>
        </w:tc>
        <w:tc>
          <w:tcPr>
            <w:tcW w:type="dxa" w:w="5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《企业法人营业执照》</w:t>
            </w:r>
          </w:p>
        </w:tc>
      </w:tr>
    </w:tbl>
    <w:tbl>
      <w:tblPr>
        <w:tblW w:w="0" w:type="auto"/>
        <w:tblInd w:type="dxa" w:w="135"/>
        <w:tblBorders>
          <w:top w:val="none" w:color="000000" w:sz="4"/>
          <w:left w:val="none" w:color="000000" w:sz="4"/>
          <w:bottom w:val="none" w:color="000000" w:sz="4"/>
          <w:right w:val="none" w:color="000000" w:sz="4"/>
          <w:insideH w:val="none"/>
          <w:insideV w:val="none"/>
        </w:tblBorders>
      </w:tblPr>
      <w:tblGrid>
        <w:gridCol w:w="1841"/>
        <w:gridCol w:w="3372"/>
        <w:gridCol w:w="3093"/>
      </w:tblGrid>
      <w:tr>
        <w:tc>
          <w:tcPr>
            <w:tcW w:type="dxa" w:w="18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33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产品资质名称</w:t>
            </w:r>
          </w:p>
        </w:tc>
        <w:tc>
          <w:tcPr>
            <w:tcW w:type="dxa" w:w="30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8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副食品</w:t>
            </w:r>
          </w:p>
        </w:tc>
        <w:tc>
          <w:tcPr>
            <w:tcW w:type="dxa" w:w="33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货物清单</w:t>
            </w:r>
          </w:p>
        </w:tc>
        <w:tc>
          <w:tcPr>
            <w:tcW w:type="dxa" w:w="30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加盖供应商公章的货物清单</w:t>
            </w:r>
          </w:p>
          <w:p>
            <w:pPr>
              <w:pStyle w:val="null3"/>
              <w:ind w:firstLine="441"/>
              <w:jc w:val="both"/>
            </w:pPr>
            <w:r>
              <w:rPr>
                <w:sz w:val="24"/>
              </w:rPr>
              <w:t>（送货单）</w:t>
            </w:r>
          </w:p>
        </w:tc>
      </w:tr>
    </w:tbl>
    <w:p>
      <w:pPr>
        <w:pStyle w:val="null3"/>
        <w:ind w:firstLine="441"/>
        <w:jc w:val="both"/>
      </w:pPr>
      <w:r>
        <w:rPr>
          <w:sz w:val="24"/>
        </w:rPr>
        <w:t>产品票证要求：</w:t>
      </w:r>
    </w:p>
    <w:p>
      <w:pPr>
        <w:pStyle w:val="null3"/>
        <w:ind w:firstLine="441"/>
        <w:jc w:val="both"/>
      </w:pPr>
      <w:r>
        <w:rPr>
          <w:sz w:val="24"/>
          <w:b/>
        </w:rPr>
        <w:t>三、货物包装要求</w:t>
      </w:r>
    </w:p>
    <w:p>
      <w:pPr>
        <w:pStyle w:val="null3"/>
        <w:ind w:firstLine="441"/>
        <w:jc w:val="both"/>
      </w:pPr>
      <w:r>
        <w:rPr>
          <w:sz w:val="24"/>
        </w:rPr>
        <w:t>（一）</w:t>
      </w:r>
      <w:r>
        <w:rPr>
          <w:sz w:val="24"/>
        </w:rPr>
        <w:t>乙方</w:t>
      </w:r>
      <w:r>
        <w:rPr>
          <w:sz w:val="24"/>
        </w:rPr>
        <w:t>应保证货品均为正规厂家生产的新鲜、检验合格货品，符合国家有关卫生、质量、包装和保质标准。</w:t>
      </w:r>
    </w:p>
    <w:p>
      <w:pPr>
        <w:pStyle w:val="null3"/>
        <w:ind w:firstLine="441"/>
        <w:jc w:val="both"/>
      </w:pPr>
      <w:r>
        <w:rPr>
          <w:sz w:val="24"/>
        </w:rPr>
        <w:t>（二）包装、容器</w:t>
      </w:r>
      <w:r>
        <w:rPr>
          <w:sz w:val="24"/>
        </w:rPr>
        <w:t>(框、箱、袋)要求：清洁、干燥、牢固、透气，无污染、无异味、无霉变现象。采购的食品不得存放在有害、有毒的容器内。食品包装上必须使用原产地标识，应注明：制造商名称和厂址、食品名称和重（容）量、生产日期和保质期限以及规格和</w:t>
      </w:r>
      <w:r>
        <w:rPr>
          <w:sz w:val="24"/>
        </w:rPr>
        <w:t>SC</w:t>
      </w:r>
      <w:r>
        <w:rPr>
          <w:sz w:val="24"/>
        </w:rPr>
        <w:t>认证等。</w:t>
      </w:r>
    </w:p>
    <w:p>
      <w:pPr>
        <w:pStyle w:val="null3"/>
        <w:ind w:firstLine="441"/>
        <w:jc w:val="both"/>
      </w:pPr>
      <w:r>
        <w:rPr>
          <w:sz w:val="24"/>
        </w:rPr>
        <w:t>（三）标签标识：包装必须按《农产品包装和标识管理办法》贴标签，产品名称、产地、品种、净含量、生产者名称及地址、生产日期、保质期、产品标准号等内容；剩余保质期不少于保质期的三分之二。</w:t>
      </w:r>
    </w:p>
    <w:p>
      <w:pPr>
        <w:pStyle w:val="null3"/>
        <w:ind w:firstLine="441"/>
        <w:jc w:val="both"/>
      </w:pPr>
      <w:r>
        <w:rPr>
          <w:sz w:val="24"/>
          <w:b/>
        </w:rPr>
        <w:t>四、货物配送管理要求</w:t>
      </w:r>
    </w:p>
    <w:p>
      <w:pPr>
        <w:pStyle w:val="null3"/>
        <w:ind w:firstLine="441"/>
        <w:jc w:val="both"/>
      </w:pPr>
      <w:r>
        <w:rPr>
          <w:sz w:val="24"/>
        </w:rPr>
        <w:t>（一）交货地点：广东省</w:t>
      </w:r>
      <w:r>
        <w:rPr>
          <w:sz w:val="24"/>
        </w:rPr>
        <w:t>番禺</w:t>
      </w:r>
      <w:r>
        <w:rPr>
          <w:sz w:val="24"/>
        </w:rPr>
        <w:t>监狱警察职工</w:t>
      </w:r>
      <w:r>
        <w:rPr>
          <w:sz w:val="24"/>
        </w:rPr>
        <w:t>饭堂</w:t>
      </w:r>
      <w:r>
        <w:rPr>
          <w:sz w:val="24"/>
        </w:rPr>
        <w:t>指定地点；</w:t>
      </w:r>
    </w:p>
    <w:p>
      <w:pPr>
        <w:pStyle w:val="null3"/>
        <w:ind w:firstLine="480"/>
        <w:jc w:val="both"/>
      </w:pPr>
      <w:r>
        <w:rPr>
          <w:sz w:val="24"/>
        </w:rPr>
        <w:t>（二）因为</w:t>
      </w:r>
      <w:r>
        <w:rPr>
          <w:sz w:val="24"/>
        </w:rPr>
        <w:t>甲方</w:t>
      </w:r>
      <w:r>
        <w:rPr>
          <w:sz w:val="24"/>
        </w:rPr>
        <w:t>的工作性质关系，</w:t>
      </w:r>
      <w:r>
        <w:rPr>
          <w:sz w:val="24"/>
        </w:rPr>
        <w:t>乙方</w:t>
      </w:r>
      <w:r>
        <w:rPr>
          <w:sz w:val="24"/>
        </w:rPr>
        <w:t>须全年无休送货</w:t>
      </w:r>
      <w:r>
        <w:rPr>
          <w:sz w:val="21"/>
        </w:rPr>
        <w:t>；</w:t>
      </w:r>
    </w:p>
    <w:p>
      <w:pPr>
        <w:pStyle w:val="null3"/>
        <w:ind w:firstLine="441"/>
        <w:jc w:val="both"/>
      </w:pPr>
      <w:r>
        <w:rPr>
          <w:sz w:val="24"/>
        </w:rPr>
        <w:t>（三）首次供货时，应提供</w:t>
      </w:r>
      <w:r>
        <w:rPr>
          <w:sz w:val="24"/>
        </w:rPr>
        <w:t>乙方的</w:t>
      </w:r>
      <w:r>
        <w:rPr>
          <w:sz w:val="24"/>
        </w:rPr>
        <w:t>《营业执照》、《食品流通许可证》或《食品经营许可证》、《食盐批发（或零售）许可证》、货物生产企业的《动物防疫合格证》、《食品生产许可证》或《食品流通许可证》等证照复印件予</w:t>
      </w:r>
      <w:r>
        <w:rPr>
          <w:sz w:val="24"/>
        </w:rPr>
        <w:t>以番禺监狱警察职工饭堂</w:t>
      </w:r>
      <w:r>
        <w:rPr>
          <w:sz w:val="24"/>
        </w:rPr>
        <w:t>存档。每次供应时应向</w:t>
      </w:r>
      <w:r>
        <w:rPr>
          <w:sz w:val="24"/>
        </w:rPr>
        <w:t>番禺监狱警察职工饭堂</w:t>
      </w:r>
      <w:r>
        <w:rPr>
          <w:sz w:val="24"/>
        </w:rPr>
        <w:t>提供加盖公章的货物清单（送货单）；</w:t>
      </w:r>
    </w:p>
    <w:p>
      <w:pPr>
        <w:pStyle w:val="null3"/>
        <w:ind w:firstLine="441"/>
        <w:jc w:val="both"/>
      </w:pPr>
      <w:r>
        <w:rPr>
          <w:sz w:val="24"/>
        </w:rPr>
        <w:t>（四）商品包装要求，容器</w:t>
      </w:r>
      <w:r>
        <w:rPr>
          <w:sz w:val="24"/>
        </w:rPr>
        <w:t>(框、箱、袋)要求清洁、干燥、牢固、无异味、无霉变现象，食品包装符合国家有关法规、标准的要求，包装完好无破损；</w:t>
      </w:r>
    </w:p>
    <w:p>
      <w:pPr>
        <w:pStyle w:val="null3"/>
        <w:ind w:firstLine="441"/>
        <w:jc w:val="both"/>
      </w:pPr>
      <w:r>
        <w:rPr>
          <w:sz w:val="24"/>
        </w:rPr>
        <w:t>（五）</w:t>
      </w:r>
      <w:r>
        <w:rPr>
          <w:sz w:val="24"/>
        </w:rPr>
        <w:t>乙方</w:t>
      </w:r>
      <w:r>
        <w:rPr>
          <w:sz w:val="24"/>
        </w:rPr>
        <w:t>必须遵守国家规定的卫生管理条例，严格执行《食品</w:t>
      </w:r>
      <w:r>
        <w:rPr>
          <w:sz w:val="24"/>
        </w:rPr>
        <w:t>安全</w:t>
      </w:r>
      <w:r>
        <w:rPr>
          <w:sz w:val="24"/>
        </w:rPr>
        <w:t>法》，必须保证所供应肉类、干货、蔬菜、主食及其它副食品等为新鲜、保质期内，且符合卫生标准；若发现所供应的食品存在腐烂变质、过期等质量问题的，应当全部收回并销毁，立即采取补救措施重新供应配送</w:t>
      </w:r>
      <w:r>
        <w:rPr>
          <w:sz w:val="24"/>
        </w:rPr>
        <w:t>。</w:t>
      </w:r>
    </w:p>
    <w:p>
      <w:pPr>
        <w:pStyle w:val="null3"/>
        <w:ind w:firstLine="441"/>
        <w:jc w:val="both"/>
      </w:pPr>
      <w:r>
        <w:rPr>
          <w:sz w:val="24"/>
        </w:rPr>
        <w:t>（六）</w:t>
      </w:r>
      <w:r>
        <w:rPr>
          <w:sz w:val="24"/>
        </w:rPr>
        <w:t>乙方</w:t>
      </w:r>
      <w:r>
        <w:rPr>
          <w:sz w:val="24"/>
        </w:rPr>
        <w:t>应在投标文件中列明货物详细清单和拟供货品的品牌、规格和价格等。</w:t>
      </w:r>
    </w:p>
    <w:p>
      <w:pPr>
        <w:pStyle w:val="null3"/>
        <w:ind w:firstLine="441"/>
        <w:jc w:val="both"/>
      </w:pPr>
      <w:r>
        <w:rPr>
          <w:sz w:val="24"/>
        </w:rPr>
        <w:t>（七）食品溯源要求。</w:t>
      </w:r>
      <w:r>
        <w:rPr>
          <w:sz w:val="24"/>
        </w:rPr>
        <w:t>乙方</w:t>
      </w:r>
      <w:r>
        <w:rPr>
          <w:sz w:val="24"/>
        </w:rPr>
        <w:t>对食品供应链进行明确，所有食品的来源必须清晰。建议</w:t>
      </w:r>
      <w:r>
        <w:rPr>
          <w:sz w:val="24"/>
        </w:rPr>
        <w:t>乙方</w:t>
      </w:r>
      <w:r>
        <w:rPr>
          <w:sz w:val="24"/>
        </w:rPr>
        <w:t>在食材配送管理过程中使用专业的食材配送管理信息系统，能够实现采购订单网上流转、配送流程管控、对账结算及食材来源追溯等基本功能，实现对配送食材的物流精细化跟踪管理，同时方便与</w:t>
      </w:r>
      <w:r>
        <w:rPr>
          <w:sz w:val="24"/>
        </w:rPr>
        <w:t>甲方</w:t>
      </w:r>
      <w:r>
        <w:rPr>
          <w:sz w:val="24"/>
        </w:rPr>
        <w:t>进行采购信息与结算信息的沟通与流转。</w:t>
      </w:r>
    </w:p>
    <w:p>
      <w:pPr>
        <w:pStyle w:val="null3"/>
        <w:ind w:firstLine="441"/>
        <w:jc w:val="both"/>
      </w:pPr>
      <w:r>
        <w:rPr>
          <w:sz w:val="24"/>
        </w:rPr>
        <w:t>（八）</w:t>
      </w:r>
      <w:r>
        <w:rPr>
          <w:sz w:val="24"/>
        </w:rPr>
        <w:t>乙方</w:t>
      </w:r>
      <w:r>
        <w:rPr>
          <w:sz w:val="24"/>
        </w:rPr>
        <w:t>需在</w:t>
      </w:r>
      <w:r>
        <w:rPr>
          <w:sz w:val="24"/>
        </w:rPr>
        <w:t>自有或租赁的配送作业仓储</w:t>
      </w:r>
      <w:r>
        <w:rPr>
          <w:sz w:val="24"/>
        </w:rPr>
        <w:t>中，按照</w:t>
      </w:r>
      <w:r>
        <w:rPr>
          <w:sz w:val="24"/>
        </w:rPr>
        <w:t>甲方</w:t>
      </w:r>
      <w:r>
        <w:rPr>
          <w:sz w:val="24"/>
        </w:rPr>
        <w:t>的订单要求完成所供应食材原料的粗加工、分捡与分装。</w:t>
      </w:r>
    </w:p>
    <w:p>
      <w:pPr>
        <w:pStyle w:val="null3"/>
        <w:ind w:firstLine="441"/>
        <w:jc w:val="both"/>
      </w:pPr>
      <w:r>
        <w:rPr>
          <w:sz w:val="24"/>
        </w:rPr>
        <w:t>（九）如</w:t>
      </w:r>
      <w:r>
        <w:rPr>
          <w:sz w:val="24"/>
        </w:rPr>
        <w:t>甲方</w:t>
      </w:r>
      <w:r>
        <w:rPr>
          <w:sz w:val="24"/>
        </w:rPr>
        <w:t>因临时接待、应急执勤等情况需要紧急补充采购相应食材，</w:t>
      </w:r>
      <w:r>
        <w:rPr>
          <w:sz w:val="24"/>
        </w:rPr>
        <w:t>乙方应</w:t>
      </w:r>
      <w:r>
        <w:rPr>
          <w:sz w:val="24"/>
        </w:rPr>
        <w:t>至少需在</w:t>
      </w:r>
      <w:r>
        <w:rPr>
          <w:sz w:val="24"/>
        </w:rPr>
        <w:t>90分钟内完成临时紧急配送。</w:t>
      </w:r>
    </w:p>
    <w:p>
      <w:pPr>
        <w:pStyle w:val="null3"/>
        <w:ind w:firstLine="441"/>
        <w:jc w:val="both"/>
      </w:pPr>
      <w:r>
        <w:rPr>
          <w:sz w:val="24"/>
          <w:b/>
        </w:rPr>
        <w:t>五、货物配送运输要求</w:t>
      </w:r>
    </w:p>
    <w:p>
      <w:pPr>
        <w:pStyle w:val="null3"/>
        <w:ind w:firstLine="441"/>
        <w:jc w:val="both"/>
      </w:pPr>
      <w:r>
        <w:rPr>
          <w:sz w:val="24"/>
        </w:rPr>
        <w:t>（一）所有货物运输必须采用符合卫生标准的外包装和运载工具，并且要保持清洁和定期消毒。运输车厢的内仓，包括地面、墙面和顶，应使用抗腐蚀、防潮，易清洁消毒的材料，车厢内无不良气味、异味。货物到达目的地时外包装箱干爽</w:t>
      </w:r>
      <w:r>
        <w:rPr>
          <w:sz w:val="24"/>
        </w:rPr>
        <w:t>,无软化现象；</w:t>
      </w:r>
    </w:p>
    <w:p>
      <w:pPr>
        <w:pStyle w:val="null3"/>
        <w:ind w:firstLine="441"/>
        <w:jc w:val="both"/>
      </w:pPr>
      <w:r>
        <w:rPr>
          <w:sz w:val="24"/>
        </w:rPr>
        <w:t>（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w:t>
      </w:r>
    </w:p>
    <w:p>
      <w:pPr>
        <w:pStyle w:val="null3"/>
        <w:ind w:firstLine="441"/>
        <w:jc w:val="both"/>
      </w:pPr>
      <w:r>
        <w:rPr>
          <w:sz w:val="24"/>
        </w:rPr>
        <w:t>（三）</w:t>
      </w:r>
      <w:r>
        <w:rPr>
          <w:sz w:val="24"/>
        </w:rPr>
        <w:t>乙方</w:t>
      </w:r>
      <w:r>
        <w:rPr>
          <w:sz w:val="24"/>
        </w:rPr>
        <w:t>应至少安排</w:t>
      </w:r>
      <w:r>
        <w:rPr>
          <w:sz w:val="24"/>
        </w:rPr>
        <w:t>1辆专车负责送货及安排专职送货员，负责货物的运输、过秤，并协助采购人验收货品，货品的品种和</w:t>
      </w:r>
      <w:r>
        <w:rPr>
          <w:sz w:val="24"/>
        </w:rPr>
        <w:t>质</w:t>
      </w:r>
      <w:r>
        <w:rPr>
          <w:sz w:val="24"/>
        </w:rPr>
        <w:t>量以采购人验收的结果为准。</w:t>
      </w:r>
    </w:p>
    <w:p>
      <w:pPr>
        <w:pStyle w:val="null3"/>
        <w:ind w:firstLine="441"/>
        <w:jc w:val="both"/>
      </w:pPr>
      <w:r>
        <w:rPr>
          <w:sz w:val="24"/>
        </w:rPr>
        <w:t>（四）送货车辆应保持清洁：食品堆放科学合理，避免造成食品的交叉污染</w:t>
      </w:r>
      <w:r>
        <w:rPr>
          <w:sz w:val="24"/>
        </w:rPr>
        <w:t>。</w:t>
      </w:r>
    </w:p>
    <w:p>
      <w:pPr>
        <w:pStyle w:val="null3"/>
        <w:ind w:firstLine="441"/>
        <w:jc w:val="both"/>
      </w:pPr>
      <w:r>
        <w:rPr>
          <w:sz w:val="24"/>
        </w:rPr>
        <w:t>（五）送货车辆实行</w:t>
      </w:r>
      <w:r>
        <w:rPr>
          <w:sz w:val="24"/>
        </w:rPr>
        <w:t>1小时配送圈运作，目的地在1小时内的用保温车配送，1小时以外的用制冷车配送，保证运输过程冷链不中断。保证冷冻肉类中心温度控制在-2-7℃的范围之内，保证运输过程冷链不中断。商品到达目的地时外包装箱干爽,无软化现象。</w:t>
      </w:r>
    </w:p>
    <w:p>
      <w:pPr>
        <w:pStyle w:val="null3"/>
        <w:ind w:firstLine="441"/>
        <w:jc w:val="both"/>
      </w:pPr>
      <w:r>
        <w:rPr>
          <w:sz w:val="24"/>
        </w:rPr>
        <w:t>（六）在配送卸货环节中应保证冷藏食品脱离冷链时间不得超过</w:t>
      </w:r>
      <w:r>
        <w:rPr>
          <w:sz w:val="24"/>
        </w:rPr>
        <w:t>20分钟。</w:t>
      </w:r>
    </w:p>
    <w:p>
      <w:pPr>
        <w:pStyle w:val="null3"/>
        <w:ind w:firstLine="441"/>
        <w:jc w:val="both"/>
      </w:pPr>
      <w:r>
        <w:rPr>
          <w:sz w:val="24"/>
        </w:rPr>
        <w:t>（</w:t>
      </w:r>
      <w:r>
        <w:rPr>
          <w:sz w:val="24"/>
        </w:rPr>
        <w:t>七</w:t>
      </w:r>
      <w:r>
        <w:rPr>
          <w:sz w:val="24"/>
        </w:rPr>
        <w:t>）遇疫情防控以及其他突发社会公共事件，</w:t>
      </w:r>
      <w:r>
        <w:rPr>
          <w:sz w:val="24"/>
        </w:rPr>
        <w:t>乙方</w:t>
      </w:r>
      <w:r>
        <w:rPr>
          <w:sz w:val="24"/>
        </w:rPr>
        <w:t>应在尽可能拓展上游渠道，尽可能满足</w:t>
      </w:r>
      <w:r>
        <w:rPr>
          <w:sz w:val="24"/>
        </w:rPr>
        <w:t>甲方</w:t>
      </w:r>
      <w:r>
        <w:rPr>
          <w:sz w:val="24"/>
        </w:rPr>
        <w:t>在本项目所列食材目录清单（不应季的季节性蔬菜可除外）范围内的食材采购需求。</w:t>
      </w:r>
    </w:p>
    <w:p>
      <w:pPr>
        <w:pStyle w:val="null3"/>
        <w:ind w:firstLine="441"/>
        <w:jc w:val="both"/>
      </w:pPr>
      <w:r>
        <w:rPr>
          <w:sz w:val="24"/>
          <w:b/>
        </w:rPr>
        <w:t>六</w:t>
      </w:r>
      <w:r>
        <w:rPr>
          <w:sz w:val="24"/>
          <w:b/>
        </w:rPr>
        <w:t>、交货要求</w:t>
      </w:r>
    </w:p>
    <w:p>
      <w:pPr>
        <w:pStyle w:val="null3"/>
        <w:ind w:firstLine="441"/>
        <w:jc w:val="both"/>
      </w:pPr>
      <w:r>
        <w:rPr>
          <w:sz w:val="24"/>
        </w:rPr>
        <w:t>（一）交货时间要求：</w:t>
      </w:r>
      <w:r>
        <w:rPr>
          <w:sz w:val="24"/>
        </w:rPr>
        <w:t>甲方</w:t>
      </w:r>
      <w:r>
        <w:rPr>
          <w:sz w:val="24"/>
        </w:rPr>
        <w:t>根据实际需求，提前一天以电话或</w:t>
      </w:r>
      <w:r>
        <w:rPr>
          <w:sz w:val="24"/>
        </w:rPr>
        <w:t>微信方式</w:t>
      </w:r>
      <w:r>
        <w:rPr>
          <w:sz w:val="24"/>
        </w:rPr>
        <w:t>将采购需求通知</w:t>
      </w:r>
      <w:r>
        <w:rPr>
          <w:sz w:val="24"/>
        </w:rPr>
        <w:t>乙方</w:t>
      </w:r>
      <w:r>
        <w:rPr>
          <w:sz w:val="24"/>
        </w:rPr>
        <w:t>，订单上应注明品名、数量、规格等。</w:t>
      </w:r>
      <w:r>
        <w:rPr>
          <w:sz w:val="24"/>
        </w:rPr>
        <w:t>乙方</w:t>
      </w:r>
      <w:r>
        <w:rPr>
          <w:sz w:val="24"/>
        </w:rPr>
        <w:t>在接到通知后备齐货物，按照订单要求送货至</w:t>
      </w:r>
      <w:r>
        <w:rPr>
          <w:sz w:val="24"/>
        </w:rPr>
        <w:t>甲方</w:t>
      </w:r>
      <w:r>
        <w:rPr>
          <w:sz w:val="24"/>
        </w:rPr>
        <w:t>指定地点。除不可抗力外，</w:t>
      </w:r>
      <w:r>
        <w:rPr>
          <w:sz w:val="24"/>
        </w:rPr>
        <w:t>乙方</w:t>
      </w:r>
      <w:r>
        <w:rPr>
          <w:sz w:val="24"/>
        </w:rPr>
        <w:t>不得因任何理由延迟送货，</w:t>
      </w:r>
      <w:r>
        <w:rPr>
          <w:sz w:val="24"/>
        </w:rPr>
        <w:t>乙方</w:t>
      </w:r>
      <w:r>
        <w:rPr>
          <w:sz w:val="24"/>
        </w:rPr>
        <w:t>如遇特殊情况需推迟送货，应提前通知</w:t>
      </w:r>
      <w:r>
        <w:rPr>
          <w:sz w:val="24"/>
        </w:rPr>
        <w:t>甲方</w:t>
      </w:r>
      <w:r>
        <w:rPr>
          <w:sz w:val="24"/>
        </w:rPr>
        <w:t>。</w:t>
      </w:r>
      <w:r>
        <w:rPr>
          <w:sz w:val="24"/>
        </w:rPr>
        <w:t>乙方</w:t>
      </w:r>
      <w:r>
        <w:rPr>
          <w:sz w:val="24"/>
        </w:rPr>
        <w:t>不能按时、按质、按量供货，导致</w:t>
      </w:r>
      <w:r>
        <w:rPr>
          <w:sz w:val="24"/>
        </w:rPr>
        <w:t>甲方</w:t>
      </w:r>
      <w:r>
        <w:rPr>
          <w:sz w:val="24"/>
        </w:rPr>
        <w:t>无法正常供应伙食的，</w:t>
      </w:r>
      <w:r>
        <w:rPr>
          <w:sz w:val="24"/>
        </w:rPr>
        <w:t>甲方</w:t>
      </w:r>
      <w:r>
        <w:rPr>
          <w:sz w:val="24"/>
        </w:rPr>
        <w:t>有权自行采购同等质量货物，由此造成的经济损失和责任均由</w:t>
      </w:r>
      <w:r>
        <w:rPr>
          <w:sz w:val="24"/>
        </w:rPr>
        <w:t>乙方</w:t>
      </w:r>
      <w:r>
        <w:rPr>
          <w:sz w:val="24"/>
        </w:rPr>
        <w:t>承担，并承担违约责任。</w:t>
      </w:r>
    </w:p>
    <w:p>
      <w:pPr>
        <w:pStyle w:val="null3"/>
        <w:ind w:firstLine="441"/>
        <w:jc w:val="both"/>
      </w:pPr>
      <w:r>
        <w:rPr>
          <w:sz w:val="24"/>
        </w:rPr>
        <w:t>（二）</w:t>
      </w:r>
      <w:r>
        <w:rPr>
          <w:sz w:val="24"/>
        </w:rPr>
        <w:t>乙方</w:t>
      </w:r>
      <w:r>
        <w:rPr>
          <w:sz w:val="24"/>
        </w:rPr>
        <w:t>不得擅自变更货物（含商标、名称、产地、包装、规格和重量等）</w:t>
      </w:r>
      <w:r>
        <w:rPr>
          <w:sz w:val="24"/>
        </w:rPr>
        <w:t>,严格按</w:t>
      </w:r>
      <w:r>
        <w:rPr>
          <w:sz w:val="24"/>
        </w:rPr>
        <w:t>投标或应标文件</w:t>
      </w:r>
      <w:r>
        <w:rPr>
          <w:sz w:val="24"/>
        </w:rPr>
        <w:t>要求供应，否则</w:t>
      </w:r>
      <w:r>
        <w:rPr>
          <w:sz w:val="24"/>
        </w:rPr>
        <w:t>甲方</w:t>
      </w:r>
      <w:r>
        <w:rPr>
          <w:sz w:val="24"/>
        </w:rPr>
        <w:t>有权拒收。如因市场流通问题</w:t>
      </w:r>
      <w:r>
        <w:rPr>
          <w:sz w:val="24"/>
        </w:rPr>
        <w:t>或企业停产</w:t>
      </w:r>
      <w:r>
        <w:rPr>
          <w:sz w:val="24"/>
        </w:rPr>
        <w:t>需要变更的，应事前向</w:t>
      </w:r>
      <w:r>
        <w:rPr>
          <w:sz w:val="24"/>
        </w:rPr>
        <w:t>甲方</w:t>
      </w:r>
      <w:r>
        <w:rPr>
          <w:sz w:val="24"/>
        </w:rPr>
        <w:t>提出</w:t>
      </w:r>
      <w:r>
        <w:rPr>
          <w:sz w:val="24"/>
        </w:rPr>
        <w:t>书面</w:t>
      </w:r>
      <w:r>
        <w:rPr>
          <w:sz w:val="24"/>
        </w:rPr>
        <w:t>申请</w:t>
      </w:r>
      <w:r>
        <w:rPr>
          <w:sz w:val="24"/>
        </w:rPr>
        <w:t>（</w:t>
      </w:r>
      <w:r>
        <w:rPr>
          <w:sz w:val="24"/>
        </w:rPr>
        <w:t>附情况说明）</w:t>
      </w:r>
      <w:r>
        <w:rPr>
          <w:sz w:val="24"/>
        </w:rPr>
        <w:t>，并经</w:t>
      </w:r>
      <w:r>
        <w:rPr>
          <w:sz w:val="24"/>
        </w:rPr>
        <w:t>甲方</w:t>
      </w:r>
      <w:r>
        <w:rPr>
          <w:sz w:val="24"/>
        </w:rPr>
        <w:t>同意后方可变更。</w:t>
      </w:r>
    </w:p>
    <w:p>
      <w:pPr>
        <w:pStyle w:val="null3"/>
        <w:ind w:firstLine="441"/>
        <w:jc w:val="both"/>
      </w:pPr>
      <w:r>
        <w:rPr>
          <w:sz w:val="24"/>
        </w:rPr>
        <w:t>（三）</w:t>
      </w:r>
      <w:r>
        <w:rPr>
          <w:sz w:val="24"/>
        </w:rPr>
        <w:t>乙方</w:t>
      </w:r>
      <w:r>
        <w:rPr>
          <w:sz w:val="24"/>
        </w:rPr>
        <w:t>应保证所供货物品种、数量、重量的准确性，以</w:t>
      </w:r>
      <w:r>
        <w:rPr>
          <w:sz w:val="24"/>
        </w:rPr>
        <w:t>甲方</w:t>
      </w:r>
      <w:r>
        <w:rPr>
          <w:sz w:val="24"/>
        </w:rPr>
        <w:t>的验货数量为准，</w:t>
      </w:r>
      <w:r>
        <w:rPr>
          <w:sz w:val="24"/>
        </w:rPr>
        <w:t>乙方</w:t>
      </w:r>
      <w:r>
        <w:rPr>
          <w:sz w:val="24"/>
        </w:rPr>
        <w:t>随货提供注明货物名称、单位、数量、售价及总金额的商品送货清单，清单一式两份，双方验货后签字确认，各持一份，作为</w:t>
      </w:r>
      <w:r>
        <w:rPr>
          <w:sz w:val="24"/>
        </w:rPr>
        <w:t>甲方</w:t>
      </w:r>
      <w:r>
        <w:rPr>
          <w:sz w:val="24"/>
        </w:rPr>
        <w:t>收货入库验收之凭证。对于出现质量、数量不符合要求等现象，</w:t>
      </w:r>
      <w:r>
        <w:rPr>
          <w:sz w:val="24"/>
        </w:rPr>
        <w:t>甲方</w:t>
      </w:r>
      <w:r>
        <w:rPr>
          <w:sz w:val="24"/>
        </w:rPr>
        <w:t>有</w:t>
      </w:r>
      <w:r>
        <w:rPr>
          <w:sz w:val="24"/>
        </w:rPr>
        <w:t>权</w:t>
      </w:r>
      <w:r>
        <w:rPr>
          <w:sz w:val="24"/>
        </w:rPr>
        <w:t>要求</w:t>
      </w:r>
      <w:r>
        <w:rPr>
          <w:sz w:val="24"/>
        </w:rPr>
        <w:t>乙方</w:t>
      </w:r>
      <w:r>
        <w:rPr>
          <w:sz w:val="24"/>
        </w:rPr>
        <w:t>及时退换，</w:t>
      </w:r>
      <w:r>
        <w:rPr>
          <w:sz w:val="24"/>
        </w:rPr>
        <w:t>乙方</w:t>
      </w:r>
      <w:r>
        <w:rPr>
          <w:sz w:val="24"/>
        </w:rPr>
        <w:t>须无条件退换，并保证</w:t>
      </w:r>
      <w:r>
        <w:rPr>
          <w:sz w:val="24"/>
        </w:rPr>
        <w:t>饭堂</w:t>
      </w:r>
      <w:r>
        <w:rPr>
          <w:sz w:val="24"/>
        </w:rPr>
        <w:t>正常</w:t>
      </w:r>
      <w:r>
        <w:rPr>
          <w:sz w:val="24"/>
        </w:rPr>
        <w:t>供</w:t>
      </w:r>
      <w:r>
        <w:rPr>
          <w:sz w:val="24"/>
        </w:rPr>
        <w:t>餐。</w:t>
      </w:r>
    </w:p>
    <w:p>
      <w:pPr>
        <w:pStyle w:val="null3"/>
        <w:ind w:firstLine="441"/>
        <w:jc w:val="both"/>
      </w:pPr>
      <w:r>
        <w:rPr>
          <w:sz w:val="24"/>
        </w:rPr>
        <w:t>（四）</w:t>
      </w:r>
      <w:r>
        <w:rPr>
          <w:sz w:val="24"/>
        </w:rPr>
        <w:t>乙方</w:t>
      </w:r>
      <w:r>
        <w:rPr>
          <w:sz w:val="24"/>
        </w:rPr>
        <w:t>所提供的货物必须符合卫生标准和营养要求，满足</w:t>
      </w:r>
      <w:r>
        <w:rPr>
          <w:sz w:val="24"/>
        </w:rPr>
        <w:t>甲方</w:t>
      </w:r>
      <w:r>
        <w:rPr>
          <w:sz w:val="24"/>
        </w:rPr>
        <w:t>的要求，每次送交的所有货物都要注明来源。</w:t>
      </w:r>
      <w:r>
        <w:rPr>
          <w:sz w:val="24"/>
        </w:rPr>
        <w:t>乙方</w:t>
      </w:r>
      <w:r>
        <w:rPr>
          <w:sz w:val="24"/>
        </w:rPr>
        <w:t>在每一次送货时，要将肉菜等的卫生检验报告一并交到</w:t>
      </w:r>
      <w:r>
        <w:rPr>
          <w:sz w:val="24"/>
        </w:rPr>
        <w:t>甲方</w:t>
      </w:r>
      <w:r>
        <w:rPr>
          <w:sz w:val="24"/>
        </w:rPr>
        <w:t>指定的负责人手中。</w:t>
      </w:r>
    </w:p>
    <w:p>
      <w:pPr>
        <w:pStyle w:val="null3"/>
        <w:ind w:firstLine="441"/>
        <w:jc w:val="both"/>
      </w:pPr>
      <w:r>
        <w:rPr>
          <w:sz w:val="24"/>
        </w:rPr>
        <w:t>（五）货品的等级、质量须符合国家质检部门及卫生部门的相关规定，并提供该批次货物的有效的卫生质量合格证或检验结果评价报告书等证明材料。若</w:t>
      </w:r>
      <w:r>
        <w:rPr>
          <w:sz w:val="24"/>
        </w:rPr>
        <w:t>甲方</w:t>
      </w:r>
      <w:r>
        <w:rPr>
          <w:sz w:val="24"/>
        </w:rPr>
        <w:t>发现</w:t>
      </w:r>
      <w:r>
        <w:rPr>
          <w:sz w:val="24"/>
        </w:rPr>
        <w:t>乙方</w:t>
      </w:r>
      <w:r>
        <w:rPr>
          <w:sz w:val="24"/>
        </w:rPr>
        <w:t>所供货物不符合卫生规定的，</w:t>
      </w:r>
      <w:r>
        <w:rPr>
          <w:sz w:val="24"/>
        </w:rPr>
        <w:t>甲方</w:t>
      </w:r>
      <w:r>
        <w:rPr>
          <w:sz w:val="24"/>
        </w:rPr>
        <w:t>有权拒收。</w:t>
      </w:r>
    </w:p>
    <w:p>
      <w:pPr>
        <w:pStyle w:val="null3"/>
        <w:ind w:firstLine="441"/>
        <w:jc w:val="both"/>
      </w:pPr>
      <w:r>
        <w:rPr>
          <w:sz w:val="24"/>
        </w:rPr>
        <w:t>（六）抽查发现食品安全质量问题的处理：</w:t>
      </w:r>
    </w:p>
    <w:p>
      <w:pPr>
        <w:pStyle w:val="null3"/>
        <w:ind w:firstLine="441"/>
        <w:jc w:val="both"/>
      </w:pPr>
      <w:r>
        <w:rPr>
          <w:sz w:val="24"/>
        </w:rPr>
        <w:t>抽查检测过程中，如发现</w:t>
      </w:r>
      <w:r>
        <w:rPr>
          <w:sz w:val="24"/>
        </w:rPr>
        <w:t>乙方</w:t>
      </w:r>
      <w:r>
        <w:rPr>
          <w:sz w:val="24"/>
        </w:rPr>
        <w:t>所配送的肉类、干货、蔬菜、主食及其它副食品等出现变质变味、过期；蔬菜瓜果类的农药含量超标、肉制品无检验标志、干货有发霉或添加剂超标、家禽鱼类有病毒危害，</w:t>
      </w:r>
      <w:r>
        <w:rPr>
          <w:sz w:val="24"/>
        </w:rPr>
        <w:t>甲方</w:t>
      </w:r>
      <w:r>
        <w:rPr>
          <w:sz w:val="24"/>
        </w:rPr>
        <w:t>有权拒收，并追究责任。</w:t>
      </w:r>
    </w:p>
    <w:p>
      <w:pPr>
        <w:pStyle w:val="null3"/>
        <w:ind w:firstLine="441"/>
        <w:jc w:val="both"/>
      </w:pPr>
      <w:r>
        <w:rPr>
          <w:sz w:val="24"/>
        </w:rPr>
        <w:t>对危及人身安全的食品质量问题采取零容忍措施，一经发现，当日所送同批次产品全部退货。</w:t>
      </w:r>
    </w:p>
    <w:p>
      <w:pPr>
        <w:pStyle w:val="null3"/>
        <w:ind w:firstLine="441"/>
        <w:jc w:val="both"/>
      </w:pPr>
      <w:r>
        <w:rPr>
          <w:sz w:val="24"/>
        </w:rPr>
        <w:t>若抽查未发现问题，而在加工食用前发现部分产品质量问题，</w:t>
      </w:r>
      <w:r>
        <w:rPr>
          <w:sz w:val="24"/>
        </w:rPr>
        <w:t>甲方</w:t>
      </w:r>
      <w:r>
        <w:rPr>
          <w:sz w:val="24"/>
        </w:rPr>
        <w:t>有权将问题产品退货处理。</w:t>
      </w:r>
    </w:p>
    <w:p>
      <w:pPr>
        <w:pStyle w:val="null3"/>
        <w:ind w:firstLine="441"/>
        <w:jc w:val="both"/>
      </w:pPr>
      <w:r>
        <w:rPr>
          <w:sz w:val="24"/>
        </w:rPr>
        <w:t>（七）</w:t>
      </w:r>
      <w:r>
        <w:rPr>
          <w:sz w:val="24"/>
        </w:rPr>
        <w:t>甲方</w:t>
      </w:r>
      <w:r>
        <w:rPr>
          <w:sz w:val="24"/>
        </w:rPr>
        <w:t>发现货物出现损坏（包括表面损坏），或出现水渍、变味、受潮等导致货物性质改变的，</w:t>
      </w:r>
      <w:r>
        <w:rPr>
          <w:sz w:val="24"/>
        </w:rPr>
        <w:t>乙方</w:t>
      </w:r>
      <w:r>
        <w:rPr>
          <w:sz w:val="24"/>
        </w:rPr>
        <w:t>必须无条件退货或更换商品，并承担相应损失。</w:t>
      </w:r>
    </w:p>
    <w:p>
      <w:pPr>
        <w:pStyle w:val="null3"/>
        <w:ind w:firstLine="441"/>
        <w:jc w:val="both"/>
      </w:pPr>
      <w:r>
        <w:rPr>
          <w:sz w:val="24"/>
        </w:rPr>
        <w:t>（八）对</w:t>
      </w:r>
      <w:r>
        <w:rPr>
          <w:sz w:val="24"/>
        </w:rPr>
        <w:t>甲方</w:t>
      </w:r>
      <w:r>
        <w:rPr>
          <w:sz w:val="24"/>
        </w:rPr>
        <w:t>临时的供货要求，需随订随送，至少在</w:t>
      </w:r>
      <w:r>
        <w:rPr>
          <w:sz w:val="24"/>
        </w:rPr>
        <w:t>90分钟</w:t>
      </w:r>
      <w:r>
        <w:rPr>
          <w:sz w:val="24"/>
        </w:rPr>
        <w:t>内送到。</w:t>
      </w:r>
      <w:r>
        <w:rPr>
          <w:sz w:val="24"/>
        </w:rPr>
        <w:t xml:space="preserve">       </w:t>
      </w:r>
    </w:p>
    <w:p>
      <w:pPr>
        <w:pStyle w:val="null3"/>
        <w:ind w:firstLine="441"/>
        <w:jc w:val="both"/>
      </w:pPr>
      <w:r>
        <w:rPr>
          <w:sz w:val="24"/>
          <w:b/>
        </w:rPr>
        <w:t>七</w:t>
      </w:r>
      <w:r>
        <w:rPr>
          <w:sz w:val="24"/>
          <w:b/>
        </w:rPr>
        <w:t>、物资验收</w:t>
      </w:r>
    </w:p>
    <w:p>
      <w:pPr>
        <w:pStyle w:val="null3"/>
        <w:ind w:firstLine="441"/>
        <w:jc w:val="both"/>
      </w:pPr>
      <w:r>
        <w:rPr>
          <w:sz w:val="24"/>
        </w:rPr>
        <w:t>（一）检验流程：</w:t>
      </w:r>
    </w:p>
    <w:p>
      <w:pPr>
        <w:pStyle w:val="null3"/>
        <w:ind w:firstLine="441"/>
        <w:jc w:val="both"/>
      </w:pPr>
      <w:r>
        <w:rPr>
          <w:sz w:val="24"/>
        </w:rPr>
        <w:t>1．要作好卸货前的检查。验收人员卸货前应对场地和验收设备做好准备，并对商品的外观质量进行初步了解；</w:t>
      </w:r>
    </w:p>
    <w:p>
      <w:pPr>
        <w:pStyle w:val="null3"/>
        <w:ind w:firstLine="441"/>
        <w:jc w:val="both"/>
      </w:pPr>
      <w:r>
        <w:rPr>
          <w:sz w:val="24"/>
        </w:rPr>
        <w:t>2．应采取当场验收的方式，验收人认真检验食品的质量要求，按索证→过磅→入库的程序完成验收，</w:t>
      </w:r>
      <w:r>
        <w:rPr>
          <w:sz w:val="24"/>
        </w:rPr>
        <w:t>乙</w:t>
      </w:r>
      <w:r>
        <w:rPr>
          <w:sz w:val="24"/>
        </w:rPr>
        <w:t>人可提供原件，若原件只有一份而无法提供给</w:t>
      </w:r>
      <w:r>
        <w:rPr>
          <w:sz w:val="24"/>
        </w:rPr>
        <w:t>招标</w:t>
      </w:r>
      <w:r>
        <w:rPr>
          <w:sz w:val="24"/>
        </w:rPr>
        <w:t>方的查验原件后索取复印件留存；</w:t>
      </w:r>
    </w:p>
    <w:p>
      <w:pPr>
        <w:pStyle w:val="null3"/>
        <w:ind w:firstLine="441"/>
        <w:jc w:val="both"/>
      </w:pPr>
      <w:r>
        <w:rPr>
          <w:sz w:val="24"/>
        </w:rPr>
        <w:t>3．每批次每种货物均</w:t>
      </w:r>
      <w:r>
        <w:rPr>
          <w:sz w:val="24"/>
        </w:rPr>
        <w:t>需检查</w:t>
      </w:r>
      <w:r>
        <w:rPr>
          <w:sz w:val="24"/>
        </w:rPr>
        <w:t>验收；</w:t>
      </w:r>
    </w:p>
    <w:p>
      <w:pPr>
        <w:pStyle w:val="null3"/>
        <w:ind w:firstLine="441"/>
        <w:jc w:val="both"/>
      </w:pPr>
      <w:r>
        <w:rPr>
          <w:sz w:val="24"/>
        </w:rPr>
        <w:t>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w:t>
      </w:r>
      <w:r>
        <w:rPr>
          <w:sz w:val="24"/>
        </w:rPr>
        <w:t>甲方</w:t>
      </w:r>
      <w:r>
        <w:rPr>
          <w:sz w:val="24"/>
        </w:rPr>
        <w:t>单位验收人员应和</w:t>
      </w:r>
      <w:r>
        <w:rPr>
          <w:sz w:val="24"/>
        </w:rPr>
        <w:t>乙方</w:t>
      </w:r>
      <w:r>
        <w:rPr>
          <w:sz w:val="24"/>
        </w:rPr>
        <w:t>人员一起确认，并保留双方签字单据。</w:t>
      </w:r>
    </w:p>
    <w:p>
      <w:pPr>
        <w:pStyle w:val="null3"/>
        <w:ind w:firstLine="441"/>
        <w:jc w:val="both"/>
      </w:pPr>
      <w:r>
        <w:rPr>
          <w:sz w:val="24"/>
        </w:rPr>
        <w:t>（二）退（补）货流程：</w:t>
      </w:r>
    </w:p>
    <w:p>
      <w:pPr>
        <w:pStyle w:val="null3"/>
        <w:ind w:firstLine="441"/>
        <w:jc w:val="both"/>
      </w:pPr>
      <w:r>
        <w:rPr>
          <w:sz w:val="24"/>
        </w:rPr>
        <w:t>对不符合质量要求的食品由</w:t>
      </w:r>
      <w:r>
        <w:rPr>
          <w:sz w:val="24"/>
        </w:rPr>
        <w:t>甲方</w:t>
      </w:r>
      <w:r>
        <w:rPr>
          <w:sz w:val="24"/>
        </w:rPr>
        <w:t>验收人员提出清退，对数量不足或部分退货的，按下列两种方式之一执行：</w:t>
      </w:r>
    </w:p>
    <w:p>
      <w:pPr>
        <w:pStyle w:val="null3"/>
        <w:ind w:firstLine="441"/>
        <w:jc w:val="both"/>
      </w:pPr>
      <w:r>
        <w:rPr>
          <w:sz w:val="24"/>
        </w:rPr>
        <w:t>1．</w:t>
      </w:r>
      <w:r>
        <w:rPr>
          <w:sz w:val="24"/>
        </w:rPr>
        <w:t>乙方</w:t>
      </w:r>
      <w:r>
        <w:rPr>
          <w:sz w:val="24"/>
        </w:rPr>
        <w:t>以不影响</w:t>
      </w:r>
      <w:r>
        <w:rPr>
          <w:sz w:val="24"/>
        </w:rPr>
        <w:t>甲方</w:t>
      </w:r>
      <w:r>
        <w:rPr>
          <w:sz w:val="24"/>
        </w:rPr>
        <w:t>饭堂供应为前提尽快补送；</w:t>
      </w:r>
    </w:p>
    <w:p>
      <w:pPr>
        <w:pStyle w:val="null3"/>
        <w:ind w:firstLine="441"/>
        <w:jc w:val="both"/>
      </w:pPr>
      <w:r>
        <w:rPr>
          <w:sz w:val="24"/>
        </w:rPr>
        <w:t>2．若</w:t>
      </w:r>
      <w:r>
        <w:rPr>
          <w:sz w:val="24"/>
        </w:rPr>
        <w:t>乙方</w:t>
      </w:r>
      <w:r>
        <w:rPr>
          <w:sz w:val="24"/>
        </w:rPr>
        <w:t>未能按时补货而导致无法正常供应，</w:t>
      </w:r>
      <w:r>
        <w:rPr>
          <w:sz w:val="24"/>
        </w:rPr>
        <w:t>甲方有权对当次不良供货按履约保证金的</w:t>
      </w:r>
      <w:r>
        <w:rPr>
          <w:sz w:val="24"/>
        </w:rPr>
        <w:t>2%的金额作为罚金</w:t>
      </w:r>
      <w:r>
        <w:rPr>
          <w:sz w:val="24"/>
        </w:rPr>
        <w:t>。</w:t>
      </w:r>
    </w:p>
    <w:p>
      <w:pPr>
        <w:pStyle w:val="null3"/>
        <w:ind w:firstLine="441"/>
        <w:jc w:val="both"/>
      </w:pPr>
      <w:r>
        <w:rPr>
          <w:sz w:val="24"/>
        </w:rPr>
        <w:t>乙方</w:t>
      </w:r>
      <w:r>
        <w:rPr>
          <w:sz w:val="24"/>
        </w:rPr>
        <w:t>需制定好</w:t>
      </w:r>
      <w:r>
        <w:rPr>
          <w:sz w:val="24"/>
        </w:rPr>
        <w:t>食品配送售后服务方案，</w:t>
      </w:r>
      <w:r>
        <w:rPr>
          <w:sz w:val="24"/>
        </w:rPr>
        <w:t>以确保退（补）货作业在需要时能够及时完成。</w:t>
      </w:r>
    </w:p>
    <w:p>
      <w:pPr>
        <w:pStyle w:val="null3"/>
        <w:ind w:firstLine="441"/>
        <w:jc w:val="both"/>
      </w:pPr>
      <w:r>
        <w:rPr>
          <w:sz w:val="24"/>
        </w:rPr>
        <w:t>（三）验收记录，每次采购的食材等物资都要登记记录，注明名称、数量等事项并在采购登记记录上签明意见和验收人的名字及日期。</w:t>
      </w:r>
    </w:p>
    <w:p>
      <w:pPr>
        <w:pStyle w:val="null3"/>
        <w:ind w:firstLine="441"/>
        <w:jc w:val="both"/>
      </w:pPr>
      <w:r>
        <w:rPr>
          <w:sz w:val="24"/>
        </w:rPr>
        <w:t>验收完毕后，双方必须在货物收货清单上确认签名，货物收货清单作为</w:t>
      </w:r>
      <w:r>
        <w:rPr>
          <w:sz w:val="24"/>
        </w:rPr>
        <w:t>招标方</w:t>
      </w:r>
      <w:r>
        <w:rPr>
          <w:sz w:val="24"/>
        </w:rPr>
        <w:t>支付货款的依据之一。</w:t>
      </w:r>
    </w:p>
    <w:p>
      <w:pPr>
        <w:pStyle w:val="null3"/>
        <w:ind w:firstLine="441"/>
        <w:jc w:val="both"/>
      </w:pPr>
      <w:r>
        <w:rPr>
          <w:sz w:val="24"/>
        </w:rPr>
        <w:t>（四）争议解决：双方对质量有争议，如需将货物送至具有资质的质量检测机构检测的，若检测结果合格，检测费用由</w:t>
      </w:r>
      <w:r>
        <w:rPr>
          <w:sz w:val="24"/>
        </w:rPr>
        <w:t>甲方</w:t>
      </w:r>
      <w:r>
        <w:rPr>
          <w:sz w:val="24"/>
        </w:rPr>
        <w:t>支付；若检测结果不合格，则检测费用由</w:t>
      </w:r>
      <w:r>
        <w:rPr>
          <w:sz w:val="24"/>
        </w:rPr>
        <w:t>乙方</w:t>
      </w:r>
      <w:r>
        <w:rPr>
          <w:sz w:val="24"/>
        </w:rPr>
        <w:t>支付。</w:t>
      </w:r>
    </w:p>
    <w:p>
      <w:pPr>
        <w:pStyle w:val="null3"/>
        <w:ind w:firstLine="441"/>
        <w:jc w:val="both"/>
      </w:pPr>
      <w:r>
        <w:rPr>
          <w:sz w:val="24"/>
        </w:rPr>
        <w:t>（五）合同期内，</w:t>
      </w:r>
      <w:r>
        <w:rPr>
          <w:sz w:val="24"/>
        </w:rPr>
        <w:t>甲方</w:t>
      </w:r>
      <w:r>
        <w:rPr>
          <w:sz w:val="24"/>
        </w:rPr>
        <w:t>对货物质量进行两次以内抽查（食品安全事故调查、接到投诉调查而送检不受此次数限制），质量检验费用由</w:t>
      </w:r>
      <w:r>
        <w:rPr>
          <w:sz w:val="24"/>
        </w:rPr>
        <w:t>乙方</w:t>
      </w:r>
      <w:r>
        <w:rPr>
          <w:sz w:val="24"/>
        </w:rPr>
        <w:t>支付；对抽查发现货物质量（含包装）不合格的，责成</w:t>
      </w:r>
      <w:r>
        <w:rPr>
          <w:sz w:val="24"/>
        </w:rPr>
        <w:t>乙方</w:t>
      </w:r>
      <w:r>
        <w:rPr>
          <w:sz w:val="24"/>
        </w:rPr>
        <w:t>对该批次产品进行更换、退货、</w:t>
      </w:r>
      <w:r>
        <w:rPr>
          <w:sz w:val="24"/>
        </w:rPr>
        <w:t>并按该批次产品总价的</w:t>
      </w:r>
      <w:r>
        <w:rPr>
          <w:sz w:val="24"/>
        </w:rPr>
        <w:t>2倍金额作为罚金，</w:t>
      </w:r>
      <w:r>
        <w:rPr>
          <w:sz w:val="24"/>
        </w:rPr>
        <w:t>情节严重的</w:t>
      </w:r>
      <w:r>
        <w:rPr>
          <w:sz w:val="24"/>
        </w:rPr>
        <w:t>甲方有权</w:t>
      </w:r>
      <w:r>
        <w:rPr>
          <w:sz w:val="24"/>
        </w:rPr>
        <w:t>解除合同等处理</w:t>
      </w:r>
      <w:r>
        <w:rPr>
          <w:sz w:val="24"/>
        </w:rPr>
        <w:t>。</w:t>
      </w:r>
      <w:r>
        <w:rPr>
          <w:sz w:val="24"/>
        </w:rPr>
        <w:t>合同期内</w:t>
      </w:r>
      <w:r>
        <w:rPr>
          <w:sz w:val="24"/>
        </w:rPr>
        <w:t>2次</w:t>
      </w:r>
      <w:r>
        <w:rPr>
          <w:sz w:val="24"/>
        </w:rPr>
        <w:t>抽查发现不合格的（可为相同或不同货物），</w:t>
      </w:r>
      <w:r>
        <w:rPr>
          <w:sz w:val="24"/>
        </w:rPr>
        <w:t>甲方</w:t>
      </w:r>
      <w:r>
        <w:rPr>
          <w:sz w:val="24"/>
        </w:rPr>
        <w:t>有权全部扣除履约保证金并单方面解除合同。</w:t>
      </w:r>
    </w:p>
    <w:p>
      <w:pPr>
        <w:pStyle w:val="null3"/>
        <w:ind w:firstLine="441"/>
        <w:jc w:val="both"/>
      </w:pPr>
      <w:r>
        <w:rPr>
          <w:sz w:val="24"/>
          <w:b/>
        </w:rPr>
        <w:t>八</w:t>
      </w:r>
      <w:r>
        <w:rPr>
          <w:sz w:val="24"/>
          <w:b/>
        </w:rPr>
        <w:t>、支付要求</w:t>
      </w:r>
    </w:p>
    <w:p>
      <w:pPr>
        <w:pStyle w:val="null3"/>
        <w:ind w:firstLine="441"/>
        <w:jc w:val="both"/>
      </w:pPr>
      <w:r>
        <w:rPr>
          <w:sz w:val="24"/>
        </w:rPr>
        <w:t>（一）货款实行按月支付方式。在办理支付手续时，</w:t>
      </w:r>
      <w:r>
        <w:rPr>
          <w:sz w:val="24"/>
        </w:rPr>
        <w:t>乙方</w:t>
      </w:r>
      <w:r>
        <w:rPr>
          <w:sz w:val="24"/>
        </w:rPr>
        <w:t>须对供应货物的品种、数量、单价、金额等进行统计，由</w:t>
      </w:r>
      <w:r>
        <w:rPr>
          <w:sz w:val="24"/>
        </w:rPr>
        <w:t>甲方</w:t>
      </w:r>
      <w:r>
        <w:rPr>
          <w:sz w:val="24"/>
        </w:rPr>
        <w:t>严格审核送货清单，按双方事先确定的执行价格，</w:t>
      </w:r>
      <w:r>
        <w:rPr>
          <w:sz w:val="24"/>
        </w:rPr>
        <w:t>甲方</w:t>
      </w:r>
      <w:r>
        <w:rPr>
          <w:sz w:val="24"/>
        </w:rPr>
        <w:t>签字的验收单、</w:t>
      </w:r>
      <w:r>
        <w:rPr>
          <w:sz w:val="24"/>
        </w:rPr>
        <w:t>乙</w:t>
      </w:r>
      <w:r>
        <w:rPr>
          <w:sz w:val="24"/>
        </w:rPr>
        <w:t>方开具合格等额发票，结清货款。</w:t>
      </w:r>
      <w:r>
        <w:rPr>
          <w:sz w:val="24"/>
        </w:rPr>
        <w:t>乙方</w:t>
      </w:r>
      <w:r>
        <w:rPr>
          <w:sz w:val="24"/>
        </w:rPr>
        <w:t>按</w:t>
      </w:r>
      <w:r>
        <w:rPr>
          <w:sz w:val="24"/>
        </w:rPr>
        <w:t>甲方</w:t>
      </w:r>
      <w:r>
        <w:rPr>
          <w:sz w:val="24"/>
        </w:rPr>
        <w:t>要求完成当月供货后，于次月</w:t>
      </w:r>
      <w:r>
        <w:rPr>
          <w:sz w:val="24"/>
        </w:rPr>
        <w:t>10日前凭国家正式等额发票向</w:t>
      </w:r>
      <w:r>
        <w:rPr>
          <w:sz w:val="24"/>
        </w:rPr>
        <w:t>甲方</w:t>
      </w:r>
      <w:r>
        <w:rPr>
          <w:sz w:val="24"/>
        </w:rPr>
        <w:t>申请付款，</w:t>
      </w:r>
      <w:r>
        <w:rPr>
          <w:sz w:val="24"/>
        </w:rPr>
        <w:t>甲方</w:t>
      </w:r>
      <w:r>
        <w:rPr>
          <w:sz w:val="24"/>
        </w:rPr>
        <w:t>收到申请后在</w:t>
      </w:r>
      <w:r>
        <w:rPr>
          <w:sz w:val="24"/>
        </w:rPr>
        <w:t>15个工作日内以支票或转账方式结清货款，遇到特殊情况可顺延支付时间。</w:t>
      </w:r>
    </w:p>
    <w:p>
      <w:pPr>
        <w:pStyle w:val="null3"/>
        <w:ind w:firstLine="441"/>
        <w:jc w:val="both"/>
      </w:pPr>
      <w:r>
        <w:rPr>
          <w:sz w:val="24"/>
        </w:rPr>
        <w:t>（二）供货价须包含货物的购置（或生产）、包装、配送、运输、保险、装卸、退换、质保期售后服务、全额含税发票、雇员费用、合同实施过程中的应预见和不可预见费用等；</w:t>
      </w:r>
    </w:p>
    <w:p>
      <w:pPr>
        <w:pStyle w:val="null3"/>
        <w:ind w:firstLine="441"/>
        <w:jc w:val="both"/>
      </w:pPr>
      <w:r>
        <w:rPr>
          <w:sz w:val="24"/>
        </w:rPr>
        <w:t>（三）收款方、出具发票方、合同均必须与</w:t>
      </w:r>
      <w:r>
        <w:rPr>
          <w:sz w:val="24"/>
        </w:rPr>
        <w:t>乙方</w:t>
      </w:r>
      <w:r>
        <w:rPr>
          <w:sz w:val="24"/>
        </w:rPr>
        <w:t>名称一致。</w:t>
      </w:r>
    </w:p>
    <w:p>
      <w:pPr>
        <w:pStyle w:val="null3"/>
        <w:ind w:firstLine="441"/>
        <w:jc w:val="both"/>
      </w:pPr>
      <w:r>
        <w:rPr>
          <w:sz w:val="24"/>
          <w:b/>
        </w:rPr>
        <w:t>九</w:t>
      </w:r>
      <w:r>
        <w:rPr>
          <w:sz w:val="24"/>
          <w:b/>
        </w:rPr>
        <w:t>、</w:t>
      </w:r>
      <w:r>
        <w:rPr>
          <w:sz w:val="24"/>
          <w:b/>
        </w:rPr>
        <w:t>乙方</w:t>
      </w:r>
      <w:r>
        <w:rPr>
          <w:sz w:val="24"/>
          <w:b/>
        </w:rPr>
        <w:t>的管理要求</w:t>
      </w:r>
    </w:p>
    <w:p>
      <w:pPr>
        <w:pStyle w:val="null3"/>
        <w:ind w:firstLine="441"/>
        <w:jc w:val="both"/>
      </w:pPr>
      <w:r>
        <w:rPr>
          <w:sz w:val="24"/>
        </w:rPr>
        <w:t>（一）</w:t>
      </w:r>
      <w:r>
        <w:rPr>
          <w:sz w:val="24"/>
        </w:rPr>
        <w:t>乙方</w:t>
      </w:r>
      <w:r>
        <w:rPr>
          <w:sz w:val="24"/>
        </w:rPr>
        <w:t>有以下行为，经调查属实的，</w:t>
      </w:r>
      <w:r>
        <w:rPr>
          <w:sz w:val="24"/>
        </w:rPr>
        <w:t>甲方</w:t>
      </w:r>
      <w:r>
        <w:rPr>
          <w:sz w:val="24"/>
        </w:rPr>
        <w:t>有权单方面立即解除供应合同，且不予退还履约保证金：</w:t>
      </w:r>
    </w:p>
    <w:p>
      <w:pPr>
        <w:pStyle w:val="null3"/>
        <w:ind w:firstLine="441"/>
        <w:jc w:val="both"/>
      </w:pPr>
      <w:r>
        <w:rPr>
          <w:sz w:val="24"/>
        </w:rPr>
        <w:t>1．弄虚作假，提供虚假材料取得中标供应资格的；</w:t>
      </w:r>
    </w:p>
    <w:p>
      <w:pPr>
        <w:pStyle w:val="null3"/>
        <w:ind w:firstLine="441"/>
        <w:jc w:val="both"/>
      </w:pPr>
      <w:r>
        <w:rPr>
          <w:sz w:val="24"/>
        </w:rPr>
        <w:t>2．</w:t>
      </w:r>
      <w:r>
        <w:rPr>
          <w:sz w:val="24"/>
        </w:rPr>
        <w:t>乙</w:t>
      </w:r>
      <w:r>
        <w:rPr>
          <w:sz w:val="24"/>
        </w:rPr>
        <w:t>供应项目有分包、转包行为的；</w:t>
      </w:r>
      <w:r>
        <w:rPr>
          <w:sz w:val="24"/>
        </w:rPr>
        <w:t>（</w:t>
      </w:r>
      <w:r>
        <w:rPr>
          <w:sz w:val="24"/>
        </w:rPr>
        <w:t>除合同约定分包项目外</w:t>
      </w:r>
      <w:r>
        <w:rPr>
          <w:sz w:val="24"/>
        </w:rPr>
        <w:t>）</w:t>
      </w:r>
    </w:p>
    <w:p>
      <w:pPr>
        <w:pStyle w:val="null3"/>
        <w:ind w:firstLine="441"/>
        <w:jc w:val="both"/>
      </w:pPr>
      <w:r>
        <w:rPr>
          <w:sz w:val="24"/>
        </w:rPr>
        <w:t>3．经营情况发生重大变更，已经不具备承接中标供应项目能力的；</w:t>
      </w:r>
    </w:p>
    <w:p>
      <w:pPr>
        <w:pStyle w:val="null3"/>
        <w:ind w:firstLine="441"/>
        <w:jc w:val="both"/>
      </w:pPr>
      <w:r>
        <w:rPr>
          <w:sz w:val="24"/>
        </w:rPr>
        <w:t>4．无正当理由拒绝履行合同，不向</w:t>
      </w:r>
      <w:r>
        <w:rPr>
          <w:sz w:val="24"/>
        </w:rPr>
        <w:t>招标方</w:t>
      </w:r>
      <w:r>
        <w:rPr>
          <w:sz w:val="24"/>
        </w:rPr>
        <w:t>供货的；</w:t>
      </w:r>
    </w:p>
    <w:p>
      <w:pPr>
        <w:pStyle w:val="null3"/>
        <w:ind w:firstLine="441"/>
        <w:jc w:val="both"/>
      </w:pPr>
      <w:r>
        <w:rPr>
          <w:sz w:val="24"/>
        </w:rPr>
        <w:t>5．有行贿、给收受等不正当竞争行为的；</w:t>
      </w:r>
    </w:p>
    <w:p>
      <w:pPr>
        <w:pStyle w:val="null3"/>
        <w:ind w:firstLine="441"/>
        <w:jc w:val="both"/>
      </w:pPr>
      <w:r>
        <w:rPr>
          <w:sz w:val="24"/>
        </w:rPr>
        <w:t>6．因所供货物质量原因导致发生食品安全事故的；</w:t>
      </w:r>
    </w:p>
    <w:p>
      <w:pPr>
        <w:pStyle w:val="null3"/>
        <w:ind w:firstLine="441"/>
        <w:jc w:val="both"/>
      </w:pPr>
      <w:r>
        <w:rPr>
          <w:sz w:val="24"/>
        </w:rPr>
        <w:t>7．所供应货物存在假冒伪劣或侵权行为的；</w:t>
      </w:r>
    </w:p>
    <w:p>
      <w:pPr>
        <w:pStyle w:val="null3"/>
        <w:ind w:firstLine="441"/>
        <w:jc w:val="both"/>
      </w:pPr>
      <w:r>
        <w:rPr>
          <w:sz w:val="24"/>
        </w:rPr>
        <w:t>8．有其它违法违纪行为的。</w:t>
      </w:r>
    </w:p>
    <w:p>
      <w:pPr>
        <w:pStyle w:val="null3"/>
        <w:ind w:firstLine="441"/>
        <w:jc w:val="both"/>
      </w:pPr>
      <w:r>
        <w:rPr>
          <w:sz w:val="24"/>
        </w:rPr>
        <w:t>（二）必须按照国家有关法律法规要求建立健全各项管理制度，保证食品安全，有明确的食品安全责任人。因所供货物质量原因导致发生食品安全事故，除解除合同、扣除全部履约保证金外，</w:t>
      </w:r>
      <w:r>
        <w:rPr>
          <w:sz w:val="24"/>
        </w:rPr>
        <w:t>乙方</w:t>
      </w:r>
      <w:r>
        <w:rPr>
          <w:sz w:val="24"/>
        </w:rPr>
        <w:t>还需承担</w:t>
      </w:r>
      <w:r>
        <w:rPr>
          <w:sz w:val="24"/>
        </w:rPr>
        <w:t>甲方</w:t>
      </w:r>
      <w:r>
        <w:rPr>
          <w:sz w:val="24"/>
        </w:rPr>
        <w:t>因救治、误工等所产生的所有费用及造成的其他损失赔偿。</w:t>
      </w:r>
    </w:p>
    <w:p>
      <w:pPr>
        <w:pStyle w:val="null3"/>
        <w:ind w:firstLine="441"/>
        <w:jc w:val="both"/>
      </w:pPr>
      <w:r>
        <w:rPr>
          <w:sz w:val="24"/>
        </w:rPr>
        <w:t>（三）</w:t>
      </w:r>
      <w:r>
        <w:rPr>
          <w:sz w:val="24"/>
        </w:rPr>
        <w:t>乙方</w:t>
      </w:r>
      <w:r>
        <w:rPr>
          <w:sz w:val="24"/>
        </w:rPr>
        <w:t>应严格按招标要求（含品种、质量等）供应，不得变更供应商品，否则，</w:t>
      </w:r>
      <w:r>
        <w:rPr>
          <w:sz w:val="24"/>
        </w:rPr>
        <w:t>甲方</w:t>
      </w:r>
      <w:r>
        <w:rPr>
          <w:sz w:val="24"/>
        </w:rPr>
        <w:t>有权退货且按规定追究责任。</w:t>
      </w:r>
    </w:p>
    <w:p>
      <w:pPr>
        <w:pStyle w:val="null3"/>
        <w:ind w:firstLine="441"/>
        <w:jc w:val="both"/>
      </w:pPr>
      <w:r>
        <w:rPr>
          <w:sz w:val="24"/>
        </w:rPr>
        <w:t>（四）因生产商原因停产、改变生产规格的，</w:t>
      </w:r>
      <w:r>
        <w:rPr>
          <w:sz w:val="24"/>
        </w:rPr>
        <w:t>乙方</w:t>
      </w:r>
      <w:r>
        <w:rPr>
          <w:sz w:val="24"/>
        </w:rPr>
        <w:t>凭生产商证明告知</w:t>
      </w:r>
      <w:r>
        <w:rPr>
          <w:sz w:val="24"/>
        </w:rPr>
        <w:t>甲方</w:t>
      </w:r>
      <w:r>
        <w:rPr>
          <w:sz w:val="24"/>
        </w:rPr>
        <w:t>，</w:t>
      </w:r>
      <w:r>
        <w:rPr>
          <w:sz w:val="24"/>
        </w:rPr>
        <w:t>甲方</w:t>
      </w:r>
      <w:r>
        <w:rPr>
          <w:sz w:val="24"/>
        </w:rPr>
        <w:t>经市场调查确认，选择替换品种、规格。</w:t>
      </w:r>
    </w:p>
    <w:p>
      <w:pPr>
        <w:pStyle w:val="null3"/>
        <w:ind w:firstLine="441"/>
        <w:jc w:val="both"/>
      </w:pPr>
      <w:r>
        <w:rPr>
          <w:sz w:val="24"/>
        </w:rPr>
        <w:t>（五）</w:t>
      </w:r>
      <w:r>
        <w:rPr>
          <w:sz w:val="24"/>
        </w:rPr>
        <w:t>甲方</w:t>
      </w:r>
      <w:r>
        <w:rPr>
          <w:sz w:val="24"/>
        </w:rPr>
        <w:t>按合同对商品进行严格验收，对不符合规格要求的商品，</w:t>
      </w:r>
      <w:r>
        <w:rPr>
          <w:sz w:val="24"/>
        </w:rPr>
        <w:t>乙方</w:t>
      </w:r>
      <w:r>
        <w:rPr>
          <w:sz w:val="24"/>
        </w:rPr>
        <w:t>必须无条件退货或更换。</w:t>
      </w:r>
    </w:p>
    <w:p>
      <w:pPr>
        <w:pStyle w:val="null3"/>
        <w:ind w:firstLine="441"/>
        <w:jc w:val="both"/>
      </w:pPr>
      <w:r>
        <w:rPr>
          <w:sz w:val="24"/>
        </w:rPr>
        <w:t>（六）</w:t>
      </w:r>
      <w:r>
        <w:rPr>
          <w:sz w:val="24"/>
        </w:rPr>
        <w:t>乙方</w:t>
      </w:r>
      <w:r>
        <w:rPr>
          <w:sz w:val="24"/>
        </w:rPr>
        <w:t>须按照供应商品的实际销售额开具国家正式等额发票。</w:t>
      </w:r>
    </w:p>
    <w:p>
      <w:pPr>
        <w:pStyle w:val="null3"/>
        <w:ind w:firstLine="441"/>
        <w:jc w:val="both"/>
      </w:pPr>
      <w:r>
        <w:rPr>
          <w:sz w:val="24"/>
        </w:rPr>
        <w:t>（七）食品溯源要求。食品供应链必须明确清晰，所有食品的来源应当是受到地方政府部门监管的流通市场或具有相关资质的厂家生产，食品生产企业必须获得工业产品生产许可证（</w:t>
      </w:r>
      <w:r>
        <w:rPr>
          <w:sz w:val="24"/>
        </w:rPr>
        <w:t>SC</w:t>
      </w:r>
      <w:r>
        <w:rPr>
          <w:sz w:val="24"/>
        </w:rPr>
        <w:t>），生产食品的源头与供应商要有固定的合法的供应关系。</w:t>
      </w:r>
      <w:r>
        <w:rPr>
          <w:sz w:val="24"/>
        </w:rPr>
        <w:t>乙方</w:t>
      </w:r>
      <w:r>
        <w:rPr>
          <w:sz w:val="24"/>
        </w:rPr>
        <w:t>应保存以下资料：</w:t>
      </w:r>
    </w:p>
    <w:p>
      <w:pPr>
        <w:pStyle w:val="null3"/>
        <w:ind w:firstLine="441"/>
        <w:jc w:val="both"/>
      </w:pPr>
      <w:r>
        <w:rPr>
          <w:sz w:val="24"/>
        </w:rPr>
        <w:t>1．</w:t>
      </w:r>
      <w:r>
        <w:rPr>
          <w:sz w:val="24"/>
        </w:rPr>
        <w:t>乙方</w:t>
      </w:r>
      <w:r>
        <w:rPr>
          <w:sz w:val="24"/>
        </w:rPr>
        <w:t>与生产企业的销售合同；</w:t>
      </w:r>
    </w:p>
    <w:p>
      <w:pPr>
        <w:pStyle w:val="null3"/>
        <w:ind w:firstLine="441"/>
        <w:jc w:val="both"/>
      </w:pPr>
      <w:r>
        <w:rPr>
          <w:sz w:val="24"/>
        </w:rPr>
        <w:t>2．生产企业的送货单和销售发票；</w:t>
      </w:r>
    </w:p>
    <w:p>
      <w:pPr>
        <w:pStyle w:val="null3"/>
        <w:ind w:firstLine="441"/>
        <w:jc w:val="both"/>
      </w:pPr>
      <w:r>
        <w:rPr>
          <w:sz w:val="24"/>
        </w:rPr>
        <w:t>3．</w:t>
      </w:r>
      <w:r>
        <w:rPr>
          <w:sz w:val="24"/>
        </w:rPr>
        <w:t>乙方</w:t>
      </w:r>
      <w:r>
        <w:rPr>
          <w:sz w:val="24"/>
        </w:rPr>
        <w:t>与</w:t>
      </w:r>
      <w:r>
        <w:rPr>
          <w:sz w:val="24"/>
        </w:rPr>
        <w:t>甲方</w:t>
      </w:r>
      <w:r>
        <w:rPr>
          <w:sz w:val="24"/>
        </w:rPr>
        <w:t>的采购合同及送货单据、销售发票。</w:t>
      </w:r>
    </w:p>
    <w:p>
      <w:pPr>
        <w:pStyle w:val="null3"/>
        <w:ind w:firstLine="441"/>
        <w:jc w:val="both"/>
      </w:pPr>
      <w:r>
        <w:rPr>
          <w:sz w:val="24"/>
          <w:b/>
        </w:rPr>
        <w:t>十、合同签订及履约保证金</w:t>
      </w:r>
    </w:p>
    <w:p>
      <w:pPr>
        <w:pStyle w:val="null3"/>
        <w:ind w:firstLine="441"/>
        <w:jc w:val="both"/>
      </w:pPr>
      <w:r>
        <w:rPr>
          <w:sz w:val="24"/>
        </w:rPr>
        <w:t>（一）</w:t>
      </w:r>
      <w:r>
        <w:rPr>
          <w:sz w:val="24"/>
        </w:rPr>
        <w:t>甲方</w:t>
      </w:r>
      <w:r>
        <w:rPr>
          <w:sz w:val="24"/>
        </w:rPr>
        <w:t>与</w:t>
      </w:r>
      <w:r>
        <w:rPr>
          <w:sz w:val="24"/>
        </w:rPr>
        <w:t>乙方</w:t>
      </w:r>
      <w:r>
        <w:rPr>
          <w:sz w:val="24"/>
        </w:rPr>
        <w:t>在中标公告发布后</w:t>
      </w:r>
      <w:r>
        <w:rPr>
          <w:sz w:val="24"/>
        </w:rPr>
        <w:t>三十日内</w:t>
      </w:r>
      <w:r>
        <w:rPr>
          <w:sz w:val="24"/>
        </w:rPr>
        <w:t>签订合同。</w:t>
      </w:r>
    </w:p>
    <w:p>
      <w:pPr>
        <w:pStyle w:val="null3"/>
        <w:ind w:firstLine="441"/>
        <w:jc w:val="both"/>
      </w:pPr>
      <w:r>
        <w:rPr>
          <w:sz w:val="24"/>
        </w:rPr>
        <w:t>（二）合同签订后十个工作日内，</w:t>
      </w:r>
      <w:r>
        <w:rPr>
          <w:sz w:val="24"/>
        </w:rPr>
        <w:t>乙方</w:t>
      </w:r>
      <w:r>
        <w:rPr>
          <w:sz w:val="24"/>
        </w:rPr>
        <w:t>须向</w:t>
      </w:r>
      <w:r>
        <w:rPr>
          <w:sz w:val="24"/>
        </w:rPr>
        <w:t>甲方</w:t>
      </w:r>
      <w:r>
        <w:rPr>
          <w:sz w:val="24"/>
        </w:rPr>
        <w:t>支付交纳履约保证金（履约保证金</w:t>
      </w:r>
      <w:r>
        <w:rPr>
          <w:sz w:val="24"/>
        </w:rPr>
        <w:t>=项目采购预算*5%）。在</w:t>
      </w:r>
      <w:r>
        <w:rPr>
          <w:sz w:val="24"/>
        </w:rPr>
        <w:t>乙方</w:t>
      </w:r>
      <w:r>
        <w:rPr>
          <w:sz w:val="24"/>
        </w:rPr>
        <w:t>完成其合同义务，包括任何保证义务后</w:t>
      </w:r>
      <w:r>
        <w:rPr>
          <w:sz w:val="24"/>
        </w:rPr>
        <w:t>30个工作日内</w:t>
      </w:r>
      <w:r>
        <w:rPr>
          <w:sz w:val="24"/>
        </w:rPr>
        <w:t>甲方</w:t>
      </w:r>
      <w:r>
        <w:rPr>
          <w:sz w:val="24"/>
        </w:rPr>
        <w:t>一次性无息退还全部履约保证金。</w:t>
      </w:r>
      <w:r>
        <w:rPr>
          <w:sz w:val="24"/>
        </w:rPr>
        <w:t>如合同期内发生履约保证金扣款且乙方未及时补足的，合同期满后，甲方向乙方退还扣除相应履约保证金后的余额。</w:t>
      </w:r>
    </w:p>
    <w:p>
      <w:pPr>
        <w:pStyle w:val="null3"/>
        <w:ind w:firstLine="441"/>
        <w:jc w:val="both"/>
      </w:pPr>
      <w:r>
        <w:rPr>
          <w:sz w:val="24"/>
        </w:rPr>
        <w:t>（三）发生以下情形且调查属实的，每发生一次须向</w:t>
      </w:r>
      <w:r>
        <w:rPr>
          <w:sz w:val="24"/>
        </w:rPr>
        <w:t>甲</w:t>
      </w:r>
      <w:r>
        <w:rPr>
          <w:sz w:val="24"/>
        </w:rPr>
        <w:t>方支付违约金（本合同履约保证金的</w:t>
      </w:r>
      <w:r>
        <w:rPr>
          <w:sz w:val="24"/>
        </w:rPr>
        <w:t>2%</w:t>
      </w:r>
      <w:r>
        <w:rPr>
          <w:sz w:val="24"/>
        </w:rPr>
        <w:t>）</w:t>
      </w:r>
      <w:r>
        <w:rPr>
          <w:sz w:val="24"/>
        </w:rPr>
        <w:t>：</w:t>
      </w:r>
    </w:p>
    <w:p>
      <w:pPr>
        <w:pStyle w:val="null3"/>
        <w:ind w:firstLine="441"/>
        <w:jc w:val="both"/>
      </w:pPr>
      <w:r>
        <w:rPr>
          <w:sz w:val="24"/>
        </w:rPr>
        <w:t>1．未按要求随货提供相关票证的；</w:t>
      </w:r>
    </w:p>
    <w:p>
      <w:pPr>
        <w:pStyle w:val="null3"/>
        <w:ind w:firstLine="441"/>
        <w:jc w:val="both"/>
      </w:pPr>
      <w:r>
        <w:rPr>
          <w:sz w:val="24"/>
        </w:rPr>
        <w:t>2．货物质量验收不合格的；</w:t>
      </w:r>
    </w:p>
    <w:p>
      <w:pPr>
        <w:pStyle w:val="null3"/>
        <w:ind w:firstLine="441"/>
        <w:jc w:val="both"/>
      </w:pPr>
      <w:r>
        <w:rPr>
          <w:sz w:val="24"/>
        </w:rPr>
        <w:t>3．未按</w:t>
      </w:r>
      <w:r>
        <w:rPr>
          <w:sz w:val="24"/>
        </w:rPr>
        <w:t>甲方</w:t>
      </w:r>
      <w:r>
        <w:rPr>
          <w:sz w:val="24"/>
        </w:rPr>
        <w:t>要求时间供货的（提前一天与</w:t>
      </w:r>
      <w:r>
        <w:rPr>
          <w:sz w:val="24"/>
        </w:rPr>
        <w:t>甲方</w:t>
      </w:r>
      <w:r>
        <w:rPr>
          <w:sz w:val="24"/>
        </w:rPr>
        <w:t>协商，且未影响</w:t>
      </w:r>
      <w:r>
        <w:rPr>
          <w:sz w:val="24"/>
        </w:rPr>
        <w:t>甲方</w:t>
      </w:r>
      <w:r>
        <w:rPr>
          <w:sz w:val="24"/>
        </w:rPr>
        <w:t>伙食供应的除外）；</w:t>
      </w:r>
    </w:p>
    <w:p>
      <w:pPr>
        <w:pStyle w:val="null3"/>
        <w:ind w:firstLine="441"/>
        <w:jc w:val="both"/>
      </w:pPr>
      <w:r>
        <w:rPr>
          <w:sz w:val="24"/>
        </w:rPr>
        <w:t>4．供货数量仅为计划采购数量80%-90%（不含本数），但未影响伙食供应的；</w:t>
      </w:r>
    </w:p>
    <w:p>
      <w:pPr>
        <w:pStyle w:val="null3"/>
        <w:ind w:firstLine="441"/>
        <w:jc w:val="both"/>
      </w:pPr>
      <w:r>
        <w:rPr>
          <w:sz w:val="24"/>
        </w:rPr>
        <w:t>5．未按</w:t>
      </w:r>
      <w:r>
        <w:rPr>
          <w:sz w:val="24"/>
        </w:rPr>
        <w:t>甲方</w:t>
      </w:r>
      <w:r>
        <w:rPr>
          <w:sz w:val="24"/>
        </w:rPr>
        <w:t>指定位置和要求卸货的；</w:t>
      </w:r>
    </w:p>
    <w:p>
      <w:pPr>
        <w:pStyle w:val="null3"/>
        <w:ind w:firstLine="441"/>
        <w:jc w:val="both"/>
      </w:pPr>
      <w:r>
        <w:rPr>
          <w:sz w:val="24"/>
        </w:rPr>
        <w:t>6．货物出现质量问题，</w:t>
      </w:r>
      <w:r>
        <w:rPr>
          <w:sz w:val="24"/>
        </w:rPr>
        <w:t>乙方</w:t>
      </w:r>
      <w:r>
        <w:rPr>
          <w:sz w:val="24"/>
        </w:rPr>
        <w:t>不积极配合查找原因，不及时反馈处理结果的；</w:t>
      </w:r>
    </w:p>
    <w:p>
      <w:pPr>
        <w:pStyle w:val="null3"/>
        <w:ind w:firstLine="441"/>
        <w:jc w:val="both"/>
      </w:pPr>
      <w:r>
        <w:rPr>
          <w:sz w:val="24"/>
        </w:rPr>
        <w:t>7．工作人员不遵守</w:t>
      </w:r>
      <w:r>
        <w:rPr>
          <w:sz w:val="24"/>
        </w:rPr>
        <w:t>甲方</w:t>
      </w:r>
      <w:r>
        <w:rPr>
          <w:sz w:val="24"/>
        </w:rPr>
        <w:t>各项管理规定的；</w:t>
      </w:r>
    </w:p>
    <w:p>
      <w:pPr>
        <w:pStyle w:val="null3"/>
        <w:ind w:firstLine="441"/>
        <w:jc w:val="both"/>
      </w:pPr>
      <w:r>
        <w:rPr>
          <w:sz w:val="24"/>
        </w:rPr>
        <w:t>8．前3次，每次对</w:t>
      </w:r>
      <w:r>
        <w:rPr>
          <w:sz w:val="24"/>
        </w:rPr>
        <w:t>乙方</w:t>
      </w:r>
      <w:r>
        <w:rPr>
          <w:sz w:val="24"/>
        </w:rPr>
        <w:t>临时的供货要求，在每次接到电话后</w:t>
      </w:r>
      <w:r>
        <w:rPr>
          <w:sz w:val="24"/>
        </w:rPr>
        <w:t>30分钟内未响应的。</w:t>
      </w:r>
      <w:r>
        <w:rPr>
          <w:sz w:val="24"/>
        </w:rPr>
        <w:t>在此情况下，甲方</w:t>
      </w:r>
      <w:r>
        <w:rPr>
          <w:sz w:val="24"/>
        </w:rPr>
        <w:t>有权自行采购同等质量的货物，</w:t>
      </w:r>
      <w:r>
        <w:rPr>
          <w:sz w:val="24"/>
        </w:rPr>
        <w:t>除缴纳违约金外</w:t>
      </w:r>
      <w:r>
        <w:rPr>
          <w:sz w:val="24"/>
        </w:rPr>
        <w:t>由此造成的经济损失和责任均由</w:t>
      </w:r>
      <w:r>
        <w:rPr>
          <w:sz w:val="24"/>
        </w:rPr>
        <w:t>中标方</w:t>
      </w:r>
      <w:r>
        <w:rPr>
          <w:sz w:val="24"/>
        </w:rPr>
        <w:t>承担，并承担违约责任。</w:t>
      </w:r>
    </w:p>
    <w:p>
      <w:pPr>
        <w:pStyle w:val="null3"/>
        <w:ind w:firstLine="441"/>
        <w:jc w:val="both"/>
      </w:pPr>
      <w:r>
        <w:rPr>
          <w:sz w:val="24"/>
        </w:rPr>
        <w:t>（四）发生以下情形且调查属实的，每发生一次须向</w:t>
      </w:r>
      <w:r>
        <w:rPr>
          <w:sz w:val="24"/>
        </w:rPr>
        <w:t>甲</w:t>
      </w:r>
      <w:r>
        <w:rPr>
          <w:sz w:val="24"/>
        </w:rPr>
        <w:t>方支付违约金（本合同履约保证金的</w:t>
      </w:r>
      <w:r>
        <w:rPr>
          <w:sz w:val="24"/>
        </w:rPr>
        <w:t>5%</w:t>
      </w:r>
      <w:r>
        <w:rPr>
          <w:sz w:val="24"/>
        </w:rPr>
        <w:t>）</w:t>
      </w:r>
      <w:r>
        <w:rPr>
          <w:sz w:val="24"/>
        </w:rPr>
        <w:t>：</w:t>
      </w:r>
    </w:p>
    <w:p>
      <w:pPr>
        <w:pStyle w:val="null3"/>
        <w:ind w:firstLine="441"/>
        <w:jc w:val="both"/>
      </w:pPr>
      <w:r>
        <w:rPr>
          <w:sz w:val="24"/>
        </w:rPr>
        <w:t>1．供应货物品种、品牌、规格或质量等级与合同不符的；</w:t>
      </w:r>
    </w:p>
    <w:p>
      <w:pPr>
        <w:pStyle w:val="null3"/>
        <w:ind w:firstLine="441"/>
        <w:jc w:val="both"/>
      </w:pPr>
      <w:r>
        <w:rPr>
          <w:sz w:val="24"/>
        </w:rPr>
        <w:t>2．提供虚假检验报告等相关票证的；</w:t>
      </w:r>
    </w:p>
    <w:p>
      <w:pPr>
        <w:pStyle w:val="null3"/>
        <w:ind w:firstLine="441"/>
        <w:jc w:val="both"/>
      </w:pPr>
      <w:r>
        <w:rPr>
          <w:sz w:val="24"/>
        </w:rPr>
        <w:t>3．因退货或未按</w:t>
      </w:r>
      <w:r>
        <w:rPr>
          <w:sz w:val="24"/>
        </w:rPr>
        <w:t>甲方</w:t>
      </w:r>
      <w:r>
        <w:rPr>
          <w:sz w:val="24"/>
        </w:rPr>
        <w:t>计划的数量、时间进行供应，造成伙食无法按时供应的；</w:t>
      </w:r>
    </w:p>
    <w:p>
      <w:pPr>
        <w:pStyle w:val="null3"/>
        <w:ind w:firstLine="441"/>
        <w:jc w:val="both"/>
      </w:pPr>
      <w:r>
        <w:rPr>
          <w:sz w:val="24"/>
        </w:rPr>
        <w:t>4．供货数量低于采购计划数量80%（含本数）的；</w:t>
      </w:r>
    </w:p>
    <w:p>
      <w:pPr>
        <w:pStyle w:val="null3"/>
        <w:ind w:firstLine="441"/>
        <w:jc w:val="both"/>
      </w:pPr>
      <w:r>
        <w:rPr>
          <w:sz w:val="24"/>
        </w:rPr>
        <w:t>5．同一品种货物连续两次验收发现质量不合格产品并退货的；</w:t>
      </w:r>
    </w:p>
    <w:p>
      <w:pPr>
        <w:pStyle w:val="null3"/>
        <w:ind w:firstLine="441"/>
        <w:jc w:val="both"/>
      </w:pPr>
      <w:r>
        <w:rPr>
          <w:sz w:val="24"/>
        </w:rPr>
        <w:t>6．把验收不合格后退货的货物重新配送给</w:t>
      </w:r>
      <w:r>
        <w:rPr>
          <w:sz w:val="24"/>
        </w:rPr>
        <w:t>招标方</w:t>
      </w:r>
      <w:r>
        <w:rPr>
          <w:sz w:val="24"/>
        </w:rPr>
        <w:t>的；</w:t>
      </w:r>
    </w:p>
    <w:p>
      <w:pPr>
        <w:pStyle w:val="null3"/>
        <w:ind w:firstLine="441"/>
        <w:jc w:val="both"/>
      </w:pPr>
      <w:r>
        <w:rPr>
          <w:sz w:val="24"/>
        </w:rPr>
        <w:t>7．在包装、运输、装卸等环节不符合食品安全要求的；</w:t>
      </w:r>
    </w:p>
    <w:p>
      <w:pPr>
        <w:pStyle w:val="null3"/>
        <w:ind w:firstLine="441"/>
        <w:jc w:val="both"/>
      </w:pPr>
      <w:r>
        <w:rPr>
          <w:sz w:val="24"/>
        </w:rPr>
        <w:t>8．组织机构发生调整，或经营场所、联系人、联系方式变更，未及时通知</w:t>
      </w:r>
      <w:r>
        <w:rPr>
          <w:sz w:val="24"/>
        </w:rPr>
        <w:t>甲方</w:t>
      </w:r>
      <w:r>
        <w:rPr>
          <w:sz w:val="24"/>
        </w:rPr>
        <w:t>，造成无法及时联系的；</w:t>
      </w:r>
    </w:p>
    <w:p>
      <w:pPr>
        <w:pStyle w:val="null3"/>
        <w:ind w:firstLine="441"/>
        <w:jc w:val="both"/>
      </w:pPr>
      <w:r>
        <w:rPr>
          <w:sz w:val="24"/>
        </w:rPr>
        <w:t>9．食品溯源管理制度不落实，进货查验记录不全的；</w:t>
      </w:r>
    </w:p>
    <w:p>
      <w:pPr>
        <w:pStyle w:val="null3"/>
        <w:ind w:firstLine="441"/>
        <w:jc w:val="both"/>
      </w:pPr>
      <w:r>
        <w:rPr>
          <w:sz w:val="24"/>
        </w:rPr>
        <w:t>10．从第4次开始，每次对</w:t>
      </w:r>
      <w:r>
        <w:rPr>
          <w:sz w:val="24"/>
        </w:rPr>
        <w:t>甲方</w:t>
      </w:r>
      <w:r>
        <w:rPr>
          <w:sz w:val="24"/>
        </w:rPr>
        <w:t>临时的供货要求，在每次接到电话后</w:t>
      </w:r>
      <w:r>
        <w:rPr>
          <w:sz w:val="24"/>
        </w:rPr>
        <w:t>30分钟内未响应的。</w:t>
      </w:r>
      <w:r>
        <w:rPr>
          <w:sz w:val="24"/>
        </w:rPr>
        <w:t>甲方</w:t>
      </w:r>
      <w:r>
        <w:rPr>
          <w:sz w:val="24"/>
        </w:rPr>
        <w:t>有权自行采购同等质量的货物，由此造成的经济损失和责任均由</w:t>
      </w:r>
      <w:r>
        <w:rPr>
          <w:sz w:val="24"/>
        </w:rPr>
        <w:t>乙方</w:t>
      </w:r>
      <w:r>
        <w:rPr>
          <w:sz w:val="24"/>
        </w:rPr>
        <w:t>承担，并承担违约责任。</w:t>
      </w:r>
    </w:p>
    <w:p>
      <w:pPr>
        <w:pStyle w:val="null3"/>
        <w:ind w:firstLine="441"/>
        <w:jc w:val="both"/>
      </w:pPr>
      <w:r>
        <w:rPr>
          <w:sz w:val="24"/>
        </w:rPr>
        <w:t>发生上述（三）、（四）</w:t>
      </w:r>
      <w:r>
        <w:rPr>
          <w:sz w:val="24"/>
        </w:rPr>
        <w:t>缴纳违约</w:t>
      </w:r>
      <w:r>
        <w:rPr>
          <w:sz w:val="24"/>
        </w:rPr>
        <w:t>金情形的，在未影响伙食按时供应、未因所供货物发生食品安全事故的前提下，在合同期第一个月内可予以豁免</w:t>
      </w:r>
      <w:r>
        <w:rPr>
          <w:sz w:val="24"/>
        </w:rPr>
        <w:t>缴纳</w:t>
      </w:r>
      <w:r>
        <w:rPr>
          <w:sz w:val="24"/>
        </w:rPr>
        <w:t>违约金，第二个月起严格执行。</w:t>
      </w:r>
    </w:p>
    <w:p>
      <w:pPr>
        <w:pStyle w:val="null3"/>
        <w:ind w:firstLine="441"/>
        <w:jc w:val="both"/>
      </w:pPr>
      <w:r>
        <w:rPr>
          <w:sz w:val="24"/>
        </w:rPr>
        <w:t>（五）如在合同执行期间因</w:t>
      </w:r>
      <w:r>
        <w:rPr>
          <w:sz w:val="24"/>
        </w:rPr>
        <w:t>乙方</w:t>
      </w:r>
      <w:r>
        <w:rPr>
          <w:sz w:val="24"/>
        </w:rPr>
        <w:t>违约导致履约保证金部分扣除，</w:t>
      </w:r>
      <w:r>
        <w:rPr>
          <w:sz w:val="24"/>
        </w:rPr>
        <w:t>乙方</w:t>
      </w:r>
      <w:r>
        <w:rPr>
          <w:sz w:val="24"/>
        </w:rPr>
        <w:t>需在五个工作日内将扣除的履约保证金补齐，否则按</w:t>
      </w:r>
      <w:r>
        <w:rPr>
          <w:sz w:val="24"/>
        </w:rPr>
        <w:t>乙方</w:t>
      </w:r>
      <w:r>
        <w:rPr>
          <w:sz w:val="24"/>
        </w:rPr>
        <w:t>违约处理</w:t>
      </w:r>
      <w:r>
        <w:rPr>
          <w:sz w:val="24"/>
        </w:rPr>
        <w:t>，</w:t>
      </w:r>
      <w:r>
        <w:rPr>
          <w:sz w:val="24"/>
        </w:rPr>
        <w:t>同时甲方有权直接从乙方的应付款中扣回。</w:t>
      </w:r>
    </w:p>
    <w:p>
      <w:pPr>
        <w:pStyle w:val="null3"/>
        <w:ind w:firstLine="441"/>
        <w:jc w:val="both"/>
      </w:pPr>
      <w:r>
        <w:rPr>
          <w:sz w:val="24"/>
        </w:rPr>
        <w:t>（六）如</w:t>
      </w:r>
      <w:r>
        <w:rPr>
          <w:sz w:val="24"/>
        </w:rPr>
        <w:t>乙方</w:t>
      </w:r>
      <w:r>
        <w:rPr>
          <w:sz w:val="24"/>
        </w:rPr>
        <w:t>在合同执行过程需终止执行合同的，需提前</w:t>
      </w:r>
      <w:r>
        <w:rPr>
          <w:sz w:val="24"/>
        </w:rPr>
        <w:t>三</w:t>
      </w:r>
      <w:r>
        <w:rPr>
          <w:sz w:val="24"/>
        </w:rPr>
        <w:t>个月以书面形式告知</w:t>
      </w:r>
      <w:r>
        <w:rPr>
          <w:sz w:val="24"/>
        </w:rPr>
        <w:t>甲方</w:t>
      </w:r>
      <w:r>
        <w:rPr>
          <w:sz w:val="24"/>
        </w:rPr>
        <w:t>，否则按单方面终止执行合同处理，履约保证金不退还。</w:t>
      </w:r>
    </w:p>
    <w:p>
      <w:pPr>
        <w:pStyle w:val="null3"/>
        <w:ind w:firstLine="441"/>
        <w:jc w:val="both"/>
      </w:pPr>
      <w:r>
        <w:rPr>
          <w:sz w:val="24"/>
          <w:b/>
        </w:rPr>
        <w:t>十一、保险</w:t>
      </w:r>
    </w:p>
    <w:p>
      <w:pPr>
        <w:pStyle w:val="null3"/>
        <w:ind w:firstLine="441"/>
        <w:jc w:val="both"/>
      </w:pPr>
      <w:r>
        <w:rPr>
          <w:sz w:val="24"/>
        </w:rPr>
        <w:t>货物交付运输前，甲方已经支付部分或全部款项的，乙方应当办理以甲方为受益人的货物</w:t>
      </w:r>
      <w:r>
        <w:rPr>
          <w:sz w:val="24"/>
        </w:rPr>
        <w:t>“一切险”，投保金额不少于甲方已经支付款项总额，保险保至项目最终交货地点。</w:t>
      </w:r>
    </w:p>
    <w:p>
      <w:pPr>
        <w:pStyle w:val="null3"/>
        <w:ind w:firstLine="441"/>
        <w:jc w:val="both"/>
      </w:pPr>
      <w:r>
        <w:rPr>
          <w:sz w:val="24"/>
          <w:b/>
        </w:rPr>
        <w:t>十二、交付验收标准依次序对照适用标准</w:t>
      </w:r>
    </w:p>
    <w:p>
      <w:pPr>
        <w:pStyle w:val="null3"/>
        <w:ind w:firstLine="441"/>
        <w:jc w:val="both"/>
      </w:pPr>
      <w:r>
        <w:rPr>
          <w:sz w:val="24"/>
        </w:rPr>
        <w:t>(一)符合中华人民共和国国家安全质量标准、环保标准或行业标准；</w:t>
      </w:r>
    </w:p>
    <w:p>
      <w:pPr>
        <w:pStyle w:val="null3"/>
        <w:ind w:firstLine="441"/>
        <w:jc w:val="both"/>
      </w:pPr>
      <w:r>
        <w:rPr>
          <w:sz w:val="24"/>
        </w:rPr>
        <w:t>(二)符合招标文件和响应承诺中招标方认可的各项要求。</w:t>
      </w:r>
    </w:p>
    <w:p>
      <w:pPr>
        <w:pStyle w:val="null3"/>
        <w:ind w:firstLine="441"/>
        <w:jc w:val="both"/>
      </w:pPr>
      <w:r>
        <w:rPr>
          <w:sz w:val="24"/>
          <w:b/>
        </w:rPr>
        <w:t>十三、违约责任与赔偿损失</w:t>
      </w:r>
    </w:p>
    <w:p>
      <w:pPr>
        <w:pStyle w:val="null3"/>
        <w:ind w:firstLine="441"/>
        <w:jc w:val="both"/>
      </w:pPr>
      <w:r>
        <w:rPr>
          <w:sz w:val="24"/>
        </w:rPr>
        <w:t>(一)乙方交付的货物、提供的服务不符合招标文件、投标文件或本合同规定的，甲方有权拒收，甲方拒收乙方货物后可根据实际情况要求乙方立即更换货物或者自行采购同等质量的货物，发生甲方拒收且另行采购货物事件的，乙</w:t>
      </w:r>
      <w:r>
        <w:rPr>
          <w:sz w:val="24"/>
        </w:rPr>
        <w:t>方每次须向</w:t>
      </w:r>
      <w:r>
        <w:rPr>
          <w:sz w:val="24"/>
        </w:rPr>
        <w:t>甲</w:t>
      </w:r>
      <w:r>
        <w:rPr>
          <w:sz w:val="24"/>
        </w:rPr>
        <w:t>方支付该货物总价的</w:t>
      </w:r>
      <w:r>
        <w:rPr>
          <w:sz w:val="24"/>
        </w:rPr>
        <w:t>2倍违约金。</w:t>
      </w:r>
    </w:p>
    <w:p>
      <w:pPr>
        <w:pStyle w:val="null3"/>
        <w:ind w:firstLine="441"/>
        <w:jc w:val="both"/>
      </w:pPr>
      <w:r>
        <w:rPr>
          <w:sz w:val="24"/>
        </w:rPr>
        <w:t>(二)乙方未能按本合同规定的交货时间交付货物的（含因根据本合同约定退换货物造成逾期的情形），从逾期之日起每日按本合同总价3‰的数额向甲方支付违约金；逾期15天以上（含15天）的，甲方有权解除合同，要求乙方支付违约金，没收履约保证金，并且给甲方造成的经济损失全部由乙方承担赔偿责任。</w:t>
      </w:r>
    </w:p>
    <w:p>
      <w:pPr>
        <w:pStyle w:val="null3"/>
        <w:ind w:firstLine="441"/>
        <w:jc w:val="both"/>
      </w:pPr>
      <w:r>
        <w:rPr>
          <w:sz w:val="24"/>
        </w:rPr>
        <w:t>(三)甲方无正当理由拒收且自行采购货物，到期拒付货物款项的，甲方向乙方偿付货物总价的2倍违约金。</w:t>
      </w:r>
      <w:r>
        <w:rPr>
          <w:sz w:val="24"/>
        </w:rPr>
        <w:t>甲方逾期付款，则每日按本合同总价的</w:t>
      </w:r>
      <w:r>
        <w:rPr>
          <w:sz w:val="24"/>
        </w:rPr>
        <w:t>3‰向乙方偿付违约金。</w:t>
      </w:r>
    </w:p>
    <w:p>
      <w:pPr>
        <w:pStyle w:val="null3"/>
        <w:ind w:firstLine="441"/>
        <w:jc w:val="both"/>
      </w:pPr>
      <w:r>
        <w:rPr>
          <w:sz w:val="24"/>
        </w:rPr>
        <w:t>（四）甲方认为乙方供货质量与合同不符的，双方协商不一致时，经鉴定乙方所供物品确为伪劣商品的，甲方有权终止合同，乙方应承担物品的检测费和相关的违约责任。</w:t>
      </w:r>
    </w:p>
    <w:p>
      <w:pPr>
        <w:pStyle w:val="null3"/>
        <w:ind w:firstLine="441"/>
        <w:jc w:val="both"/>
      </w:pPr>
      <w:r>
        <w:rPr>
          <w:sz w:val="24"/>
        </w:rPr>
        <w:t>(五)其它违约责任按《中华人民共和国民法典》处理。</w:t>
      </w:r>
    </w:p>
    <w:p>
      <w:pPr>
        <w:pStyle w:val="null3"/>
        <w:ind w:firstLine="441"/>
        <w:jc w:val="both"/>
      </w:pPr>
      <w:r>
        <w:rPr>
          <w:sz w:val="24"/>
          <w:b/>
        </w:rPr>
        <w:t>十</w:t>
      </w:r>
      <w:r>
        <w:rPr>
          <w:sz w:val="24"/>
          <w:b/>
        </w:rPr>
        <w:t>四</w:t>
      </w:r>
      <w:r>
        <w:rPr>
          <w:sz w:val="24"/>
          <w:b/>
        </w:rPr>
        <w:t>、争议的解决</w:t>
      </w:r>
    </w:p>
    <w:p>
      <w:pPr>
        <w:pStyle w:val="null3"/>
        <w:ind w:firstLine="441"/>
        <w:jc w:val="both"/>
      </w:pPr>
      <w:r>
        <w:rPr>
          <w:sz w:val="24"/>
        </w:rPr>
        <w:t>合同执行过程中发生的任何争议，如双方不能通过友好协商解决，甲、乙双方一致同意向甲方所在地人民法院提起诉讼。</w:t>
      </w:r>
    </w:p>
    <w:p>
      <w:pPr>
        <w:pStyle w:val="null3"/>
        <w:ind w:firstLine="441"/>
        <w:jc w:val="both"/>
      </w:pPr>
      <w:r>
        <w:rPr>
          <w:sz w:val="24"/>
          <w:b/>
        </w:rPr>
        <w:t>十</w:t>
      </w:r>
      <w:r>
        <w:rPr>
          <w:sz w:val="24"/>
          <w:b/>
        </w:rPr>
        <w:t>五</w:t>
      </w:r>
      <w:r>
        <w:rPr>
          <w:sz w:val="24"/>
          <w:b/>
        </w:rPr>
        <w:t>、不可抗力</w:t>
      </w:r>
    </w:p>
    <w:p>
      <w:pPr>
        <w:pStyle w:val="null3"/>
        <w:ind w:firstLine="441"/>
        <w:jc w:val="both"/>
      </w:pPr>
      <w:r>
        <w:rPr>
          <w:sz w:val="24"/>
        </w:rPr>
        <w:t>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ind w:firstLine="441"/>
        <w:jc w:val="both"/>
      </w:pPr>
      <w:r>
        <w:rPr>
          <w:sz w:val="24"/>
          <w:b/>
        </w:rPr>
        <w:t>十</w:t>
      </w:r>
      <w:r>
        <w:rPr>
          <w:sz w:val="24"/>
          <w:b/>
        </w:rPr>
        <w:t>六</w:t>
      </w:r>
      <w:r>
        <w:rPr>
          <w:sz w:val="24"/>
          <w:b/>
        </w:rPr>
        <w:t>、税费</w:t>
      </w:r>
    </w:p>
    <w:p>
      <w:pPr>
        <w:pStyle w:val="null3"/>
        <w:ind w:firstLine="441"/>
        <w:jc w:val="both"/>
      </w:pPr>
      <w:r>
        <w:rPr>
          <w:sz w:val="24"/>
        </w:rPr>
        <w:t>在中国境内、外发生的与本合同执行有关的一切税费均由乙方负担。</w:t>
      </w:r>
    </w:p>
    <w:p>
      <w:pPr>
        <w:pStyle w:val="null3"/>
        <w:ind w:firstLine="441"/>
        <w:jc w:val="both"/>
      </w:pPr>
      <w:r>
        <w:rPr>
          <w:sz w:val="24"/>
          <w:b/>
        </w:rPr>
        <w:t>十</w:t>
      </w:r>
      <w:r>
        <w:rPr>
          <w:sz w:val="24"/>
          <w:b/>
        </w:rPr>
        <w:t>七</w:t>
      </w:r>
      <w:r>
        <w:rPr>
          <w:sz w:val="24"/>
          <w:b/>
        </w:rPr>
        <w:t>、其它</w:t>
      </w:r>
    </w:p>
    <w:p>
      <w:pPr>
        <w:pStyle w:val="null3"/>
        <w:ind w:firstLine="441"/>
        <w:jc w:val="both"/>
      </w:pPr>
      <w:r>
        <w:rPr>
          <w:sz w:val="24"/>
        </w:rPr>
        <w:t>(一)本合同所有附件、招标文件、投标文件、中标通知书均为合同的有效组成部分，与本合同具有同等法律效力。</w:t>
      </w:r>
    </w:p>
    <w:p>
      <w:pPr>
        <w:pStyle w:val="null3"/>
        <w:ind w:firstLine="441"/>
        <w:jc w:val="both"/>
      </w:pPr>
      <w:r>
        <w:rPr>
          <w:sz w:val="24"/>
        </w:rPr>
        <w:t>(二)在执行本合同的过程中，所有经双方签署确认的文件（包括会议纪要、补充协议、往来信函）即成为本合同的有效组成部分。</w:t>
      </w:r>
    </w:p>
    <w:p>
      <w:pPr>
        <w:pStyle w:val="null3"/>
        <w:ind w:firstLine="441"/>
        <w:jc w:val="both"/>
      </w:pPr>
      <w:r>
        <w:rPr>
          <w:sz w:val="24"/>
        </w:rPr>
        <w:t>(三)如一方地址、电话、传真号码有变更，应在变更当日内书面通知对方，否则，应承担相应责任。</w:t>
      </w:r>
    </w:p>
    <w:p>
      <w:pPr>
        <w:pStyle w:val="null3"/>
        <w:ind w:firstLine="441"/>
        <w:jc w:val="both"/>
      </w:pPr>
      <w:r>
        <w:rPr>
          <w:sz w:val="24"/>
        </w:rPr>
        <w:t>(四)除甲方事先书面同意外，乙方不得部分或全部转让其应履行的合同项下的义务。</w:t>
      </w:r>
    </w:p>
    <w:p>
      <w:pPr>
        <w:pStyle w:val="null3"/>
        <w:ind w:firstLine="441"/>
        <w:jc w:val="both"/>
      </w:pPr>
      <w:r>
        <w:rPr>
          <w:sz w:val="24"/>
          <w:b/>
        </w:rPr>
        <w:t>十</w:t>
      </w:r>
      <w:r>
        <w:rPr>
          <w:sz w:val="24"/>
          <w:b/>
        </w:rPr>
        <w:t>八</w:t>
      </w:r>
      <w:r>
        <w:rPr>
          <w:sz w:val="24"/>
          <w:b/>
        </w:rPr>
        <w:t>、合同生效</w:t>
      </w:r>
    </w:p>
    <w:p>
      <w:pPr>
        <w:pStyle w:val="null3"/>
        <w:jc w:val="both"/>
      </w:pPr>
      <w:r>
        <w:rPr>
          <w:sz w:val="24"/>
        </w:rPr>
        <w:t>1.本合同在甲乙双方法人代表或其授权代表签字盖章后生效。</w:t>
      </w:r>
    </w:p>
    <w:p>
      <w:pPr>
        <w:pStyle w:val="null3"/>
        <w:jc w:val="both"/>
      </w:pPr>
      <w:r>
        <w:rPr>
          <w:sz w:val="24"/>
        </w:rPr>
        <w:t>2.合同壹式______份，其中甲乙双方各执______份，采购代理机构执壹份，政府采购监督管理部门______份。</w:t>
      </w:r>
    </w:p>
    <w:p>
      <w:pPr>
        <w:pStyle w:val="null3"/>
        <w:jc w:val="both"/>
      </w:pPr>
      <w:r>
        <w:rPr>
          <w:sz w:val="24"/>
        </w:rPr>
        <w:t>甲方（盖章）：广东省番禺监狱</w:t>
      </w:r>
      <w:r>
        <w:rPr>
          <w:sz w:val="24"/>
        </w:rPr>
        <w:t xml:space="preserve">      </w:t>
      </w:r>
      <w:r>
        <w:rPr>
          <w:sz w:val="24"/>
        </w:rPr>
        <w:t>乙方（盖章）</w:t>
      </w:r>
      <w:r>
        <w:rPr>
          <w:sz w:val="24"/>
        </w:rPr>
        <w:t>：</w:t>
      </w:r>
    </w:p>
    <w:p>
      <w:pPr>
        <w:pStyle w:val="null3"/>
        <w:jc w:val="both"/>
      </w:pPr>
      <w:r>
        <w:rPr>
          <w:sz w:val="24"/>
        </w:rPr>
        <w:t>代表：</w:t>
      </w:r>
      <w:r>
        <w:rPr>
          <w:sz w:val="24"/>
        </w:rPr>
        <w:t>_</w:t>
      </w:r>
      <w:r>
        <w:rPr>
          <w:sz w:val="24"/>
        </w:rPr>
        <w:t>____________________      代表：</w:t>
      </w:r>
      <w:r>
        <w:rPr>
          <w:sz w:val="24"/>
        </w:rPr>
        <w:t>_</w:t>
      </w:r>
      <w:r>
        <w:rPr>
          <w:sz w:val="24"/>
        </w:rPr>
        <w:t>____________________</w:t>
      </w:r>
    </w:p>
    <w:p>
      <w:pPr>
        <w:pStyle w:val="null3"/>
        <w:jc w:val="both"/>
      </w:pPr>
      <w:r>
        <w:rPr>
          <w:sz w:val="24"/>
        </w:rPr>
        <w:t>签定地点：广东省番禺监狱</w:t>
      </w:r>
    </w:p>
    <w:p>
      <w:pPr>
        <w:pStyle w:val="null3"/>
        <w:ind w:firstLine="441"/>
        <w:jc w:val="both"/>
      </w:pPr>
      <w:r>
        <w:rPr>
          <w:sz w:val="24"/>
        </w:rPr>
        <w:t>签定日期：</w:t>
      </w:r>
      <w:r>
        <w:rPr>
          <w:sz w:val="24"/>
        </w:rPr>
        <w:t>_</w:t>
      </w:r>
      <w:r>
        <w:rPr>
          <w:sz w:val="24"/>
        </w:rPr>
        <w:t>_____年</w:t>
      </w:r>
      <w:r>
        <w:rPr>
          <w:sz w:val="24"/>
        </w:rPr>
        <w:t>_</w:t>
      </w:r>
      <w:r>
        <w:rPr>
          <w:sz w:val="24"/>
        </w:rPr>
        <w:t>_____月</w:t>
      </w:r>
      <w:r>
        <w:rPr>
          <w:sz w:val="24"/>
        </w:rPr>
        <w:t>_</w:t>
      </w:r>
      <w:r>
        <w:rPr>
          <w:sz w:val="24"/>
        </w:rPr>
        <w:t>_____日</w:t>
      </w:r>
    </w:p>
    <w:p>
      <w:pPr>
        <w:pStyle w:val="null3"/>
        <w:ind w:firstLine="441"/>
        <w:jc w:val="both"/>
      </w:pPr>
      <w:r>
        <w:rPr>
          <w:sz w:val="24"/>
        </w:rPr>
        <w:t>开户名称</w:t>
      </w:r>
    </w:p>
    <w:p>
      <w:pPr>
        <w:pStyle w:val="null3"/>
        <w:jc w:val="both"/>
      </w:pPr>
      <w:r>
        <w:rPr>
          <w:sz w:val="24"/>
        </w:rPr>
        <w:t>银行帐号：</w:t>
      </w:r>
    </w:p>
    <w:p>
      <w:pPr>
        <w:pStyle w:val="null3"/>
        <w:jc w:val="both"/>
      </w:pPr>
      <w:r>
        <w:rPr>
          <w:sz w:val="24"/>
        </w:rPr>
        <w:t>开户行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440001-2024-42432</w:t>
      </w:r>
    </w:p>
    <w:p>
      <w:pPr>
        <w:pStyle w:val="null3"/>
        <w:jc w:val="center"/>
        <w:outlineLvl w:val="3"/>
      </w:pPr>
      <w:r>
        <w:rPr>
          <w:sz w:val="24"/>
          <w:b/>
        </w:rPr>
        <w:t>采购项目编号：</w:t>
      </w:r>
      <w:r>
        <w:rPr>
          <w:sz w:val="24"/>
          <w:b/>
        </w:rPr>
        <w:t>GDYD240789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广东省番禺监狱警察职工饭堂2024-2025年度物资采购项目</w:t>
      </w:r>
      <w:r>
        <w:rPr>
          <w:u w:val="single"/>
        </w:rPr>
        <w:t>”</w:t>
      </w:r>
      <w:r>
        <w:rPr/>
        <w:t>项目的招标[采购项目编号为：</w:t>
      </w:r>
      <w:r>
        <w:rPr>
          <w:u w:val="single"/>
        </w:rPr>
        <w:t>GDYD240789</w:t>
      </w:r>
      <w:r>
        <w:rPr/>
        <w:t>]，我方愿参与投标。</w:t>
      </w:r>
    </w:p>
    <w:p>
      <w:pPr>
        <w:pStyle w:val="null3"/>
        <w:ind w:firstLine="480"/>
      </w:pPr>
      <w:r>
        <w:rPr/>
        <w:t>我方确认收到贵方提供的</w:t>
      </w:r>
      <w:r>
        <w:rPr>
          <w:u w:val="single"/>
        </w:rPr>
        <w:t>“</w:t>
      </w:r>
      <w:r>
        <w:rPr>
          <w:u w:val="single"/>
        </w:rPr>
        <w:t>广东省番禺监狱警察职工饭堂2024-2025年度物资采购项目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广东省番禺监狱警察职工饭堂2024-2025年度物资采购项目</w:t>
      </w:r>
      <w:r>
        <w:rPr/>
        <w:t>”项目采购[采购项目编号为</w:t>
      </w:r>
      <w:r>
        <w:rPr/>
        <w:t>GDYD240789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广东省番禺监狱</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广东省番禺监狱警察职工饭堂2024-2025年度物资采购项目</w:t>
      </w:r>
      <w:r>
        <w:rPr/>
        <w:t>招标中获中标（采购项目编号：</w:t>
      </w:r>
      <w:r>
        <w:rPr/>
        <w:t>GDYD240789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广东省番禺监狱警察职工饭堂2024-2025年度物资采购项目</w:t>
      </w:r>
      <w:r>
        <w:rPr/>
        <w:t>”项目（采购项目编号：</w:t>
      </w:r>
      <w:r>
        <w:rPr/>
        <w:t>GDYD240789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