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b/>
          <w:color w:val="000000"/>
          <w:kern w:val="28"/>
          <w:sz w:val="28"/>
          <w:szCs w:val="28"/>
          <w:highlight w:val="none"/>
          <w:lang w:eastAsia="zh-CN"/>
        </w:rPr>
      </w:pPr>
      <w:bookmarkStart w:id="2" w:name="_GoBack"/>
      <w:bookmarkEnd w:id="2"/>
      <w:r>
        <w:rPr>
          <w:rFonts w:hint="eastAsia" w:ascii="宋体" w:hAnsi="宋体" w:cs="Tahoma"/>
          <w:b/>
          <w:bCs/>
          <w:color w:val="000000"/>
          <w:sz w:val="30"/>
          <w:szCs w:val="30"/>
          <w:highlight w:val="none"/>
          <w:lang w:eastAsia="zh-CN"/>
        </w:rPr>
        <w:t>广州城市职业学院2022年6月1日至2023年8月31日常搬运服务及场地布置项目综合评选公告</w:t>
      </w:r>
    </w:p>
    <w:p>
      <w:pPr>
        <w:pStyle w:val="4"/>
        <w:tabs>
          <w:tab w:val="left" w:pos="6521"/>
        </w:tabs>
        <w:spacing w:before="0" w:after="0" w:line="360" w:lineRule="auto"/>
        <w:ind w:left="0" w:leftChars="0" w:firstLine="621" w:firstLineChars="296"/>
        <w:rPr>
          <w:rFonts w:ascii="宋体" w:hAnsi="宋体" w:cs="Tahoma"/>
          <w:color w:val="000000"/>
          <w:sz w:val="21"/>
          <w:szCs w:val="21"/>
          <w:highlight w:val="none"/>
        </w:rPr>
      </w:pPr>
    </w:p>
    <w:p>
      <w:pPr>
        <w:pStyle w:val="4"/>
        <w:tabs>
          <w:tab w:val="left" w:pos="6521"/>
        </w:tabs>
        <w:spacing w:before="0" w:after="0" w:line="360" w:lineRule="auto"/>
        <w:ind w:left="0" w:leftChars="0" w:firstLine="621" w:firstLineChars="296"/>
        <w:rPr>
          <w:rFonts w:ascii="宋体" w:hAnsi="宋体" w:cs="Tahoma"/>
          <w:kern w:val="28"/>
          <w:sz w:val="21"/>
          <w:szCs w:val="21"/>
        </w:rPr>
      </w:pPr>
      <w:r>
        <w:rPr>
          <w:rFonts w:ascii="宋体" w:hAnsi="宋体" w:cs="Tahoma"/>
          <w:sz w:val="21"/>
          <w:szCs w:val="21"/>
        </w:rPr>
        <w:t>广东远东招标代理有限公司（以下简称</w:t>
      </w:r>
      <w:r>
        <w:rPr>
          <w:rFonts w:hint="eastAsia" w:ascii="宋体" w:hAnsi="宋体" w:cs="Tahoma"/>
          <w:sz w:val="21"/>
          <w:szCs w:val="21"/>
        </w:rPr>
        <w:t>“代理机构”</w:t>
      </w:r>
      <w:r>
        <w:rPr>
          <w:rFonts w:ascii="宋体" w:hAnsi="宋体" w:cs="Tahoma"/>
          <w:sz w:val="21"/>
          <w:szCs w:val="21"/>
        </w:rPr>
        <w:t>）受</w:t>
      </w:r>
      <w:r>
        <w:rPr>
          <w:rFonts w:hint="eastAsia" w:ascii="宋体" w:hAnsi="宋体"/>
          <w:iCs/>
          <w:sz w:val="21"/>
          <w:szCs w:val="21"/>
        </w:rPr>
        <w:t>广州城市职业学院</w:t>
      </w:r>
      <w:r>
        <w:rPr>
          <w:rFonts w:ascii="宋体" w:hAnsi="宋体" w:cs="Tahoma"/>
          <w:sz w:val="21"/>
          <w:szCs w:val="21"/>
        </w:rPr>
        <w:t>（以下简称“</w:t>
      </w:r>
      <w:r>
        <w:rPr>
          <w:rFonts w:hint="eastAsia" w:ascii="宋体" w:hAnsi="宋体" w:cs="Tahoma"/>
          <w:sz w:val="21"/>
          <w:szCs w:val="21"/>
        </w:rPr>
        <w:t>采购人</w:t>
      </w:r>
      <w:r>
        <w:rPr>
          <w:rFonts w:ascii="宋体" w:hAnsi="宋体" w:cs="Tahoma"/>
          <w:sz w:val="21"/>
          <w:szCs w:val="21"/>
        </w:rPr>
        <w:t>”）的委托，</w:t>
      </w:r>
      <w:r>
        <w:rPr>
          <w:rFonts w:hint="eastAsia" w:ascii="宋体" w:hAnsi="宋体" w:cs="Tahoma"/>
          <w:kern w:val="28"/>
          <w:sz w:val="21"/>
          <w:szCs w:val="21"/>
        </w:rPr>
        <w:t>对广州城市职业学院2022年6月1日至2023年8月31日常搬运服务及场地布置项目（项目编号：GDYD220520）采用综合评选方式选取项目供应商，欢迎符合资格条件的供应商参加本次评选活动。</w:t>
      </w:r>
    </w:p>
    <w:p>
      <w:pPr>
        <w:pStyle w:val="3"/>
        <w:spacing w:line="360" w:lineRule="auto"/>
        <w:rPr>
          <w:rFonts w:ascii="宋体" w:hAnsi="宋体"/>
          <w:sz w:val="21"/>
          <w:szCs w:val="21"/>
        </w:rPr>
      </w:pPr>
      <w:bookmarkStart w:id="0" w:name="_Toc10162"/>
      <w:r>
        <w:rPr>
          <w:rFonts w:hint="eastAsia" w:ascii="宋体" w:hAnsi="宋体"/>
          <w:sz w:val="21"/>
          <w:szCs w:val="21"/>
        </w:rPr>
        <w:t>一、评选项目的名称、内容、预算、简要技术服务要求或者采购项目的性质</w:t>
      </w:r>
      <w:bookmarkEnd w:id="0"/>
    </w:p>
    <w:p>
      <w:pPr>
        <w:spacing w:before="0" w:after="0" w:line="360" w:lineRule="auto"/>
        <w:ind w:firstLine="210" w:firstLineChars="100"/>
        <w:rPr>
          <w:rFonts w:ascii="宋体" w:hAnsi="宋体" w:cs="Tahoma"/>
          <w:kern w:val="28"/>
          <w:szCs w:val="21"/>
        </w:rPr>
      </w:pPr>
      <w:r>
        <w:rPr>
          <w:rFonts w:hint="eastAsia" w:ascii="宋体" w:hAnsi="宋体" w:cs="Tahoma"/>
          <w:kern w:val="28"/>
          <w:szCs w:val="21"/>
        </w:rPr>
        <w:t>1.项目名称：广州城市职业学院2022年6月1日至2023年8月31日常搬运服务及场地布置项目。</w:t>
      </w:r>
    </w:p>
    <w:p>
      <w:pPr>
        <w:spacing w:line="360" w:lineRule="auto"/>
        <w:ind w:firstLine="210" w:firstLineChars="100"/>
        <w:rPr>
          <w:rFonts w:ascii="宋体" w:hAnsi="宋体" w:cs="Tahoma"/>
          <w:kern w:val="28"/>
          <w:szCs w:val="21"/>
        </w:rPr>
      </w:pPr>
      <w:r>
        <w:rPr>
          <w:rFonts w:hint="eastAsia" w:ascii="宋体" w:hAnsi="宋体" w:cs="Tahoma"/>
          <w:kern w:val="28"/>
          <w:szCs w:val="21"/>
        </w:rPr>
        <w:t>2.项目内容及服务期：</w:t>
      </w:r>
    </w:p>
    <w:tbl>
      <w:tblPr>
        <w:tblStyle w:val="6"/>
        <w:tblW w:w="90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0"/>
        <w:gridCol w:w="2025"/>
        <w:gridCol w:w="3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3310" w:type="dxa"/>
            <w:vAlign w:val="center"/>
          </w:tcPr>
          <w:p>
            <w:pPr>
              <w:jc w:val="center"/>
              <w:rPr>
                <w:rStyle w:val="10"/>
                <w:rFonts w:ascii="宋体" w:hAnsi="宋体" w:cs="宋体"/>
                <w:b/>
                <w:bCs/>
                <w:szCs w:val="21"/>
              </w:rPr>
            </w:pPr>
            <w:r>
              <w:rPr>
                <w:rStyle w:val="10"/>
                <w:rFonts w:hint="eastAsia" w:ascii="宋体" w:hAnsi="宋体" w:cs="宋体"/>
                <w:b/>
                <w:bCs/>
                <w:szCs w:val="21"/>
              </w:rPr>
              <w:t>内容</w:t>
            </w:r>
          </w:p>
        </w:tc>
        <w:tc>
          <w:tcPr>
            <w:tcW w:w="2025" w:type="dxa"/>
            <w:vAlign w:val="center"/>
          </w:tcPr>
          <w:p>
            <w:pPr>
              <w:jc w:val="center"/>
              <w:rPr>
                <w:rStyle w:val="10"/>
                <w:rFonts w:ascii="宋体" w:hAnsi="宋体" w:cs="宋体"/>
                <w:b/>
                <w:bCs/>
                <w:szCs w:val="21"/>
              </w:rPr>
            </w:pPr>
            <w:r>
              <w:rPr>
                <w:rStyle w:val="10"/>
                <w:rFonts w:hint="eastAsia" w:ascii="宋体" w:hAnsi="宋体" w:cs="宋体"/>
                <w:b/>
                <w:bCs/>
                <w:szCs w:val="21"/>
              </w:rPr>
              <w:t>采购预算及最高限价</w:t>
            </w:r>
          </w:p>
        </w:tc>
        <w:tc>
          <w:tcPr>
            <w:tcW w:w="3700" w:type="dxa"/>
            <w:vAlign w:val="center"/>
          </w:tcPr>
          <w:p>
            <w:pPr>
              <w:jc w:val="center"/>
              <w:rPr>
                <w:rStyle w:val="10"/>
                <w:rFonts w:ascii="宋体" w:hAnsi="宋体" w:cs="宋体"/>
                <w:b/>
                <w:bCs/>
                <w:szCs w:val="21"/>
              </w:rPr>
            </w:pPr>
            <w:r>
              <w:rPr>
                <w:rStyle w:val="10"/>
                <w:rFonts w:hint="eastAsia" w:ascii="宋体" w:hAnsi="宋体" w:cs="宋体"/>
                <w:b/>
                <w:bCs/>
                <w:szCs w:val="21"/>
              </w:rPr>
              <w:t>服务期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3310" w:type="dxa"/>
            <w:vAlign w:val="center"/>
          </w:tcPr>
          <w:p>
            <w:pPr>
              <w:jc w:val="center"/>
              <w:rPr>
                <w:rStyle w:val="10"/>
                <w:rFonts w:ascii="宋体" w:hAnsi="宋体" w:cs="宋体"/>
                <w:bCs/>
                <w:szCs w:val="21"/>
              </w:rPr>
            </w:pPr>
            <w:r>
              <w:rPr>
                <w:rFonts w:hint="eastAsia" w:ascii="宋体" w:hAnsi="宋体" w:cs="宋体"/>
                <w:szCs w:val="21"/>
              </w:rPr>
              <w:t>日常搬运服务及场地布置采购一项</w:t>
            </w:r>
          </w:p>
        </w:tc>
        <w:tc>
          <w:tcPr>
            <w:tcW w:w="2025" w:type="dxa"/>
            <w:vAlign w:val="center"/>
          </w:tcPr>
          <w:p>
            <w:pPr>
              <w:jc w:val="center"/>
              <w:rPr>
                <w:rStyle w:val="10"/>
                <w:rFonts w:ascii="宋体" w:hAnsi="宋体" w:cs="宋体"/>
                <w:bCs/>
                <w:szCs w:val="21"/>
              </w:rPr>
            </w:pPr>
            <w:r>
              <w:rPr>
                <w:rFonts w:ascii="宋体" w:hAnsi="宋体" w:cs="宋体"/>
                <w:szCs w:val="21"/>
              </w:rPr>
              <w:t>30</w:t>
            </w:r>
            <w:r>
              <w:rPr>
                <w:rFonts w:hint="eastAsia" w:ascii="宋体" w:hAnsi="宋体" w:cs="宋体"/>
                <w:szCs w:val="21"/>
              </w:rPr>
              <w:t>万元</w:t>
            </w:r>
          </w:p>
        </w:tc>
        <w:tc>
          <w:tcPr>
            <w:tcW w:w="3700" w:type="dxa"/>
            <w:vAlign w:val="center"/>
          </w:tcPr>
          <w:p>
            <w:pPr>
              <w:jc w:val="center"/>
              <w:rPr>
                <w:rFonts w:ascii="宋体" w:hAnsi="宋体" w:cs="宋体"/>
                <w:szCs w:val="21"/>
              </w:rPr>
            </w:pPr>
            <w:r>
              <w:rPr>
                <w:rFonts w:hint="eastAsia" w:ascii="宋体" w:hAnsi="宋体" w:cs="宋体"/>
                <w:szCs w:val="21"/>
              </w:rPr>
              <w:t>20</w:t>
            </w:r>
            <w:r>
              <w:rPr>
                <w:rFonts w:ascii="宋体" w:hAnsi="宋体" w:cs="宋体"/>
                <w:szCs w:val="21"/>
              </w:rPr>
              <w:t>22</w:t>
            </w:r>
            <w:r>
              <w:rPr>
                <w:rFonts w:hint="eastAsia" w:ascii="宋体" w:hAnsi="宋体" w:cs="宋体"/>
                <w:szCs w:val="21"/>
              </w:rPr>
              <w:t>年6月1日至202</w:t>
            </w:r>
            <w:r>
              <w:rPr>
                <w:rFonts w:ascii="宋体" w:hAnsi="宋体" w:cs="宋体"/>
                <w:szCs w:val="21"/>
              </w:rPr>
              <w:t>3</w:t>
            </w:r>
            <w:r>
              <w:rPr>
                <w:rFonts w:hint="eastAsia" w:ascii="宋体" w:hAnsi="宋体" w:cs="宋体"/>
                <w:szCs w:val="21"/>
              </w:rPr>
              <w:t>年</w:t>
            </w:r>
            <w:r>
              <w:rPr>
                <w:rFonts w:ascii="宋体" w:hAnsi="宋体" w:cs="宋体"/>
                <w:szCs w:val="21"/>
              </w:rPr>
              <w:t>8</w:t>
            </w:r>
            <w:r>
              <w:rPr>
                <w:rFonts w:hint="eastAsia" w:ascii="宋体" w:hAnsi="宋体" w:cs="宋体"/>
                <w:szCs w:val="21"/>
              </w:rPr>
              <w:t>月31日</w:t>
            </w:r>
          </w:p>
          <w:p>
            <w:pPr>
              <w:jc w:val="center"/>
              <w:rPr>
                <w:rStyle w:val="10"/>
                <w:rFonts w:ascii="宋体" w:hAnsi="宋体" w:cs="宋体"/>
                <w:bCs/>
                <w:szCs w:val="21"/>
              </w:rPr>
            </w:pPr>
            <w:r>
              <w:rPr>
                <w:rFonts w:hint="eastAsia" w:ascii="宋体" w:hAnsi="宋体" w:cs="宋体"/>
                <w:szCs w:val="21"/>
              </w:rPr>
              <w:t>或达到采购预算止</w:t>
            </w:r>
          </w:p>
        </w:tc>
      </w:tr>
    </w:tbl>
    <w:p>
      <w:pPr>
        <w:spacing w:before="0" w:after="0" w:line="360" w:lineRule="auto"/>
        <w:ind w:left="420" w:leftChars="100" w:hanging="210" w:hangingChars="100"/>
        <w:rPr>
          <w:rFonts w:ascii="宋体" w:hAnsi="宋体" w:cs="Tahoma"/>
          <w:kern w:val="28"/>
          <w:szCs w:val="21"/>
        </w:rPr>
      </w:pPr>
    </w:p>
    <w:p>
      <w:pPr>
        <w:spacing w:before="0" w:after="0" w:line="360" w:lineRule="auto"/>
        <w:ind w:left="420" w:leftChars="100" w:hanging="210" w:hangingChars="100"/>
        <w:rPr>
          <w:rFonts w:ascii="宋体" w:hAnsi="宋体" w:cs="Tahoma"/>
          <w:kern w:val="28"/>
          <w:szCs w:val="21"/>
        </w:rPr>
      </w:pPr>
      <w:r>
        <w:rPr>
          <w:rFonts w:hint="eastAsia" w:ascii="宋体" w:hAnsi="宋体" w:cs="Tahoma"/>
          <w:kern w:val="28"/>
          <w:szCs w:val="21"/>
        </w:rPr>
        <w:t>3.简要技术服务要求：详细技术参数及执行标准、要求等详见综合评选文件中的第三部分《用户需求书》。参与评选的供应商须对项目内的所有内容进行响应，不允许只对其中部分内容进行响应。</w:t>
      </w:r>
    </w:p>
    <w:p>
      <w:pPr>
        <w:pStyle w:val="3"/>
        <w:spacing w:line="360" w:lineRule="auto"/>
        <w:rPr>
          <w:rFonts w:ascii="宋体" w:hAnsi="宋体"/>
          <w:sz w:val="21"/>
          <w:szCs w:val="21"/>
        </w:rPr>
      </w:pPr>
      <w:bookmarkStart w:id="1" w:name="_Toc5747"/>
      <w:r>
        <w:rPr>
          <w:rFonts w:hint="eastAsia" w:ascii="宋体" w:hAnsi="宋体"/>
          <w:sz w:val="21"/>
          <w:szCs w:val="21"/>
        </w:rPr>
        <w:t>二、参与评选的供应商资格要求</w:t>
      </w:r>
      <w:bookmarkEnd w:id="1"/>
    </w:p>
    <w:p>
      <w:pPr>
        <w:snapToGrid w:val="0"/>
        <w:spacing w:line="360" w:lineRule="auto"/>
        <w:ind w:right="434"/>
        <w:rPr>
          <w:rFonts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rPr>
        <w:t>符合《中华人民共和国政府采购法》第二十二条的规定：</w:t>
      </w:r>
    </w:p>
    <w:p>
      <w:pPr>
        <w:snapToGrid w:val="0"/>
        <w:spacing w:line="360" w:lineRule="auto"/>
        <w:ind w:right="434"/>
        <w:rPr>
          <w:rFonts w:ascii="宋体" w:hAnsi="宋体"/>
          <w:szCs w:val="21"/>
        </w:rPr>
      </w:pPr>
      <w:r>
        <w:rPr>
          <w:rFonts w:hint="eastAsia" w:ascii="宋体" w:hAnsi="宋体"/>
          <w:szCs w:val="21"/>
        </w:rPr>
        <w:t xml:space="preserve">    （1）具有独立承担民事责任的能力；</w:t>
      </w:r>
      <w:r>
        <w:rPr>
          <w:rFonts w:ascii="宋体" w:hAnsi="宋体"/>
          <w:szCs w:val="21"/>
        </w:rPr>
        <w:tab/>
      </w:r>
    </w:p>
    <w:p>
      <w:pPr>
        <w:snapToGrid w:val="0"/>
        <w:spacing w:line="360" w:lineRule="auto"/>
        <w:ind w:right="434"/>
        <w:rPr>
          <w:rFonts w:ascii="宋体" w:hAnsi="宋体"/>
          <w:szCs w:val="21"/>
        </w:rPr>
      </w:pPr>
      <w:r>
        <w:rPr>
          <w:rFonts w:hint="eastAsia" w:ascii="宋体" w:hAnsi="宋体"/>
          <w:szCs w:val="21"/>
        </w:rPr>
        <w:t xml:space="preserve">    （2）具有良好的商业信誉和健全的财务会计制度；</w:t>
      </w:r>
    </w:p>
    <w:p>
      <w:pPr>
        <w:snapToGrid w:val="0"/>
        <w:spacing w:line="360" w:lineRule="auto"/>
        <w:ind w:right="434"/>
        <w:rPr>
          <w:rFonts w:ascii="宋体" w:hAnsi="宋体"/>
          <w:szCs w:val="21"/>
        </w:rPr>
      </w:pPr>
      <w:r>
        <w:rPr>
          <w:rFonts w:hint="eastAsia" w:ascii="宋体" w:hAnsi="宋体"/>
          <w:szCs w:val="21"/>
        </w:rPr>
        <w:t xml:space="preserve">    （3）依法缴纳税收和社会保障资金的良好记录；</w:t>
      </w:r>
    </w:p>
    <w:p>
      <w:pPr>
        <w:snapToGrid w:val="0"/>
        <w:spacing w:line="360" w:lineRule="auto"/>
        <w:ind w:right="434"/>
        <w:rPr>
          <w:rFonts w:ascii="宋体" w:hAnsi="宋体"/>
          <w:szCs w:val="21"/>
        </w:rPr>
      </w:pPr>
      <w:r>
        <w:rPr>
          <w:rFonts w:hint="eastAsia" w:ascii="宋体" w:hAnsi="宋体"/>
          <w:szCs w:val="21"/>
        </w:rPr>
        <w:t xml:space="preserve">    （4）参加政府采购活动前三年内，在经营活动中无重大违法记录；</w:t>
      </w:r>
    </w:p>
    <w:p>
      <w:pPr>
        <w:snapToGrid w:val="0"/>
        <w:spacing w:line="360" w:lineRule="auto"/>
        <w:ind w:right="434" w:firstLine="420"/>
      </w:pPr>
      <w:r>
        <w:rPr>
          <w:rFonts w:ascii="宋体" w:hAnsi="宋体"/>
          <w:szCs w:val="21"/>
        </w:rPr>
        <w:t>2.</w:t>
      </w:r>
      <w:r>
        <w:rPr>
          <w:rFonts w:hint="eastAsia" w:ascii="宋体" w:hAnsi="宋体"/>
          <w:szCs w:val="21"/>
        </w:rPr>
        <w:t>在中华人民共和国境内注册的法人，持有工商行政管理部门核发的法人营业执照，具有相关经营范围。</w:t>
      </w:r>
    </w:p>
    <w:p>
      <w:pPr>
        <w:pStyle w:val="5"/>
      </w:pPr>
      <w:r>
        <w:rPr>
          <w:rFonts w:hint="eastAsia" w:ascii="宋体" w:hAnsi="宋体" w:cs="宋体"/>
          <w:szCs w:val="21"/>
        </w:rPr>
        <w:t>3.具有有效的《道路运输经营许可证》。</w:t>
      </w:r>
    </w:p>
    <w:p>
      <w:pPr>
        <w:snapToGrid w:val="0"/>
        <w:spacing w:line="360" w:lineRule="auto"/>
        <w:ind w:right="434"/>
        <w:rPr>
          <w:rFonts w:ascii="宋体" w:hAnsi="宋体"/>
          <w:szCs w:val="21"/>
        </w:rPr>
      </w:pPr>
      <w:r>
        <w:rPr>
          <w:rFonts w:hint="eastAsia" w:ascii="宋体" w:hAnsi="宋体"/>
          <w:szCs w:val="21"/>
        </w:rPr>
        <w:t xml:space="preserve">    4.参与评选的供应商提供公平竞争承诺书；</w:t>
      </w:r>
    </w:p>
    <w:p>
      <w:pPr>
        <w:snapToGrid w:val="0"/>
        <w:spacing w:line="360" w:lineRule="auto"/>
        <w:ind w:right="434"/>
        <w:rPr>
          <w:rFonts w:ascii="宋体" w:hAnsi="宋体"/>
          <w:szCs w:val="21"/>
        </w:rPr>
      </w:pPr>
      <w:r>
        <w:rPr>
          <w:rFonts w:hint="eastAsia" w:ascii="宋体" w:hAnsi="宋体"/>
          <w:szCs w:val="21"/>
        </w:rPr>
        <w:t xml:space="preserve">    5.本项目不接受联合体投标，不得转包；</w:t>
      </w:r>
    </w:p>
    <w:p>
      <w:pPr>
        <w:spacing w:line="360" w:lineRule="auto"/>
        <w:ind w:right="-34" w:firstLine="420" w:firstLineChars="200"/>
        <w:jc w:val="both"/>
        <w:rPr>
          <w:rFonts w:hAnsi="宋体"/>
          <w:szCs w:val="21"/>
        </w:rPr>
      </w:pPr>
      <w:r>
        <w:rPr>
          <w:rFonts w:hint="eastAsia" w:ascii="宋体" w:hAnsi="宋体"/>
          <w:szCs w:val="21"/>
        </w:rPr>
        <w:t>6.记报名并获取本项目采购文件。</w:t>
      </w:r>
    </w:p>
    <w:p>
      <w:pPr>
        <w:spacing w:line="360" w:lineRule="auto"/>
        <w:ind w:right="-34" w:firstLine="422" w:firstLineChars="200"/>
        <w:jc w:val="both"/>
        <w:rPr>
          <w:rFonts w:hAnsi="宋体"/>
          <w:szCs w:val="21"/>
        </w:rPr>
      </w:pPr>
      <w:r>
        <w:rPr>
          <w:rFonts w:hint="eastAsia" w:ascii="宋体" w:hAnsi="宋体"/>
          <w:b/>
          <w:bCs/>
          <w:szCs w:val="21"/>
        </w:rPr>
        <w:t>获取综合评选文件方式</w:t>
      </w:r>
      <w:r>
        <w:rPr>
          <w:rFonts w:hint="eastAsia" w:ascii="宋体" w:hAnsi="宋体"/>
          <w:szCs w:val="21"/>
        </w:rPr>
        <w:t>：</w:t>
      </w:r>
      <w:r>
        <w:rPr>
          <w:rFonts w:hint="eastAsia" w:hAnsi="宋体"/>
          <w:szCs w:val="21"/>
        </w:rPr>
        <w:t>供应商直接在</w:t>
      </w:r>
      <w:r>
        <w:rPr>
          <w:rFonts w:hAnsi="宋体"/>
          <w:szCs w:val="21"/>
        </w:rPr>
        <w:t>（远东电子交易平台</w:t>
      </w:r>
      <w:r>
        <w:rPr>
          <w:rFonts w:hint="eastAsia" w:hAnsi="宋体"/>
          <w:szCs w:val="21"/>
        </w:rPr>
        <w:t>http://www.gdydzb.com/</w:t>
      </w:r>
      <w:r>
        <w:rPr>
          <w:rFonts w:hAnsi="宋体"/>
          <w:szCs w:val="21"/>
        </w:rPr>
        <w:t>）</w:t>
      </w:r>
      <w:r>
        <w:rPr>
          <w:rFonts w:hint="eastAsia" w:hAnsi="宋体"/>
          <w:szCs w:val="21"/>
        </w:rPr>
        <w:t>网上报名。</w:t>
      </w:r>
    </w:p>
    <w:p>
      <w:pPr>
        <w:spacing w:line="360" w:lineRule="auto"/>
        <w:ind w:right="-34" w:firstLine="420" w:firstLineChars="200"/>
        <w:jc w:val="both"/>
        <w:rPr>
          <w:rFonts w:hAnsi="宋体"/>
          <w:szCs w:val="21"/>
        </w:rPr>
      </w:pPr>
      <w:r>
        <w:rPr>
          <w:rFonts w:hint="eastAsia" w:hAnsi="宋体"/>
          <w:szCs w:val="21"/>
        </w:rPr>
        <w:t>【注意：</w:t>
      </w:r>
      <w:r>
        <w:rPr>
          <w:rFonts w:hAnsi="宋体"/>
          <w:szCs w:val="21"/>
        </w:rPr>
        <w:t>本项目</w:t>
      </w:r>
      <w:r>
        <w:rPr>
          <w:rFonts w:hint="eastAsia" w:hAnsi="宋体"/>
          <w:szCs w:val="21"/>
        </w:rPr>
        <w:t>综合评选文件</w:t>
      </w:r>
      <w:r>
        <w:rPr>
          <w:rFonts w:hAnsi="宋体"/>
          <w:szCs w:val="21"/>
        </w:rPr>
        <w:t>只在远东电子交易平台在线上发售，参与</w:t>
      </w:r>
      <w:r>
        <w:rPr>
          <w:rFonts w:hint="eastAsia" w:hAnsi="宋体"/>
          <w:szCs w:val="21"/>
        </w:rPr>
        <w:t>评选</w:t>
      </w:r>
      <w:r>
        <w:rPr>
          <w:rFonts w:hAnsi="宋体"/>
          <w:szCs w:val="21"/>
        </w:rPr>
        <w:t>的供应商在购买</w:t>
      </w:r>
      <w:r>
        <w:rPr>
          <w:rFonts w:hint="eastAsia" w:hAnsi="宋体"/>
          <w:szCs w:val="21"/>
        </w:rPr>
        <w:t>综合评选文件</w:t>
      </w:r>
      <w:r>
        <w:rPr>
          <w:rFonts w:hAnsi="宋体"/>
          <w:szCs w:val="21"/>
        </w:rPr>
        <w:t>之前，登陆广东远东招标代理有限公司网站（远东电子交易平台</w:t>
      </w:r>
      <w:r>
        <w:rPr>
          <w:rFonts w:hint="eastAsia" w:hAnsi="宋体"/>
          <w:szCs w:val="21"/>
        </w:rPr>
        <w:t>http://www.gdydzb.com/</w:t>
      </w:r>
      <w:r>
        <w:rPr>
          <w:rFonts w:hAnsi="宋体"/>
          <w:szCs w:val="21"/>
        </w:rPr>
        <w:t>）进行网上注册（已注册请忽略，直接登录进行报名与购标操作），具体流程操作见网站“下载专区—参与</w:t>
      </w:r>
      <w:r>
        <w:rPr>
          <w:rFonts w:hint="eastAsia" w:hAnsi="宋体"/>
          <w:szCs w:val="21"/>
        </w:rPr>
        <w:t>评选</w:t>
      </w:r>
      <w:r>
        <w:rPr>
          <w:rFonts w:hAnsi="宋体"/>
          <w:szCs w:val="21"/>
        </w:rPr>
        <w:t>的供应商操作手册”。</w:t>
      </w:r>
    </w:p>
    <w:p>
      <w:pPr>
        <w:spacing w:line="360" w:lineRule="auto"/>
        <w:ind w:right="-34" w:firstLine="420" w:firstLineChars="200"/>
        <w:jc w:val="both"/>
        <w:rPr>
          <w:rFonts w:hAnsi="宋体"/>
          <w:szCs w:val="21"/>
        </w:rPr>
      </w:pPr>
      <w:r>
        <w:rPr>
          <w:rFonts w:hAnsi="宋体"/>
          <w:szCs w:val="21"/>
        </w:rPr>
        <w:t>符合资格的供应商在网上注册成功后方可报名与购买</w:t>
      </w:r>
      <w:r>
        <w:rPr>
          <w:rFonts w:hint="eastAsia" w:hAnsi="宋体"/>
          <w:szCs w:val="21"/>
        </w:rPr>
        <w:t>综合评选文件</w:t>
      </w:r>
      <w:r>
        <w:rPr>
          <w:rFonts w:hAnsi="宋体"/>
          <w:szCs w:val="21"/>
        </w:rPr>
        <w:t>，购买方式：网上购买，标书款支付方式只接受支付宝付款，不接受现金或其他方式支付。主要操作过程如下：</w:t>
      </w:r>
    </w:p>
    <w:p>
      <w:pPr>
        <w:spacing w:line="360" w:lineRule="auto"/>
        <w:ind w:right="-34" w:firstLine="420" w:firstLineChars="200"/>
        <w:jc w:val="both"/>
        <w:rPr>
          <w:rFonts w:hAnsi="宋体"/>
          <w:szCs w:val="21"/>
        </w:rPr>
      </w:pPr>
      <w:r>
        <w:rPr>
          <w:rFonts w:hAnsi="宋体"/>
          <w:szCs w:val="21"/>
        </w:rPr>
        <w:t>1）注册：在远东电子交易平台(</w:t>
      </w:r>
      <w:r>
        <w:rPr>
          <w:rFonts w:hint="eastAsia" w:hAnsi="宋体"/>
          <w:szCs w:val="21"/>
        </w:rPr>
        <w:t>http://www.gdydzb.com/</w:t>
      </w:r>
      <w:r>
        <w:rPr>
          <w:rFonts w:hAnsi="宋体"/>
          <w:szCs w:val="21"/>
        </w:rPr>
        <w:t>)完成注册（详细可查看下载专区的《参与</w:t>
      </w:r>
      <w:r>
        <w:rPr>
          <w:rFonts w:hint="eastAsia" w:hAnsi="宋体"/>
          <w:szCs w:val="21"/>
        </w:rPr>
        <w:t>评选</w:t>
      </w:r>
      <w:r>
        <w:rPr>
          <w:rFonts w:hAnsi="宋体"/>
          <w:szCs w:val="21"/>
        </w:rPr>
        <w:t>的供应商操作手册》）；</w:t>
      </w:r>
    </w:p>
    <w:p>
      <w:pPr>
        <w:spacing w:line="360" w:lineRule="auto"/>
        <w:ind w:right="-34" w:firstLine="420" w:firstLineChars="200"/>
        <w:jc w:val="both"/>
        <w:rPr>
          <w:rFonts w:hAnsi="宋体"/>
          <w:szCs w:val="21"/>
        </w:rPr>
      </w:pPr>
      <w:r>
        <w:rPr>
          <w:rFonts w:hAnsi="宋体"/>
          <w:szCs w:val="21"/>
        </w:rPr>
        <w:t>2）选择项目：登陆后，在“投标--&gt;查看采购公告(参与</w:t>
      </w:r>
      <w:r>
        <w:rPr>
          <w:rFonts w:hint="eastAsia" w:hAnsi="宋体"/>
          <w:szCs w:val="21"/>
        </w:rPr>
        <w:t>评选</w:t>
      </w:r>
      <w:r>
        <w:rPr>
          <w:rFonts w:hAnsi="宋体"/>
          <w:szCs w:val="21"/>
        </w:rPr>
        <w:t>的供应商)”中，搜索到需要参与的项目，并选择此项目；</w:t>
      </w:r>
    </w:p>
    <w:p>
      <w:pPr>
        <w:spacing w:line="360" w:lineRule="auto"/>
        <w:ind w:right="-34" w:firstLine="420" w:firstLineChars="200"/>
        <w:jc w:val="both"/>
        <w:rPr>
          <w:rFonts w:hAnsi="宋体"/>
          <w:szCs w:val="21"/>
        </w:rPr>
      </w:pPr>
      <w:r>
        <w:rPr>
          <w:rFonts w:hAnsi="宋体"/>
          <w:szCs w:val="21"/>
        </w:rPr>
        <w:t>3）参与确认：选择“登记参与”，选择相应的标段登记资料，提交后请等待审核；</w:t>
      </w:r>
    </w:p>
    <w:p>
      <w:pPr>
        <w:spacing w:line="360" w:lineRule="auto"/>
        <w:ind w:right="-34" w:firstLine="420" w:firstLineChars="200"/>
        <w:jc w:val="both"/>
        <w:rPr>
          <w:rFonts w:hAnsi="宋体"/>
          <w:szCs w:val="21"/>
        </w:rPr>
      </w:pPr>
      <w:r>
        <w:rPr>
          <w:rFonts w:hAnsi="宋体"/>
          <w:szCs w:val="21"/>
        </w:rPr>
        <w:t>4）购买</w:t>
      </w:r>
      <w:r>
        <w:rPr>
          <w:rFonts w:hint="eastAsia" w:hAnsi="宋体"/>
          <w:szCs w:val="21"/>
        </w:rPr>
        <w:t>综合评选文件</w:t>
      </w:r>
      <w:r>
        <w:rPr>
          <w:rFonts w:hAnsi="宋体"/>
          <w:szCs w:val="21"/>
        </w:rPr>
        <w:t>：在登记资料通过审核后，请在“购标、响应文件 --&gt;报名下载综合</w:t>
      </w:r>
      <w:r>
        <w:rPr>
          <w:rFonts w:hint="eastAsia" w:hAnsi="宋体"/>
          <w:szCs w:val="21"/>
        </w:rPr>
        <w:t>评选</w:t>
      </w:r>
      <w:r>
        <w:rPr>
          <w:rFonts w:hAnsi="宋体"/>
          <w:szCs w:val="21"/>
        </w:rPr>
        <w:t>文件”中选择相应的标段，通过网上支付方式完成支付并下载</w:t>
      </w:r>
      <w:r>
        <w:rPr>
          <w:rFonts w:hint="eastAsia" w:hAnsi="宋体"/>
          <w:szCs w:val="21"/>
        </w:rPr>
        <w:t>综合评选文件</w:t>
      </w:r>
      <w:r>
        <w:rPr>
          <w:rFonts w:hAnsi="宋体"/>
          <w:szCs w:val="21"/>
        </w:rPr>
        <w:t>。</w:t>
      </w:r>
    </w:p>
    <w:p>
      <w:pPr>
        <w:spacing w:line="360" w:lineRule="auto"/>
        <w:ind w:right="-34" w:firstLine="420" w:firstLineChars="200"/>
        <w:jc w:val="both"/>
        <w:rPr>
          <w:rFonts w:hAnsi="宋体"/>
          <w:szCs w:val="21"/>
        </w:rPr>
      </w:pPr>
      <w:r>
        <w:rPr>
          <w:rFonts w:hint="eastAsia" w:ascii="宋体" w:hAnsi="宋体" w:cs="宋体"/>
          <w:kern w:val="28"/>
          <w:szCs w:val="21"/>
        </w:rPr>
        <w:t>5）购买评选文件款发票：申请开票后，电子发票会以短信的形式发送至所留手机号码。</w:t>
      </w:r>
    </w:p>
    <w:p>
      <w:pPr>
        <w:spacing w:line="360" w:lineRule="auto"/>
        <w:ind w:right="-34" w:firstLine="420" w:firstLineChars="200"/>
        <w:jc w:val="both"/>
        <w:rPr>
          <w:rFonts w:hAnsi="宋体"/>
          <w:szCs w:val="21"/>
        </w:rPr>
      </w:pPr>
      <w:r>
        <w:rPr>
          <w:rFonts w:hAnsi="宋体"/>
          <w:szCs w:val="21"/>
        </w:rPr>
        <w:t>有关网上注册、报名相关疑问，可</w:t>
      </w:r>
      <w:r>
        <w:rPr>
          <w:rFonts w:hint="eastAsia" w:hAnsi="宋体"/>
          <w:szCs w:val="21"/>
        </w:rPr>
        <w:t>致</w:t>
      </w:r>
      <w:r>
        <w:rPr>
          <w:rFonts w:hAnsi="宋体"/>
          <w:szCs w:val="21"/>
        </w:rPr>
        <w:t>电（代理机构）</w:t>
      </w:r>
      <w:r>
        <w:rPr>
          <w:rFonts w:hint="eastAsia" w:hAnsi="宋体"/>
          <w:szCs w:val="21"/>
        </w:rPr>
        <w:t>黄工</w:t>
      </w:r>
      <w:r>
        <w:rPr>
          <w:rFonts w:hAnsi="宋体"/>
          <w:szCs w:val="21"/>
        </w:rPr>
        <w:t>，联系方式：020-83642820</w:t>
      </w:r>
      <w:r>
        <w:rPr>
          <w:rFonts w:hint="eastAsia" w:hAnsi="宋体"/>
          <w:szCs w:val="21"/>
        </w:rPr>
        <w:t>-808</w:t>
      </w:r>
      <w:r>
        <w:rPr>
          <w:rFonts w:hAnsi="宋体"/>
          <w:szCs w:val="21"/>
        </w:rPr>
        <w:t>，邮箱：</w:t>
      </w:r>
      <w:r>
        <w:fldChar w:fldCharType="begin"/>
      </w:r>
      <w:r>
        <w:instrText xml:space="preserve"> HYPERLINK "mailto:zgydgb2005@126.com。】" </w:instrText>
      </w:r>
      <w:r>
        <w:fldChar w:fldCharType="separate"/>
      </w:r>
      <w:r>
        <w:rPr>
          <w:rStyle w:val="8"/>
          <w:rFonts w:hint="eastAsia" w:hAnsi="宋体"/>
          <w:szCs w:val="21"/>
        </w:rPr>
        <w:t>zgydgb2005</w:t>
      </w:r>
      <w:r>
        <w:rPr>
          <w:rStyle w:val="8"/>
          <w:rFonts w:hAnsi="宋体"/>
          <w:szCs w:val="21"/>
        </w:rPr>
        <w:t>@1</w:t>
      </w:r>
      <w:r>
        <w:rPr>
          <w:rStyle w:val="8"/>
          <w:rFonts w:hint="eastAsia" w:hAnsi="宋体"/>
          <w:szCs w:val="21"/>
        </w:rPr>
        <w:t>26</w:t>
      </w:r>
      <w:r>
        <w:rPr>
          <w:rStyle w:val="8"/>
          <w:rFonts w:hAnsi="宋体"/>
          <w:szCs w:val="21"/>
        </w:rPr>
        <w:t>.com。</w:t>
      </w:r>
      <w:r>
        <w:rPr>
          <w:rStyle w:val="8"/>
          <w:rFonts w:hint="eastAsia" w:hAnsi="宋体"/>
          <w:szCs w:val="21"/>
        </w:rPr>
        <w:t>】</w:t>
      </w:r>
      <w:r>
        <w:rPr>
          <w:rStyle w:val="8"/>
          <w:rFonts w:hint="eastAsia" w:hAnsi="宋体"/>
          <w:szCs w:val="21"/>
        </w:rPr>
        <w:fldChar w:fldCharType="end"/>
      </w:r>
    </w:p>
    <w:p>
      <w:pPr>
        <w:spacing w:line="360" w:lineRule="auto"/>
        <w:ind w:right="-34" w:firstLine="420" w:firstLineChars="200"/>
        <w:jc w:val="both"/>
        <w:rPr>
          <w:rFonts w:hAnsi="宋体"/>
          <w:szCs w:val="21"/>
        </w:rPr>
      </w:pPr>
      <w:r>
        <w:rPr>
          <w:rFonts w:hint="eastAsia" w:hAnsi="宋体"/>
          <w:szCs w:val="21"/>
        </w:rPr>
        <w:t>备注</w:t>
      </w:r>
      <w:r>
        <w:rPr>
          <w:rFonts w:hAnsi="宋体"/>
          <w:szCs w:val="21"/>
        </w:rPr>
        <w:t>：已办理报名并成功购买</w:t>
      </w:r>
      <w:r>
        <w:rPr>
          <w:rFonts w:hint="eastAsia" w:hAnsi="宋体"/>
          <w:szCs w:val="21"/>
        </w:rPr>
        <w:t>综合评选文件</w:t>
      </w:r>
      <w:r>
        <w:rPr>
          <w:rFonts w:hAnsi="宋体"/>
          <w:szCs w:val="21"/>
        </w:rPr>
        <w:t>的供应商参加</w:t>
      </w:r>
      <w:r>
        <w:rPr>
          <w:rFonts w:hint="eastAsia" w:hAnsi="宋体"/>
          <w:szCs w:val="21"/>
        </w:rPr>
        <w:t>评选活动</w:t>
      </w:r>
      <w:r>
        <w:rPr>
          <w:rFonts w:hAnsi="宋体"/>
          <w:szCs w:val="21"/>
        </w:rPr>
        <w:t>的，不代表通过资格性审查、符合性审查。</w:t>
      </w:r>
    </w:p>
    <w:p>
      <w:pPr>
        <w:spacing w:line="360" w:lineRule="auto"/>
        <w:ind w:right="-34" w:firstLine="420" w:firstLineChars="200"/>
        <w:jc w:val="both"/>
        <w:rPr>
          <w:rFonts w:hAnsi="宋体"/>
          <w:szCs w:val="21"/>
        </w:rPr>
      </w:pPr>
      <w:r>
        <w:rPr>
          <w:rFonts w:hint="eastAsia" w:hAnsi="宋体"/>
          <w:szCs w:val="21"/>
        </w:rPr>
        <w:t>三、符合资格的供应商应当在2022年</w:t>
      </w:r>
      <w:r>
        <w:rPr>
          <w:rFonts w:hint="eastAsia" w:hAnsi="宋体"/>
          <w:szCs w:val="21"/>
          <w:lang w:val="en-US" w:eastAsia="zh-CN"/>
        </w:rPr>
        <w:t>5</w:t>
      </w:r>
      <w:r>
        <w:rPr>
          <w:rFonts w:hint="eastAsia" w:hAnsi="宋体"/>
          <w:szCs w:val="21"/>
        </w:rPr>
        <w:t>月</w:t>
      </w:r>
      <w:r>
        <w:rPr>
          <w:rFonts w:hint="eastAsia" w:hAnsi="宋体"/>
          <w:szCs w:val="21"/>
          <w:lang w:val="en-US" w:eastAsia="zh-CN"/>
        </w:rPr>
        <w:t>31</w:t>
      </w:r>
      <w:r>
        <w:rPr>
          <w:rFonts w:hint="eastAsia" w:hAnsi="宋体"/>
          <w:szCs w:val="21"/>
        </w:rPr>
        <w:t>日起 至 2022年</w:t>
      </w:r>
      <w:r>
        <w:rPr>
          <w:rFonts w:hint="eastAsia" w:hAnsi="宋体"/>
          <w:szCs w:val="21"/>
          <w:lang w:val="en-US" w:eastAsia="zh-CN"/>
        </w:rPr>
        <w:t>6</w:t>
      </w:r>
      <w:r>
        <w:rPr>
          <w:rFonts w:hint="eastAsia" w:hAnsi="宋体"/>
          <w:szCs w:val="21"/>
        </w:rPr>
        <w:t>月</w:t>
      </w:r>
      <w:r>
        <w:rPr>
          <w:rFonts w:hint="eastAsia" w:hAnsi="宋体"/>
          <w:szCs w:val="21"/>
          <w:lang w:val="en-US" w:eastAsia="zh-CN"/>
        </w:rPr>
        <w:t>9</w:t>
      </w:r>
      <w:r>
        <w:rPr>
          <w:rFonts w:hint="eastAsia" w:hAnsi="宋体"/>
          <w:szCs w:val="21"/>
        </w:rPr>
        <w:t>日期间（上午09:00至12:00,下午14:30至17:30，法定节假日除外）在网上报名，评选文件售价300元（人民币），售后不退。</w:t>
      </w:r>
    </w:p>
    <w:p>
      <w:pPr>
        <w:spacing w:line="360" w:lineRule="auto"/>
        <w:ind w:right="-34" w:firstLine="420" w:firstLineChars="200"/>
        <w:jc w:val="both"/>
        <w:rPr>
          <w:rFonts w:hAnsi="宋体"/>
          <w:szCs w:val="21"/>
        </w:rPr>
      </w:pPr>
      <w:r>
        <w:rPr>
          <w:rFonts w:hint="eastAsia" w:hAnsi="宋体"/>
          <w:szCs w:val="21"/>
        </w:rPr>
        <w:t>四、评选截止时间：2022年</w:t>
      </w:r>
      <w:r>
        <w:rPr>
          <w:rFonts w:hint="eastAsia" w:hAnsi="宋体"/>
          <w:szCs w:val="21"/>
          <w:lang w:val="en-US" w:eastAsia="zh-CN"/>
        </w:rPr>
        <w:t>6</w:t>
      </w:r>
      <w:r>
        <w:rPr>
          <w:rFonts w:hint="eastAsia" w:hAnsi="宋体"/>
          <w:szCs w:val="21"/>
        </w:rPr>
        <w:t>月</w:t>
      </w:r>
      <w:r>
        <w:rPr>
          <w:rFonts w:hint="eastAsia" w:hAnsi="宋体"/>
          <w:szCs w:val="21"/>
          <w:lang w:val="en-US" w:eastAsia="zh-CN"/>
        </w:rPr>
        <w:t>10</w:t>
      </w:r>
      <w:r>
        <w:rPr>
          <w:rFonts w:hint="eastAsia" w:hAnsi="宋体"/>
          <w:szCs w:val="21"/>
        </w:rPr>
        <w:t>日</w:t>
      </w:r>
      <w:r>
        <w:rPr>
          <w:rFonts w:hint="eastAsia" w:hAnsi="宋体"/>
          <w:szCs w:val="21"/>
          <w:lang w:val="en-US" w:eastAsia="zh-CN"/>
        </w:rPr>
        <w:t>10</w:t>
      </w:r>
      <w:r>
        <w:rPr>
          <w:rFonts w:hint="eastAsia" w:hAnsi="宋体"/>
          <w:szCs w:val="21"/>
        </w:rPr>
        <w:t>时</w:t>
      </w:r>
      <w:r>
        <w:rPr>
          <w:rFonts w:hint="eastAsia" w:hAnsi="宋体"/>
          <w:szCs w:val="21"/>
          <w:lang w:val="en-US" w:eastAsia="zh-CN"/>
        </w:rPr>
        <w:t>0</w:t>
      </w:r>
      <w:r>
        <w:rPr>
          <w:rFonts w:hint="eastAsia" w:hAnsi="宋体"/>
          <w:szCs w:val="21"/>
        </w:rPr>
        <w:t>0分</w:t>
      </w:r>
    </w:p>
    <w:p>
      <w:pPr>
        <w:spacing w:line="360" w:lineRule="auto"/>
        <w:ind w:right="-34" w:firstLine="420" w:firstLineChars="200"/>
        <w:jc w:val="both"/>
        <w:rPr>
          <w:rFonts w:hAnsi="宋体"/>
          <w:szCs w:val="21"/>
        </w:rPr>
      </w:pPr>
      <w:r>
        <w:rPr>
          <w:rFonts w:hint="eastAsia" w:hAnsi="宋体"/>
          <w:szCs w:val="21"/>
        </w:rPr>
        <w:t>五、响应文件递交地点：广州市越秀区越秀北路222号越良大厦13楼开标室</w:t>
      </w:r>
    </w:p>
    <w:p>
      <w:pPr>
        <w:spacing w:line="360" w:lineRule="auto"/>
        <w:ind w:right="-34" w:firstLine="420" w:firstLineChars="200"/>
        <w:jc w:val="both"/>
        <w:rPr>
          <w:rFonts w:hAnsi="宋体"/>
          <w:szCs w:val="21"/>
        </w:rPr>
      </w:pPr>
      <w:r>
        <w:rPr>
          <w:rFonts w:hint="eastAsia" w:hAnsi="宋体"/>
          <w:szCs w:val="21"/>
        </w:rPr>
        <w:t>六、评选活动评审时间：2022年</w:t>
      </w:r>
      <w:r>
        <w:rPr>
          <w:rFonts w:hint="eastAsia" w:hAnsi="宋体"/>
          <w:szCs w:val="21"/>
          <w:lang w:val="en-US" w:eastAsia="zh-CN"/>
        </w:rPr>
        <w:t>6</w:t>
      </w:r>
      <w:r>
        <w:rPr>
          <w:rFonts w:hint="eastAsia" w:hAnsi="宋体"/>
          <w:szCs w:val="21"/>
        </w:rPr>
        <w:t>月</w:t>
      </w:r>
      <w:r>
        <w:rPr>
          <w:rFonts w:hint="eastAsia" w:hAnsi="宋体"/>
          <w:szCs w:val="21"/>
          <w:lang w:val="en-US" w:eastAsia="zh-CN"/>
        </w:rPr>
        <w:t>10</w:t>
      </w:r>
      <w:r>
        <w:rPr>
          <w:rFonts w:hint="eastAsia" w:hAnsi="宋体"/>
          <w:szCs w:val="21"/>
        </w:rPr>
        <w:t>日</w:t>
      </w:r>
      <w:r>
        <w:rPr>
          <w:rFonts w:hint="eastAsia" w:hAnsi="宋体"/>
          <w:szCs w:val="21"/>
          <w:lang w:val="en-US" w:eastAsia="zh-CN"/>
        </w:rPr>
        <w:t>10</w:t>
      </w:r>
      <w:r>
        <w:rPr>
          <w:rFonts w:hint="eastAsia" w:hAnsi="宋体"/>
          <w:szCs w:val="21"/>
        </w:rPr>
        <w:t>时</w:t>
      </w:r>
      <w:r>
        <w:rPr>
          <w:rFonts w:hint="eastAsia" w:hAnsi="宋体"/>
          <w:szCs w:val="21"/>
          <w:lang w:val="en-US" w:eastAsia="zh-CN"/>
        </w:rPr>
        <w:t>0</w:t>
      </w:r>
      <w:r>
        <w:rPr>
          <w:rFonts w:hint="eastAsia" w:hAnsi="宋体"/>
          <w:szCs w:val="21"/>
        </w:rPr>
        <w:t>0分</w:t>
      </w:r>
    </w:p>
    <w:p>
      <w:pPr>
        <w:spacing w:line="360" w:lineRule="auto"/>
        <w:ind w:right="-34" w:firstLine="420" w:firstLineChars="200"/>
        <w:jc w:val="both"/>
        <w:rPr>
          <w:rFonts w:hAnsi="宋体"/>
          <w:szCs w:val="21"/>
        </w:rPr>
      </w:pPr>
      <w:r>
        <w:rPr>
          <w:rFonts w:hint="eastAsia" w:hAnsi="宋体"/>
          <w:szCs w:val="21"/>
        </w:rPr>
        <w:t>七、评选活动评审地点：广州市越秀区越秀北路222号越良大厦13楼评标室</w:t>
      </w:r>
    </w:p>
    <w:p>
      <w:pPr>
        <w:spacing w:line="360" w:lineRule="auto"/>
        <w:ind w:firstLine="420"/>
        <w:rPr>
          <w:rFonts w:hAnsi="宋体" w:cs="宋体"/>
          <w:szCs w:val="21"/>
        </w:rPr>
      </w:pPr>
      <w:r>
        <w:rPr>
          <w:rFonts w:hint="eastAsia" w:hAnsi="宋体" w:cs="宋体"/>
          <w:szCs w:val="21"/>
        </w:rPr>
        <w:t>八、采购项目监管部门：广州城市职业学院。</w:t>
      </w:r>
    </w:p>
    <w:p>
      <w:pPr>
        <w:spacing w:line="360" w:lineRule="auto"/>
        <w:ind w:firstLine="420"/>
        <w:rPr>
          <w:rFonts w:hAnsi="宋体" w:cs="宋体"/>
          <w:szCs w:val="21"/>
        </w:rPr>
      </w:pPr>
      <w:r>
        <w:rPr>
          <w:rFonts w:hint="eastAsia" w:hAnsi="宋体" w:cs="宋体"/>
          <w:szCs w:val="21"/>
        </w:rPr>
        <w:t>九、本项目的所有相关公告会在广州城市职业学院网站和广东远东招标代理有限公司网站上公布，公布之日即视为有效送达之日，不再另行通知。</w:t>
      </w:r>
    </w:p>
    <w:p>
      <w:pPr>
        <w:spacing w:line="360" w:lineRule="auto"/>
        <w:ind w:firstLine="420"/>
        <w:rPr>
          <w:rFonts w:hAnsi="宋体" w:cs="宋体"/>
          <w:szCs w:val="21"/>
        </w:rPr>
      </w:pPr>
      <w:r>
        <w:rPr>
          <w:rFonts w:hint="eastAsia" w:hAnsi="宋体" w:cs="宋体"/>
          <w:szCs w:val="21"/>
        </w:rPr>
        <w:t>十、联系方式</w:t>
      </w:r>
    </w:p>
    <w:p>
      <w:pPr>
        <w:spacing w:line="360" w:lineRule="auto"/>
        <w:ind w:right="840" w:firstLine="420" w:firstLineChars="200"/>
        <w:rPr>
          <w:rFonts w:hAnsi="宋体"/>
          <w:szCs w:val="21"/>
        </w:rPr>
      </w:pPr>
      <w:r>
        <w:rPr>
          <w:rFonts w:hint="eastAsia" w:hAnsi="宋体"/>
          <w:szCs w:val="21"/>
        </w:rPr>
        <w:t>1.采购人：广州城市职业学院</w:t>
      </w:r>
    </w:p>
    <w:p>
      <w:pPr>
        <w:spacing w:line="360" w:lineRule="auto"/>
        <w:ind w:right="840" w:firstLine="630" w:firstLineChars="300"/>
        <w:rPr>
          <w:rFonts w:hAnsi="宋体"/>
          <w:szCs w:val="21"/>
        </w:rPr>
      </w:pPr>
      <w:r>
        <w:rPr>
          <w:rFonts w:hint="eastAsia" w:hAnsi="宋体"/>
          <w:szCs w:val="21"/>
        </w:rPr>
        <w:t xml:space="preserve">联系人：唐老师      联系电话：020-86383363 </w:t>
      </w:r>
    </w:p>
    <w:p>
      <w:pPr>
        <w:spacing w:line="360" w:lineRule="auto"/>
        <w:ind w:right="840" w:firstLine="420" w:firstLineChars="200"/>
        <w:rPr>
          <w:rFonts w:hAnsi="宋体"/>
          <w:szCs w:val="21"/>
        </w:rPr>
      </w:pPr>
      <w:r>
        <w:rPr>
          <w:rFonts w:hint="eastAsia" w:hAnsi="宋体"/>
          <w:szCs w:val="21"/>
        </w:rPr>
        <w:t>2.代理机构：广东远东招标代理有限公司</w:t>
      </w:r>
    </w:p>
    <w:p>
      <w:pPr>
        <w:spacing w:line="360" w:lineRule="auto"/>
        <w:ind w:right="840" w:firstLine="630" w:firstLineChars="300"/>
        <w:rPr>
          <w:rFonts w:hAnsi="宋体"/>
          <w:color w:val="000000"/>
          <w:szCs w:val="21"/>
          <w:highlight w:val="none"/>
        </w:rPr>
      </w:pPr>
      <w:r>
        <w:rPr>
          <w:rFonts w:hint="eastAsia" w:hAnsi="宋体"/>
          <w:szCs w:val="21"/>
        </w:rPr>
        <w:t>联系人：黄 工       联系电话：020-83642820-808</w:t>
      </w:r>
    </w:p>
    <w:p>
      <w:pPr>
        <w:pStyle w:val="3"/>
        <w:rPr>
          <w:rFonts w:hint="default" w:eastAsia="宋体"/>
          <w:lang w:val="en-US" w:eastAsia="zh-CN"/>
        </w:rPr>
      </w:pPr>
    </w:p>
    <w:p>
      <w:pPr>
        <w:spacing w:line="360" w:lineRule="auto"/>
        <w:ind w:right="-94" w:rightChars="0"/>
        <w:jc w:val="right"/>
        <w:rPr>
          <w:rFonts w:hAnsi="宋体" w:cs="宋体"/>
          <w:color w:val="000000"/>
          <w:szCs w:val="21"/>
          <w:highlight w:val="none"/>
        </w:rPr>
      </w:pPr>
      <w:r>
        <w:rPr>
          <w:rFonts w:hint="eastAsia" w:hAnsi="宋体"/>
          <w:color w:val="000000"/>
          <w:szCs w:val="21"/>
          <w:highlight w:val="none"/>
        </w:rPr>
        <w:t>广东远东招标代理有限公司</w:t>
      </w:r>
    </w:p>
    <w:p>
      <w:pPr>
        <w:jc w:val="right"/>
      </w:pPr>
      <w:r>
        <w:rPr>
          <w:rFonts w:hint="eastAsia" w:hAnsi="宋体" w:cs="宋体"/>
          <w:color w:val="000000"/>
          <w:szCs w:val="21"/>
          <w:highlight w:val="none"/>
        </w:rPr>
        <w:t>202</w:t>
      </w:r>
      <w:r>
        <w:rPr>
          <w:rFonts w:hint="eastAsia" w:hAnsi="宋体" w:cs="宋体"/>
          <w:color w:val="000000"/>
          <w:szCs w:val="21"/>
          <w:highlight w:val="none"/>
          <w:lang w:val="en-US" w:eastAsia="zh-CN"/>
        </w:rPr>
        <w:t>2</w:t>
      </w:r>
      <w:r>
        <w:rPr>
          <w:rFonts w:hint="eastAsia" w:hAnsi="宋体" w:cs="宋体"/>
          <w:color w:val="000000"/>
          <w:szCs w:val="21"/>
          <w:highlight w:val="none"/>
        </w:rPr>
        <w:t>年</w:t>
      </w:r>
      <w:r>
        <w:rPr>
          <w:rFonts w:hint="eastAsia" w:hAnsi="宋体" w:cs="宋体"/>
          <w:color w:val="000000"/>
          <w:szCs w:val="21"/>
          <w:highlight w:val="none"/>
          <w:lang w:val="en-US" w:eastAsia="zh-CN"/>
        </w:rPr>
        <w:t>5</w:t>
      </w:r>
      <w:r>
        <w:rPr>
          <w:rFonts w:hint="eastAsia" w:hAnsi="宋体" w:cs="宋体"/>
          <w:color w:val="000000"/>
          <w:szCs w:val="21"/>
          <w:highlight w:val="none"/>
        </w:rPr>
        <w:t>月</w:t>
      </w:r>
      <w:r>
        <w:rPr>
          <w:rFonts w:hint="eastAsia" w:hAnsi="宋体" w:cs="宋体"/>
          <w:color w:val="000000"/>
          <w:szCs w:val="21"/>
          <w:highlight w:val="none"/>
          <w:lang w:val="en-US" w:eastAsia="zh-CN"/>
        </w:rPr>
        <w:t>31</w:t>
      </w:r>
      <w:r>
        <w:rPr>
          <w:rFonts w:hint="eastAsia" w:hAnsi="宋体" w:cs="宋体"/>
          <w:color w:val="000000"/>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YzUyNjM5NzZmZGM5NjJjNjQ3MTAyNjc2YWVlMWEifQ=="/>
  </w:docVars>
  <w:rsids>
    <w:rsidRoot w:val="416D36DC"/>
    <w:rsid w:val="047645F9"/>
    <w:rsid w:val="275E4F2B"/>
    <w:rsid w:val="416D36DC"/>
    <w:rsid w:val="48D317CD"/>
    <w:rsid w:val="519A69A3"/>
    <w:rsid w:val="7EF85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120"/>
    </w:pPr>
    <w:rPr>
      <w:rFonts w:ascii="Times New Roman" w:hAnsi="Times New Roman" w:eastAsia="宋体" w:cs="Times New Roman"/>
      <w:sz w:val="21"/>
      <w:lang w:val="en-US" w:eastAsia="zh-CN" w:bidi="ar-SA"/>
    </w:rPr>
  </w:style>
  <w:style w:type="paragraph" w:styleId="3">
    <w:name w:val="heading 1"/>
    <w:basedOn w:val="1"/>
    <w:next w:val="1"/>
    <w:link w:val="9"/>
    <w:qFormat/>
    <w:uiPriority w:val="0"/>
    <w:pPr>
      <w:keepNext/>
      <w:keepLines/>
      <w:spacing w:before="340" w:after="330" w:line="578" w:lineRule="auto"/>
      <w:outlineLvl w:val="0"/>
    </w:pPr>
    <w:rPr>
      <w:rFonts w:ascii="Calibri" w:hAnsi="Calibri"/>
      <w:b/>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widowControl w:val="0"/>
      <w:tabs>
        <w:tab w:val="left" w:pos="720"/>
      </w:tabs>
      <w:autoSpaceDE w:val="0"/>
      <w:autoSpaceDN w:val="0"/>
      <w:adjustRightInd w:val="0"/>
      <w:snapToGrid w:val="0"/>
      <w:spacing w:line="360" w:lineRule="auto"/>
      <w:ind w:left="624" w:hanging="624"/>
      <w:jc w:val="both"/>
      <w:textAlignment w:val="baseline"/>
    </w:pPr>
    <w:rPr>
      <w:rFonts w:ascii="宋体"/>
      <w:snapToGrid w:val="0"/>
      <w:color w:val="000000"/>
      <w:sz w:val="20"/>
    </w:rPr>
  </w:style>
  <w:style w:type="paragraph" w:styleId="4">
    <w:name w:val="Body Text Indent"/>
    <w:basedOn w:val="1"/>
    <w:qFormat/>
    <w:uiPriority w:val="99"/>
    <w:pPr>
      <w:ind w:left="420" w:leftChars="200"/>
    </w:pPr>
    <w:rPr>
      <w:sz w:val="20"/>
    </w:rPr>
  </w:style>
  <w:style w:type="paragraph" w:styleId="5">
    <w:name w:val="toc 2"/>
    <w:basedOn w:val="1"/>
    <w:next w:val="1"/>
    <w:semiHidden/>
    <w:qFormat/>
    <w:uiPriority w:val="0"/>
    <w:pPr>
      <w:ind w:left="420" w:leftChars="200"/>
    </w:pPr>
  </w:style>
  <w:style w:type="character" w:styleId="8">
    <w:name w:val="Hyperlink"/>
    <w:qFormat/>
    <w:uiPriority w:val="99"/>
    <w:rPr>
      <w:color w:val="0000FF"/>
      <w:u w:val="single"/>
    </w:rPr>
  </w:style>
  <w:style w:type="character" w:customStyle="1" w:styleId="9">
    <w:name w:val="标题 1 Char"/>
    <w:link w:val="3"/>
    <w:qFormat/>
    <w:uiPriority w:val="0"/>
    <w:rPr>
      <w:rFonts w:ascii="Calibri" w:hAnsi="Calibri"/>
      <w:b/>
      <w:bCs/>
      <w:kern w:val="44"/>
      <w:sz w:val="36"/>
      <w:szCs w:val="4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1560</Words>
  <Characters>1782</Characters>
  <Lines>0</Lines>
  <Paragraphs>0</Paragraphs>
  <TotalTime>12</TotalTime>
  <ScaleCrop>false</ScaleCrop>
  <LinksUpToDate>false</LinksUpToDate>
  <CharactersWithSpaces>1829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2021-12-09T08:40:00Z</dcterms:created>
  <dc:creator>Freedom</dc:creator>
  <cp:lastModifiedBy>浩、</cp:lastModifiedBy>
  <dcterms:modified xsi:type="dcterms:W3CDTF">2022-05-31T10:20:37Z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E0DCB8D900994E86820B5A32737C7709</vt:lpwstr>
  </property>
</Properties>
</file>