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704D8">
      <w:pPr>
        <w:pStyle w:val="13"/>
        <w:spacing w:before="0" w:beforeAutospacing="0" w:after="0" w:afterAutospacing="0"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广州医科大学附属第三医院白云分院（广州市白云区妇幼保健院）</w:t>
      </w:r>
    </w:p>
    <w:p w14:paraId="1ACBA64B">
      <w:pPr>
        <w:pStyle w:val="13"/>
        <w:spacing w:before="0" w:beforeAutospacing="0" w:after="0" w:afterAutospacing="0"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配电系统维保服务采购需求调查</w:t>
      </w:r>
    </w:p>
    <w:p w14:paraId="6BBCAB6F">
      <w:pPr>
        <w:pStyle w:val="27"/>
        <w:numPr>
          <w:ilvl w:val="0"/>
          <w:numId w:val="1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项目概况</w:t>
      </w:r>
    </w:p>
    <w:p w14:paraId="4009C127">
      <w:pPr>
        <w:pStyle w:val="27"/>
        <w:spacing w:line="360" w:lineRule="auto"/>
        <w:ind w:left="42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我院为室内大型综合三级甲等医院，有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机场路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三元里和广园三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院区。其中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机场路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院区目前用电容量为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1660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kVA，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三元里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院区用电容量为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630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kVA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、广园院区只有低压配电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和发电机组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 w14:paraId="25CBCE30">
      <w:pPr>
        <w:pStyle w:val="27"/>
        <w:numPr>
          <w:ilvl w:val="0"/>
          <w:numId w:val="2"/>
        </w:numPr>
        <w:spacing w:line="360" w:lineRule="auto"/>
        <w:ind w:left="426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项目名称：广州市白云区妇幼保健院配电系统维保服务采购需求调查</w:t>
      </w:r>
    </w:p>
    <w:p w14:paraId="5143CA83">
      <w:pPr>
        <w:pStyle w:val="27"/>
        <w:numPr>
          <w:ilvl w:val="0"/>
          <w:numId w:val="2"/>
        </w:numPr>
        <w:spacing w:line="360" w:lineRule="auto"/>
        <w:ind w:left="426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服务地点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 w14:paraId="30BCD929">
      <w:pPr>
        <w:pStyle w:val="27"/>
        <w:spacing w:line="360" w:lineRule="auto"/>
        <w:ind w:left="78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机场路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院区：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广州市白云区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eastAsia="zh-CN"/>
        </w:rPr>
        <w:t>机场路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>1128号</w:t>
      </w:r>
    </w:p>
    <w:p w14:paraId="7010D11A">
      <w:pPr>
        <w:pStyle w:val="27"/>
        <w:spacing w:line="360" w:lineRule="auto"/>
        <w:ind w:left="780" w:firstLine="0" w:firstLineChars="0"/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三元里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院区：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single"/>
        </w:rPr>
        <w:t>广州市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single"/>
          <w:lang w:eastAsia="zh-CN"/>
        </w:rPr>
        <w:t>白云区三元里大道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single"/>
          <w:lang w:val="en-US" w:eastAsia="zh-CN"/>
        </w:rPr>
        <w:t>1148号</w:t>
      </w:r>
    </w:p>
    <w:p w14:paraId="57E3BE01">
      <w:pPr>
        <w:pStyle w:val="27"/>
        <w:spacing w:line="360" w:lineRule="auto"/>
        <w:ind w:left="78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none"/>
          <w:lang w:eastAsia="zh-CN"/>
        </w:rPr>
        <w:t>广园院区：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single"/>
        </w:rPr>
        <w:t>广州市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single"/>
          <w:lang w:eastAsia="zh-CN"/>
        </w:rPr>
        <w:t>白云区广园西路344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8"/>
          <w:szCs w:val="28"/>
          <w:highlight w:val="none"/>
          <w:u w:val="single"/>
          <w:lang w:val="en-US" w:eastAsia="zh-CN"/>
        </w:rPr>
        <w:t>号</w:t>
      </w:r>
    </w:p>
    <w:p w14:paraId="56FD0A79">
      <w:pPr>
        <w:pStyle w:val="27"/>
        <w:numPr>
          <w:ilvl w:val="0"/>
          <w:numId w:val="2"/>
        </w:numPr>
        <w:spacing w:line="360" w:lineRule="auto"/>
        <w:ind w:left="426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服务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时间（履行期限）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：自合同签订起2年</w:t>
      </w:r>
    </w:p>
    <w:p w14:paraId="120B32F9">
      <w:pPr>
        <w:pStyle w:val="27"/>
        <w:numPr>
          <w:ilvl w:val="0"/>
          <w:numId w:val="2"/>
        </w:numPr>
        <w:spacing w:line="360" w:lineRule="auto"/>
        <w:ind w:left="426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项目一览表</w:t>
      </w:r>
    </w:p>
    <w:tbl>
      <w:tblPr>
        <w:tblStyle w:val="15"/>
        <w:tblW w:w="33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8"/>
        <w:gridCol w:w="901"/>
        <w:gridCol w:w="2399"/>
      </w:tblGrid>
      <w:tr w14:paraId="37E69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548" w:type="dxa"/>
            <w:tcBorders>
              <w:top w:val="single" w:color="auto" w:sz="12" w:space="0"/>
            </w:tcBorders>
            <w:shd w:val="clear" w:color="auto" w:fill="EEECE1"/>
            <w:vAlign w:val="center"/>
          </w:tcPr>
          <w:p w14:paraId="4E683A8E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</w:rPr>
              <w:t>服务内容</w:t>
            </w:r>
          </w:p>
        </w:tc>
        <w:tc>
          <w:tcPr>
            <w:tcW w:w="848" w:type="dxa"/>
            <w:tcBorders>
              <w:top w:val="single" w:color="auto" w:sz="12" w:space="0"/>
            </w:tcBorders>
            <w:shd w:val="clear" w:color="auto" w:fill="EEECE1"/>
            <w:vAlign w:val="center"/>
          </w:tcPr>
          <w:p w14:paraId="443AECCF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</w:rPr>
              <w:t>数量</w:t>
            </w:r>
          </w:p>
        </w:tc>
        <w:tc>
          <w:tcPr>
            <w:tcW w:w="2257" w:type="dxa"/>
            <w:tcBorders>
              <w:top w:val="single" w:color="auto" w:sz="12" w:space="0"/>
              <w:right w:val="single" w:color="auto" w:sz="4" w:space="0"/>
            </w:tcBorders>
            <w:shd w:val="clear" w:color="auto" w:fill="EEECE1"/>
            <w:vAlign w:val="center"/>
          </w:tcPr>
          <w:p w14:paraId="56CCDAC6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所属行业</w:t>
            </w:r>
          </w:p>
        </w:tc>
      </w:tr>
      <w:tr w14:paraId="1735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2548" w:type="dxa"/>
            <w:tcBorders>
              <w:bottom w:val="single" w:color="auto" w:sz="12" w:space="0"/>
            </w:tcBorders>
            <w:vAlign w:val="center"/>
          </w:tcPr>
          <w:p w14:paraId="2A9D0572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配电系统维保服务</w:t>
            </w:r>
          </w:p>
        </w:tc>
        <w:tc>
          <w:tcPr>
            <w:tcW w:w="848" w:type="dxa"/>
            <w:tcBorders>
              <w:bottom w:val="single" w:color="auto" w:sz="12" w:space="0"/>
            </w:tcBorders>
            <w:vAlign w:val="center"/>
          </w:tcPr>
          <w:p w14:paraId="23830469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8"/>
                <w:szCs w:val="28"/>
              </w:rPr>
              <w:t>1项</w:t>
            </w:r>
          </w:p>
        </w:tc>
        <w:tc>
          <w:tcPr>
            <w:tcW w:w="2257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1590B0D8">
            <w:pPr>
              <w:pStyle w:val="25"/>
              <w:snapToGrid w:val="0"/>
              <w:spacing w:before="0"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2"/>
                <w:sz w:val="28"/>
                <w:szCs w:val="28"/>
              </w:rPr>
              <w:t>其他未列明行业</w:t>
            </w:r>
          </w:p>
        </w:tc>
      </w:tr>
    </w:tbl>
    <w:p w14:paraId="2DD500DF">
      <w:pPr>
        <w:pStyle w:val="27"/>
        <w:numPr>
          <w:ilvl w:val="-1"/>
          <w:numId w:val="0"/>
        </w:numPr>
        <w:spacing w:line="360" w:lineRule="auto"/>
        <w:ind w:left="66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487A331">
      <w:pPr>
        <w:pStyle w:val="27"/>
        <w:numPr>
          <w:ilvl w:val="0"/>
          <w:numId w:val="2"/>
        </w:numPr>
        <w:spacing w:line="360" w:lineRule="auto"/>
        <w:ind w:left="426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现有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设备清单</w:t>
      </w:r>
    </w:p>
    <w:tbl>
      <w:tblPr>
        <w:tblStyle w:val="1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686"/>
        <w:gridCol w:w="2036"/>
        <w:gridCol w:w="705"/>
        <w:gridCol w:w="706"/>
        <w:gridCol w:w="1686"/>
        <w:gridCol w:w="1547"/>
      </w:tblGrid>
      <w:tr w14:paraId="7ED0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7" w:type="dxa"/>
            <w:gridSpan w:val="7"/>
            <w:vAlign w:val="center"/>
          </w:tcPr>
          <w:p w14:paraId="228C63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  <w14:ligatures w14:val="standardContextual"/>
              </w:rPr>
              <w:t>机场路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14:ligatures w14:val="standardContextual"/>
              </w:rPr>
              <w:t>院区</w:t>
            </w:r>
          </w:p>
        </w:tc>
      </w:tr>
      <w:tr w14:paraId="3E9C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2CB53F2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序号</w:t>
            </w:r>
          </w:p>
        </w:tc>
        <w:tc>
          <w:tcPr>
            <w:tcW w:w="1686" w:type="dxa"/>
            <w:vAlign w:val="center"/>
          </w:tcPr>
          <w:p w14:paraId="4045C8D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设备名称</w:t>
            </w:r>
          </w:p>
        </w:tc>
        <w:tc>
          <w:tcPr>
            <w:tcW w:w="2036" w:type="dxa"/>
            <w:vAlign w:val="center"/>
          </w:tcPr>
          <w:p w14:paraId="5035AC21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型号</w:t>
            </w:r>
          </w:p>
        </w:tc>
        <w:tc>
          <w:tcPr>
            <w:tcW w:w="705" w:type="dxa"/>
            <w:vAlign w:val="center"/>
          </w:tcPr>
          <w:p w14:paraId="36193C4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单位</w:t>
            </w:r>
          </w:p>
        </w:tc>
        <w:tc>
          <w:tcPr>
            <w:tcW w:w="706" w:type="dxa"/>
            <w:vAlign w:val="center"/>
          </w:tcPr>
          <w:p w14:paraId="012AB59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数量</w:t>
            </w:r>
          </w:p>
        </w:tc>
        <w:tc>
          <w:tcPr>
            <w:tcW w:w="1686" w:type="dxa"/>
            <w:vAlign w:val="center"/>
          </w:tcPr>
          <w:p w14:paraId="5E85C32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品牌</w:t>
            </w:r>
          </w:p>
        </w:tc>
        <w:tc>
          <w:tcPr>
            <w:tcW w:w="1547" w:type="dxa"/>
            <w:vAlign w:val="center"/>
          </w:tcPr>
          <w:p w14:paraId="4C9D038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备注</w:t>
            </w:r>
          </w:p>
        </w:tc>
      </w:tr>
      <w:tr w14:paraId="32CC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1DCEB0E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1D64FD7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干式变压器</w:t>
            </w:r>
          </w:p>
        </w:tc>
        <w:tc>
          <w:tcPr>
            <w:tcW w:w="2036" w:type="dxa"/>
            <w:vAlign w:val="center"/>
          </w:tcPr>
          <w:p w14:paraId="465B66A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SCB9-630kVA</w:t>
            </w:r>
          </w:p>
        </w:tc>
        <w:tc>
          <w:tcPr>
            <w:tcW w:w="705" w:type="dxa"/>
            <w:vAlign w:val="center"/>
          </w:tcPr>
          <w:p w14:paraId="3B7E4B5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771D42A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1686" w:type="dxa"/>
            <w:vAlign w:val="center"/>
          </w:tcPr>
          <w:p w14:paraId="3893497A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珠海思创电器有限公司</w:t>
            </w:r>
          </w:p>
        </w:tc>
        <w:tc>
          <w:tcPr>
            <w:tcW w:w="1547" w:type="dxa"/>
            <w:vAlign w:val="center"/>
          </w:tcPr>
          <w:p w14:paraId="05769F5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73736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71630C6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1686" w:type="dxa"/>
            <w:vAlign w:val="center"/>
          </w:tcPr>
          <w:p w14:paraId="7FE0F24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压柜</w:t>
            </w:r>
          </w:p>
        </w:tc>
        <w:tc>
          <w:tcPr>
            <w:tcW w:w="2036" w:type="dxa"/>
            <w:vAlign w:val="center"/>
          </w:tcPr>
          <w:p w14:paraId="73BCC7C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KYN-10Z、HXGN-12</w:t>
            </w:r>
          </w:p>
        </w:tc>
        <w:tc>
          <w:tcPr>
            <w:tcW w:w="705" w:type="dxa"/>
            <w:vAlign w:val="center"/>
          </w:tcPr>
          <w:p w14:paraId="2C49A3C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201C7B2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10</w:t>
            </w:r>
          </w:p>
        </w:tc>
        <w:tc>
          <w:tcPr>
            <w:tcW w:w="1686" w:type="dxa"/>
            <w:vAlign w:val="center"/>
          </w:tcPr>
          <w:p w14:paraId="7FAC9486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顺德永丰机电设备实业有限公司</w:t>
            </w:r>
          </w:p>
        </w:tc>
        <w:tc>
          <w:tcPr>
            <w:tcW w:w="1547" w:type="dxa"/>
            <w:vAlign w:val="center"/>
          </w:tcPr>
          <w:p w14:paraId="1ACADC5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0B020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2C7F972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5</w:t>
            </w:r>
          </w:p>
        </w:tc>
        <w:tc>
          <w:tcPr>
            <w:tcW w:w="1686" w:type="dxa"/>
            <w:vAlign w:val="center"/>
          </w:tcPr>
          <w:p w14:paraId="35D6DB3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低压联络柜</w:t>
            </w:r>
          </w:p>
        </w:tc>
        <w:tc>
          <w:tcPr>
            <w:tcW w:w="2036" w:type="dxa"/>
            <w:vAlign w:val="center"/>
          </w:tcPr>
          <w:p w14:paraId="0EA5506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GCK</w:t>
            </w:r>
          </w:p>
        </w:tc>
        <w:tc>
          <w:tcPr>
            <w:tcW w:w="705" w:type="dxa"/>
            <w:vAlign w:val="center"/>
          </w:tcPr>
          <w:p w14:paraId="7709934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4564A05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4067889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施耐德</w:t>
            </w:r>
          </w:p>
        </w:tc>
        <w:tc>
          <w:tcPr>
            <w:tcW w:w="1547" w:type="dxa"/>
            <w:vAlign w:val="center"/>
          </w:tcPr>
          <w:p w14:paraId="5EEED22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7891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68FA904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6</w:t>
            </w:r>
          </w:p>
        </w:tc>
        <w:tc>
          <w:tcPr>
            <w:tcW w:w="1686" w:type="dxa"/>
            <w:vAlign w:val="center"/>
          </w:tcPr>
          <w:p w14:paraId="6F7E479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市发电联络柜</w:t>
            </w:r>
          </w:p>
        </w:tc>
        <w:tc>
          <w:tcPr>
            <w:tcW w:w="2036" w:type="dxa"/>
            <w:vAlign w:val="center"/>
          </w:tcPr>
          <w:p w14:paraId="5A8E3EF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GCK</w:t>
            </w:r>
          </w:p>
        </w:tc>
        <w:tc>
          <w:tcPr>
            <w:tcW w:w="705" w:type="dxa"/>
            <w:vAlign w:val="center"/>
          </w:tcPr>
          <w:p w14:paraId="1E13013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5A22999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7C6BCE7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施耐德</w:t>
            </w:r>
          </w:p>
        </w:tc>
        <w:tc>
          <w:tcPr>
            <w:tcW w:w="1547" w:type="dxa"/>
            <w:vAlign w:val="center"/>
          </w:tcPr>
          <w:p w14:paraId="4EDC681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2F5DA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7D333E51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7</w:t>
            </w:r>
          </w:p>
        </w:tc>
        <w:tc>
          <w:tcPr>
            <w:tcW w:w="1686" w:type="dxa"/>
            <w:vAlign w:val="center"/>
          </w:tcPr>
          <w:p w14:paraId="31EAA6A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低压柜开关柜</w:t>
            </w:r>
          </w:p>
        </w:tc>
        <w:tc>
          <w:tcPr>
            <w:tcW w:w="2036" w:type="dxa"/>
            <w:vAlign w:val="center"/>
          </w:tcPr>
          <w:p w14:paraId="12075C6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GCL/GCK</w:t>
            </w:r>
          </w:p>
        </w:tc>
        <w:tc>
          <w:tcPr>
            <w:tcW w:w="705" w:type="dxa"/>
            <w:vAlign w:val="center"/>
          </w:tcPr>
          <w:p w14:paraId="3F70ED8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6A55358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9</w:t>
            </w:r>
          </w:p>
        </w:tc>
        <w:tc>
          <w:tcPr>
            <w:tcW w:w="1686" w:type="dxa"/>
            <w:vAlign w:val="center"/>
          </w:tcPr>
          <w:p w14:paraId="61F33B95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鹏通</w:t>
            </w:r>
          </w:p>
        </w:tc>
        <w:tc>
          <w:tcPr>
            <w:tcW w:w="1547" w:type="dxa"/>
            <w:vAlign w:val="center"/>
          </w:tcPr>
          <w:p w14:paraId="4B419E2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50C0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36AA81D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1686" w:type="dxa"/>
            <w:vAlign w:val="center"/>
          </w:tcPr>
          <w:p w14:paraId="46440FB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低压补偿柜</w:t>
            </w:r>
          </w:p>
        </w:tc>
        <w:tc>
          <w:tcPr>
            <w:tcW w:w="2036" w:type="dxa"/>
            <w:vAlign w:val="center"/>
          </w:tcPr>
          <w:p w14:paraId="3C1AB31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GCK</w:t>
            </w:r>
          </w:p>
        </w:tc>
        <w:tc>
          <w:tcPr>
            <w:tcW w:w="705" w:type="dxa"/>
            <w:vAlign w:val="center"/>
          </w:tcPr>
          <w:p w14:paraId="6754951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32E8DEF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3</w:t>
            </w:r>
          </w:p>
        </w:tc>
        <w:tc>
          <w:tcPr>
            <w:tcW w:w="1686" w:type="dxa"/>
            <w:vAlign w:val="center"/>
          </w:tcPr>
          <w:p w14:paraId="2ABD6485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鹏通</w:t>
            </w:r>
          </w:p>
        </w:tc>
        <w:tc>
          <w:tcPr>
            <w:tcW w:w="1547" w:type="dxa"/>
            <w:vAlign w:val="center"/>
          </w:tcPr>
          <w:p w14:paraId="3EC6192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0538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7101A4A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11</w:t>
            </w:r>
          </w:p>
        </w:tc>
        <w:tc>
          <w:tcPr>
            <w:tcW w:w="1686" w:type="dxa"/>
            <w:vAlign w:val="center"/>
          </w:tcPr>
          <w:p w14:paraId="6716804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干式变压器</w:t>
            </w:r>
          </w:p>
        </w:tc>
        <w:tc>
          <w:tcPr>
            <w:tcW w:w="2036" w:type="dxa"/>
            <w:vAlign w:val="center"/>
          </w:tcPr>
          <w:p w14:paraId="6543BC9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SCB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9-400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kVA</w:t>
            </w:r>
          </w:p>
        </w:tc>
        <w:tc>
          <w:tcPr>
            <w:tcW w:w="705" w:type="dxa"/>
            <w:vAlign w:val="center"/>
          </w:tcPr>
          <w:p w14:paraId="72A6F1C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099641F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646DCFD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珠海思创电器有限公司</w:t>
            </w:r>
          </w:p>
        </w:tc>
        <w:tc>
          <w:tcPr>
            <w:tcW w:w="1547" w:type="dxa"/>
            <w:vAlign w:val="center"/>
          </w:tcPr>
          <w:p w14:paraId="63CB318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6321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5BA5373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12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C437FC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直流屏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748B11B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GZDW-30AH/220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632D04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366CFBF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0E0A700C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广州脉通科技有限公司</w:t>
            </w:r>
          </w:p>
        </w:tc>
        <w:tc>
          <w:tcPr>
            <w:tcW w:w="1547" w:type="dxa"/>
            <w:vAlign w:val="center"/>
          </w:tcPr>
          <w:p w14:paraId="41793CD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56338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7" w:type="dxa"/>
            <w:gridSpan w:val="7"/>
            <w:vAlign w:val="center"/>
          </w:tcPr>
          <w:p w14:paraId="1DA234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14:ligatures w14:val="standardContextual"/>
              </w:rPr>
            </w:pPr>
          </w:p>
          <w:p w14:paraId="7874BA2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14:ligatures w14:val="standardContextual"/>
              </w:rPr>
            </w:pPr>
          </w:p>
          <w:p w14:paraId="0008370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  <w14:ligatures w14:val="standardContextual"/>
              </w:rPr>
              <w:t>三元里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14:ligatures w14:val="standardContextual"/>
              </w:rPr>
              <w:t>院区</w:t>
            </w:r>
          </w:p>
        </w:tc>
      </w:tr>
      <w:tr w14:paraId="2310E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1131815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序号</w:t>
            </w:r>
          </w:p>
        </w:tc>
        <w:tc>
          <w:tcPr>
            <w:tcW w:w="1686" w:type="dxa"/>
            <w:vAlign w:val="center"/>
          </w:tcPr>
          <w:p w14:paraId="333C525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设备名称</w:t>
            </w:r>
          </w:p>
        </w:tc>
        <w:tc>
          <w:tcPr>
            <w:tcW w:w="2036" w:type="dxa"/>
            <w:vAlign w:val="center"/>
          </w:tcPr>
          <w:p w14:paraId="2C2F4B4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型号</w:t>
            </w:r>
          </w:p>
        </w:tc>
        <w:tc>
          <w:tcPr>
            <w:tcW w:w="705" w:type="dxa"/>
            <w:vAlign w:val="center"/>
          </w:tcPr>
          <w:p w14:paraId="2D682981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单位</w:t>
            </w:r>
          </w:p>
        </w:tc>
        <w:tc>
          <w:tcPr>
            <w:tcW w:w="706" w:type="dxa"/>
            <w:vAlign w:val="center"/>
          </w:tcPr>
          <w:p w14:paraId="100D089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数量</w:t>
            </w:r>
          </w:p>
        </w:tc>
        <w:tc>
          <w:tcPr>
            <w:tcW w:w="1686" w:type="dxa"/>
            <w:vAlign w:val="center"/>
          </w:tcPr>
          <w:p w14:paraId="5F10453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品牌</w:t>
            </w:r>
          </w:p>
        </w:tc>
        <w:tc>
          <w:tcPr>
            <w:tcW w:w="1547" w:type="dxa"/>
            <w:vAlign w:val="center"/>
          </w:tcPr>
          <w:p w14:paraId="0E3BB16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备注</w:t>
            </w:r>
          </w:p>
        </w:tc>
      </w:tr>
      <w:tr w14:paraId="21F02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59724E0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1128B47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干式变压器</w:t>
            </w:r>
          </w:p>
        </w:tc>
        <w:tc>
          <w:tcPr>
            <w:tcW w:w="2036" w:type="dxa"/>
            <w:vAlign w:val="center"/>
          </w:tcPr>
          <w:p w14:paraId="61A11DF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SCB10-630kVA</w:t>
            </w:r>
          </w:p>
        </w:tc>
        <w:tc>
          <w:tcPr>
            <w:tcW w:w="705" w:type="dxa"/>
            <w:vAlign w:val="center"/>
          </w:tcPr>
          <w:p w14:paraId="7D075E8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vAlign w:val="center"/>
          </w:tcPr>
          <w:p w14:paraId="1EC32E8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40DD9D48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广州市新里程变压器有限有公司</w:t>
            </w:r>
          </w:p>
        </w:tc>
        <w:tc>
          <w:tcPr>
            <w:tcW w:w="1547" w:type="dxa"/>
            <w:vAlign w:val="center"/>
          </w:tcPr>
          <w:p w14:paraId="10E7A6A1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7CC2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16537B6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1BB1335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高压柜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780BA18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HXGN-12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1402A0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599501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4</w:t>
            </w:r>
          </w:p>
        </w:tc>
        <w:tc>
          <w:tcPr>
            <w:tcW w:w="1686" w:type="dxa"/>
            <w:vAlign w:val="center"/>
          </w:tcPr>
          <w:p w14:paraId="25A284CF">
            <w:pPr>
              <w:jc w:val="both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白云电器</w:t>
            </w:r>
          </w:p>
        </w:tc>
        <w:tc>
          <w:tcPr>
            <w:tcW w:w="1547" w:type="dxa"/>
            <w:vAlign w:val="center"/>
          </w:tcPr>
          <w:p w14:paraId="66CDB5B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5A4E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3B27E67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04C1ABA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发电机控制柜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14E36E5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GCK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40C509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77DE83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5443250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白云电器</w:t>
            </w:r>
          </w:p>
        </w:tc>
        <w:tc>
          <w:tcPr>
            <w:tcW w:w="1547" w:type="dxa"/>
            <w:vAlign w:val="center"/>
          </w:tcPr>
          <w:p w14:paraId="2EF0789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7AB8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1103C06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7F84A5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低压柜开关柜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6B48C42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GCK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19A9A4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31DB55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4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25C1B34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白云电器</w:t>
            </w:r>
          </w:p>
        </w:tc>
        <w:tc>
          <w:tcPr>
            <w:tcW w:w="1547" w:type="dxa"/>
            <w:vAlign w:val="center"/>
          </w:tcPr>
          <w:p w14:paraId="13067B6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1FD2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7" w:type="dxa"/>
            <w:gridSpan w:val="7"/>
            <w:vAlign w:val="center"/>
          </w:tcPr>
          <w:p w14:paraId="6A7D426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  <w:p w14:paraId="0189FAF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  <w:t>广园院区</w:t>
            </w:r>
          </w:p>
        </w:tc>
      </w:tr>
      <w:tr w14:paraId="75C43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6235EE07">
            <w:pPr>
              <w:pStyle w:val="2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1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2B1ACB2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低压柜开关柜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BC1323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GCK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8181E7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  <w:t>台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C9611A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6</w:t>
            </w:r>
          </w:p>
        </w:tc>
        <w:tc>
          <w:tcPr>
            <w:tcW w:w="1686" w:type="dxa"/>
            <w:vAlign w:val="center"/>
          </w:tcPr>
          <w:p w14:paraId="522DDA7D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广州市保得利成套有限公司</w:t>
            </w:r>
          </w:p>
        </w:tc>
        <w:tc>
          <w:tcPr>
            <w:tcW w:w="1547" w:type="dxa"/>
            <w:vAlign w:val="center"/>
          </w:tcPr>
          <w:p w14:paraId="5B3D810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  <w:tr w14:paraId="5CA6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Align w:val="center"/>
          </w:tcPr>
          <w:p w14:paraId="1181C5CB">
            <w:pPr>
              <w:pStyle w:val="2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2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1B7BB2D1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  <w:t>发电机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7B510465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137.5KVA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357146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  <w14:ligatures w14:val="standardContextual"/>
              </w:rPr>
              <w:t>台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6646EA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1</w:t>
            </w:r>
          </w:p>
        </w:tc>
        <w:tc>
          <w:tcPr>
            <w:tcW w:w="1686" w:type="dxa"/>
            <w:vAlign w:val="center"/>
          </w:tcPr>
          <w:p w14:paraId="54C7FB36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  <w14:ligatures w14:val="standardContextual"/>
              </w:rPr>
              <w:t>上海柴油机有限公司/兰州电机</w:t>
            </w:r>
          </w:p>
        </w:tc>
        <w:tc>
          <w:tcPr>
            <w:tcW w:w="1547" w:type="dxa"/>
            <w:vAlign w:val="center"/>
          </w:tcPr>
          <w:p w14:paraId="490B4F6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14:ligatures w14:val="standardContextual"/>
              </w:rPr>
            </w:pPr>
          </w:p>
        </w:tc>
      </w:tr>
    </w:tbl>
    <w:p w14:paraId="492DFCAC">
      <w:pPr>
        <w:pStyle w:val="27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val="en-US" w:eastAsia="zh-CN"/>
        </w:rPr>
        <w:t>服务供应商资格要求</w:t>
      </w:r>
    </w:p>
    <w:p w14:paraId="09F13B1E">
      <w:pPr>
        <w:pStyle w:val="27"/>
        <w:numPr>
          <w:ilvl w:val="0"/>
          <w:numId w:val="3"/>
        </w:numPr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供应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商必须具备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有效的</w:t>
      </w:r>
      <w:r>
        <w:rPr>
          <w:rStyle w:val="18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“承装（修、试）电力设施许可证”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级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以上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资质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。</w:t>
      </w:r>
    </w:p>
    <w:p w14:paraId="2410CA17">
      <w:pPr>
        <w:pStyle w:val="27"/>
        <w:numPr>
          <w:ilvl w:val="0"/>
          <w:numId w:val="3"/>
        </w:numPr>
        <w:spacing w:line="360" w:lineRule="auto"/>
        <w:ind w:left="0" w:leftChars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项目工作人员必须持有有效的“</w:t>
      </w:r>
      <w: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电工特种作业操作证（高压电工作业）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、</w:t>
      </w:r>
      <w: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电工特种作业操作证（电力电缆作业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）</w:t>
      </w:r>
      <w: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、电工特种作业操作证（电气试验作业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）、</w:t>
      </w:r>
      <w:r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电工特种作业操作证（低压电工作业）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”</w:t>
      </w:r>
    </w:p>
    <w:p w14:paraId="23FBDDE4">
      <w:pPr>
        <w:pStyle w:val="27"/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服务需求</w:t>
      </w:r>
    </w:p>
    <w:p w14:paraId="107C41FB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协助采购人建立和健全电气设备、线路有关的技术资料；</w:t>
      </w:r>
    </w:p>
    <w:p w14:paraId="09FBFEF9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按采购人议定时间，</w:t>
      </w:r>
      <w:r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  <w:t>每月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一次对高低压设备、线路进行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yellow"/>
        </w:rPr>
        <w:t>巡检</w:t>
      </w:r>
      <w:r>
        <w:rPr>
          <w:rFonts w:hint="eastAsia" w:asciiTheme="minorEastAsia" w:hAnsiTheme="minorEastAsia" w:eastAsiaTheme="minorEastAsia" w:cstheme="minorEastAsia"/>
          <w:color w:val="0000FF"/>
          <w:sz w:val="28"/>
          <w:szCs w:val="28"/>
          <w:lang w:val="en-US" w:eastAsia="zh-CN"/>
        </w:rPr>
        <w:t>2次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，检查相关系统，对存在问题或隐患提出具有可行性的整改改造建议，形成综合巡检报告提交；</w:t>
      </w:r>
    </w:p>
    <w:p w14:paraId="23714032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按采购人议定时间，</w:t>
      </w:r>
      <w:r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  <w:t>每年一次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对高压、低压一级配电设备、设施进行包括且不限于预防性试验、绝缘、耐压等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yellow"/>
        </w:rPr>
        <w:t>性能试验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，并出具采购人当地供电部门认可的报告书，费用应包含在投标价内；</w:t>
      </w:r>
    </w:p>
    <w:p w14:paraId="4AB8784F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按采购议定时间，</w:t>
      </w:r>
      <w:r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  <w:t>每年一次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对发电机组进行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yellow"/>
        </w:rPr>
        <w:t>假负载测试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并对易损件、耗材进行更换（包含空气、机油、柴油滤清器，油水分离器、冷却液、防锈剂、整机机油）提交检查报告，费用应包含在投标价内；</w:t>
      </w:r>
    </w:p>
    <w:p w14:paraId="21EC46BE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全天24小时响应供电故障或抢修，对此项目应配有两名或以上联系人，除不可抗力因数外，应在接报后1小时内到达项目现场开展检修工作，处理结束后由采购方有关负责人签字确认，并协助对事故意外进行检查分析，提交相关报告；</w:t>
      </w:r>
    </w:p>
    <w:p w14:paraId="0062AAEA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检修抢修过程中所更换的零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sz w:val="28"/>
          <w:szCs w:val="28"/>
        </w:rPr>
        <w:t>部件经采购人同意后安排更换，具体收费根据实际更换内容制定，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人工费包含在中标价中不再另行支付，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物料价格应不高于市场定价；</w:t>
      </w:r>
    </w:p>
    <w:p w14:paraId="644375D9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维保过程中，低值材料（各类指示灯、各类开关旋钮、各类仪表（综合继保器及自动补充控制器除外）、各类熔断器、低压补偿复合开关、补偿电容器、各类继电器、二次回路线材辅料等）由中标人提供，并在双方协定时间更换，不另行收费；</w:t>
      </w:r>
    </w:p>
    <w:p w14:paraId="0B0CF16F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对采购人所有高压绝缘工具进行定期送检，确保安全合格，如有缺损由中标人提供补齐；</w:t>
      </w:r>
    </w:p>
    <w:p w14:paraId="0A96EAE5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采购人每次高压停、转电及重要活动，中标人应派技术人员到场协助；</w:t>
      </w:r>
    </w:p>
    <w:p w14:paraId="5ABE162D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由于医疗场所的特殊性，中标人应具备电能质量（包括且不限于谐波、三相平衡度等电参量）检测设备等检测手段，在采购人提出需求时协助进行系统检测并提供盖章报告文件；</w:t>
      </w:r>
    </w:p>
    <w:p w14:paraId="4965A506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如采购人院区内需进行供电线路新增、改造、调整等相关工程，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中标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人应对实施方案给予技术支持；</w:t>
      </w:r>
    </w:p>
    <w:p w14:paraId="5B78A780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每年一次，组织对采购人配电班组成员进行技术培训、案例分析的技术交流会议；</w:t>
      </w:r>
    </w:p>
    <w:p w14:paraId="3EBECEEA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中标人对现场工作人员必须做好安全教育及安全措施，必须严格按照GB26861-2011《电力安全工作规范》执行，保证人员安全。预防性试验应按Q/CSG114002-2011《电力设备预防性试验规程》执行；</w:t>
      </w:r>
    </w:p>
    <w:p w14:paraId="6A17CEF2">
      <w:pPr>
        <w:pStyle w:val="27"/>
        <w:numPr>
          <w:ilvl w:val="0"/>
          <w:numId w:val="4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巡检、测试保养内容应包含且不限于下列要求内容：</w:t>
      </w:r>
    </w:p>
    <w:p w14:paraId="2E6AFEEB">
      <w:pPr>
        <w:pStyle w:val="27"/>
        <w:numPr>
          <w:ilvl w:val="0"/>
          <w:numId w:val="5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月度巡检要求</w:t>
      </w:r>
    </w:p>
    <w:tbl>
      <w:tblPr>
        <w:tblStyle w:val="15"/>
        <w:tblW w:w="46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55"/>
        <w:gridCol w:w="6502"/>
      </w:tblGrid>
      <w:tr w14:paraId="59F5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  <w:jc w:val="center"/>
        </w:trPr>
        <w:tc>
          <w:tcPr>
            <w:tcW w:w="418" w:type="pct"/>
            <w:shd w:val="clear" w:color="auto" w:fill="auto"/>
            <w:noWrap/>
            <w:vAlign w:val="center"/>
          </w:tcPr>
          <w:p w14:paraId="59C2518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0EBE0E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巡查项目</w:t>
            </w:r>
          </w:p>
        </w:tc>
        <w:tc>
          <w:tcPr>
            <w:tcW w:w="3891" w:type="pct"/>
            <w:shd w:val="clear" w:color="auto" w:fill="auto"/>
            <w:noWrap/>
            <w:vAlign w:val="center"/>
          </w:tcPr>
          <w:p w14:paraId="2C30749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项目</w:t>
            </w:r>
          </w:p>
        </w:tc>
      </w:tr>
      <w:tr w14:paraId="2823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33144BB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2CAA7D1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高压系统部分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38E60C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1.线路电压检查记录</w:t>
            </w:r>
          </w:p>
        </w:tc>
      </w:tr>
      <w:tr w14:paraId="5561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7B0AF4B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6E5C45E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4F2E5A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2.综合继保系统运行检查记录</w:t>
            </w:r>
          </w:p>
        </w:tc>
      </w:tr>
      <w:tr w14:paraId="5A23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1F0AEF7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01925CB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6FB84D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3.高压柜信号指示灯、仪表检查记录</w:t>
            </w:r>
          </w:p>
        </w:tc>
      </w:tr>
      <w:tr w14:paraId="5F33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3053111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7DC3685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4C8681E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4.高压柜异响或异味检查记录</w:t>
            </w:r>
          </w:p>
        </w:tc>
      </w:tr>
      <w:tr w14:paraId="6EC0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418" w:type="pct"/>
            <w:vMerge w:val="continue"/>
            <w:vAlign w:val="center"/>
          </w:tcPr>
          <w:p w14:paraId="57D40BD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7CD67E6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4BBB628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5.高压柜电器接触温度或放电现象检查记录</w:t>
            </w:r>
          </w:p>
        </w:tc>
      </w:tr>
      <w:tr w14:paraId="3F94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6804937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1299C87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0AB883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6.高压柜内电缆头外观检查记录</w:t>
            </w:r>
          </w:p>
        </w:tc>
      </w:tr>
      <w:tr w14:paraId="14F9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446F27E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7759FF1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直流柜</w:t>
            </w:r>
          </w:p>
          <w:p w14:paraId="529CD89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662E302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1.直流柜输入、输出电压检查记录</w:t>
            </w:r>
          </w:p>
        </w:tc>
      </w:tr>
      <w:tr w14:paraId="42AA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426EB2F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2BD4EF5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2EEEA9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2.直流柜内部元器件检查记录</w:t>
            </w:r>
          </w:p>
        </w:tc>
      </w:tr>
      <w:tr w14:paraId="4BD8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2871DA4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32CFE8F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D28A89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3.蓄电池外观、电极电气连接检查记录</w:t>
            </w:r>
          </w:p>
        </w:tc>
      </w:tr>
      <w:tr w14:paraId="0B93A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4B03E50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6F7634F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4DB493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4.充电控制模块运行检查记录</w:t>
            </w:r>
          </w:p>
        </w:tc>
      </w:tr>
      <w:tr w14:paraId="2EEA4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3A48E07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18D88C5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468D1EF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5.系统线路及连接检查记录</w:t>
            </w:r>
          </w:p>
        </w:tc>
      </w:tr>
      <w:tr w14:paraId="27F7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restart"/>
            <w:shd w:val="clear" w:color="auto" w:fill="auto"/>
            <w:vAlign w:val="center"/>
          </w:tcPr>
          <w:p w14:paraId="6C6D69F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3C877B5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变压器</w:t>
            </w:r>
          </w:p>
          <w:p w14:paraId="34941C5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310F032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1.温控器运行状态检查</w:t>
            </w:r>
          </w:p>
        </w:tc>
      </w:tr>
      <w:tr w14:paraId="4798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67EE9CE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4806B2B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4403246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2.变压器运行状态表观检查（声音、温度、闪络、异味等）</w:t>
            </w:r>
          </w:p>
        </w:tc>
      </w:tr>
      <w:tr w14:paraId="33EC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2FE7414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55BFBA2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754311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3.变压器电气连接检查记录</w:t>
            </w:r>
          </w:p>
        </w:tc>
      </w:tr>
      <w:tr w14:paraId="4EFC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0B4ECB9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68E5A7B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4D5EF57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4.散热风机运行状态检查记录</w:t>
            </w:r>
          </w:p>
        </w:tc>
      </w:tr>
      <w:tr w14:paraId="458E2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470C55B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3F4208B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354C17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5.变压器运行参数记录</w:t>
            </w:r>
          </w:p>
        </w:tc>
      </w:tr>
      <w:tr w14:paraId="4291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7A6F72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2079FC9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低压配电部分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02DBBA9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1.各变压器低压受电柜电参量记录</w:t>
            </w:r>
          </w:p>
        </w:tc>
      </w:tr>
      <w:tr w14:paraId="3F8C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56E0F7B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0F8C361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1031D6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2.开关柜信号灯、仪表检查记录</w:t>
            </w:r>
          </w:p>
        </w:tc>
      </w:tr>
      <w:tr w14:paraId="723C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0563E0F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63B9A46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3E5640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3.自动补偿控制器运行状态检查记录</w:t>
            </w:r>
          </w:p>
        </w:tc>
      </w:tr>
      <w:tr w14:paraId="5635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0AF0210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392EBAA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0BBF86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4.电容补偿柜运行检查（电容器、熔断器、复合开关等）</w:t>
            </w:r>
          </w:p>
        </w:tc>
      </w:tr>
      <w:tr w14:paraId="7B2D7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5B0E998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5A25E27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A6E793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5.开关柜运行状态检查记录（声音、温度、异味、异物等）</w:t>
            </w:r>
          </w:p>
        </w:tc>
      </w:tr>
      <w:tr w14:paraId="6597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1A8E2B0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5B15A59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87EDAA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6.电气线路连接检查记录</w:t>
            </w:r>
          </w:p>
        </w:tc>
      </w:tr>
      <w:tr w14:paraId="2E145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7FC21DB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54FA625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电房环境部分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49CCA9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1.电房内外安全警示标志查漏补缺</w:t>
            </w:r>
          </w:p>
        </w:tc>
      </w:tr>
      <w:tr w14:paraId="06E8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5C783B4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0B86A45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475AF15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2.检查配电房内设备主结线图是否与设备运行状态对应</w:t>
            </w:r>
          </w:p>
        </w:tc>
      </w:tr>
      <w:tr w14:paraId="7F35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2B8A171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6BA4D5D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DADCA4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3.电房内安全绝缘工具检查记录</w:t>
            </w:r>
          </w:p>
        </w:tc>
      </w:tr>
      <w:tr w14:paraId="39DA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3FF39DC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7FF8754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9B8993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4.电房内应急照明、消防设备实施是否正常</w:t>
            </w:r>
          </w:p>
        </w:tc>
      </w:tr>
      <w:tr w14:paraId="6070D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18" w:type="pct"/>
            <w:vMerge w:val="continue"/>
            <w:vAlign w:val="center"/>
          </w:tcPr>
          <w:p w14:paraId="0C9C285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5DC3CAB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B44FB7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5.电房通风措施运行状态检查记录</w:t>
            </w:r>
          </w:p>
        </w:tc>
      </w:tr>
      <w:tr w14:paraId="4CAA1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vMerge w:val="continue"/>
            <w:vAlign w:val="center"/>
          </w:tcPr>
          <w:p w14:paraId="637E61E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027E564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43C08B3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6.电房内环境温湿度、卫生、小动物活动痕迹等情况检查记录</w:t>
            </w:r>
          </w:p>
        </w:tc>
      </w:tr>
      <w:tr w14:paraId="0D27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8" w:type="pct"/>
            <w:vMerge w:val="continue"/>
            <w:vAlign w:val="center"/>
          </w:tcPr>
          <w:p w14:paraId="34DD5AB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vAlign w:val="center"/>
          </w:tcPr>
          <w:p w14:paraId="2AED8B1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5FD300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7.电房内接地网是否完好</w:t>
            </w:r>
          </w:p>
        </w:tc>
      </w:tr>
      <w:tr w14:paraId="2170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51C85DA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691" w:type="pct"/>
            <w:vMerge w:val="restart"/>
            <w:shd w:val="clear" w:color="auto" w:fill="auto"/>
            <w:noWrap/>
            <w:vAlign w:val="center"/>
          </w:tcPr>
          <w:p w14:paraId="0EBD4F8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发电机组</w:t>
            </w:r>
          </w:p>
          <w:p w14:paraId="0FA06D3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188AD74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1.检查发电机组各传动连接部件是否存在松动、异物情况</w:t>
            </w:r>
          </w:p>
        </w:tc>
      </w:tr>
      <w:tr w14:paraId="0543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vMerge w:val="continue"/>
            <w:shd w:val="clear" w:color="auto" w:fill="auto"/>
            <w:noWrap/>
            <w:vAlign w:val="center"/>
          </w:tcPr>
          <w:p w14:paraId="010C9DA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shd w:val="clear" w:color="auto" w:fill="auto"/>
            <w:noWrap/>
            <w:vAlign w:val="center"/>
          </w:tcPr>
          <w:p w14:paraId="5C0977B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242BC7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2.检查油库储油量，油箱、管道是否有锈蚀渗漏情况</w:t>
            </w:r>
          </w:p>
        </w:tc>
      </w:tr>
      <w:tr w14:paraId="4CEE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vMerge w:val="continue"/>
            <w:shd w:val="clear" w:color="auto" w:fill="auto"/>
            <w:noWrap/>
            <w:vAlign w:val="center"/>
          </w:tcPr>
          <w:p w14:paraId="1C6FC83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shd w:val="clear" w:color="auto" w:fill="auto"/>
            <w:noWrap/>
            <w:vAlign w:val="center"/>
          </w:tcPr>
          <w:p w14:paraId="07604B7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43B95C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3.检查冷却系统液位、是否存在腐蚀渗漏情况</w:t>
            </w:r>
          </w:p>
        </w:tc>
      </w:tr>
      <w:tr w14:paraId="5758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vMerge w:val="continue"/>
            <w:shd w:val="clear" w:color="auto" w:fill="auto"/>
            <w:noWrap/>
            <w:vAlign w:val="center"/>
          </w:tcPr>
          <w:p w14:paraId="01107FC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shd w:val="clear" w:color="auto" w:fill="auto"/>
            <w:noWrap/>
            <w:vAlign w:val="center"/>
          </w:tcPr>
          <w:p w14:paraId="7103E31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D2BE0B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4．试车前检查电池电压，启动时检查电压压降并记录</w:t>
            </w:r>
          </w:p>
        </w:tc>
      </w:tr>
      <w:tr w14:paraId="70F9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vMerge w:val="continue"/>
            <w:shd w:val="clear" w:color="auto" w:fill="auto"/>
            <w:noWrap/>
            <w:vAlign w:val="center"/>
          </w:tcPr>
          <w:p w14:paraId="02B73E0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shd w:val="clear" w:color="auto" w:fill="auto"/>
            <w:noWrap/>
            <w:vAlign w:val="center"/>
          </w:tcPr>
          <w:p w14:paraId="4AD2A88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E97CF5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5.试车前后检查柴油机头结构是否存在异常</w:t>
            </w:r>
          </w:p>
        </w:tc>
      </w:tr>
      <w:tr w14:paraId="44B8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vMerge w:val="continue"/>
            <w:shd w:val="clear" w:color="auto" w:fill="auto"/>
            <w:noWrap/>
            <w:vAlign w:val="center"/>
          </w:tcPr>
          <w:p w14:paraId="3BF86F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1" w:type="pct"/>
            <w:vMerge w:val="continue"/>
            <w:shd w:val="clear" w:color="auto" w:fill="auto"/>
            <w:noWrap/>
            <w:vAlign w:val="center"/>
          </w:tcPr>
          <w:p w14:paraId="44E516A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3A3246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6.15分钟空载试车及并车测试，记录运行数据</w:t>
            </w:r>
          </w:p>
        </w:tc>
      </w:tr>
      <w:tr w14:paraId="29433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18" w:type="pct"/>
            <w:shd w:val="clear" w:color="auto" w:fill="auto"/>
            <w:noWrap/>
            <w:vAlign w:val="center"/>
          </w:tcPr>
          <w:p w14:paraId="029926F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4582" w:type="pct"/>
            <w:gridSpan w:val="2"/>
            <w:shd w:val="clear" w:color="auto" w:fill="auto"/>
            <w:noWrap/>
            <w:vAlign w:val="center"/>
          </w:tcPr>
          <w:p w14:paraId="4877715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对用电异常提出建议、列出存在问题、查找配电设施范围内环境缺陷并协助指导整改。</w:t>
            </w:r>
          </w:p>
        </w:tc>
      </w:tr>
    </w:tbl>
    <w:p w14:paraId="11995A12">
      <w:p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3212B59">
      <w:pPr>
        <w:pStyle w:val="27"/>
        <w:numPr>
          <w:ilvl w:val="0"/>
          <w:numId w:val="5"/>
        </w:numPr>
        <w:spacing w:line="360" w:lineRule="auto"/>
        <w:ind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年度维护测试保养要求</w:t>
      </w:r>
    </w:p>
    <w:tbl>
      <w:tblPr>
        <w:tblStyle w:val="15"/>
        <w:tblW w:w="4613" w:type="pct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265"/>
        <w:gridCol w:w="6775"/>
      </w:tblGrid>
      <w:tr w14:paraId="4F9B9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8C1C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690" w:type="pct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E13C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试验设备</w:t>
            </w:r>
          </w:p>
        </w:tc>
        <w:tc>
          <w:tcPr>
            <w:tcW w:w="3889" w:type="pct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ECAA7F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项目</w:t>
            </w:r>
          </w:p>
        </w:tc>
      </w:tr>
      <w:tr w14:paraId="2E39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restart"/>
            <w:tcBorders>
              <w:top w:val="nil"/>
              <w:right w:val="single" w:color="auto" w:sz="4" w:space="0"/>
            </w:tcBorders>
            <w:shd w:val="clear" w:color="auto" w:fill="auto"/>
            <w:vAlign w:val="center"/>
          </w:tcPr>
          <w:p w14:paraId="1E698E92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69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487C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高压柜</w:t>
            </w:r>
          </w:p>
          <w:p w14:paraId="5DDCA7E5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521D6C7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1.高压断路器及断口绝缘电阻测试</w:t>
            </w:r>
          </w:p>
        </w:tc>
      </w:tr>
      <w:tr w14:paraId="7C515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6F21A40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CB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559AD12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2.各相导电回路电阻测量</w:t>
            </w:r>
          </w:p>
        </w:tc>
      </w:tr>
      <w:tr w14:paraId="51A0C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578EA43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EFFB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E5D81F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3.断路器耐压测试</w:t>
            </w:r>
          </w:p>
        </w:tc>
      </w:tr>
      <w:tr w14:paraId="5A6F1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1F9789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E506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AFF5A2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4.操作机构检查试验</w:t>
            </w:r>
          </w:p>
        </w:tc>
      </w:tr>
      <w:tr w14:paraId="1CC86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73AE9D8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611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3E17EC0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5.二次回路检查</w:t>
            </w:r>
          </w:p>
        </w:tc>
      </w:tr>
      <w:tr w14:paraId="3858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E334BE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4E88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E89D25E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6.综合继保微机保护试验</w:t>
            </w:r>
          </w:p>
        </w:tc>
      </w:tr>
      <w:tr w14:paraId="0F4B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27E9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399B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CC0792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7.停电段设备除尘，电缆沟检查及清理</w:t>
            </w:r>
          </w:p>
        </w:tc>
      </w:tr>
      <w:tr w14:paraId="158FD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95B3E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372F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变压器</w:t>
            </w:r>
          </w:p>
          <w:p w14:paraId="3087E1DD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F0A251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1.高低压侧绝缘试验</w:t>
            </w:r>
          </w:p>
        </w:tc>
      </w:tr>
      <w:tr w14:paraId="1BB3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1907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F22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0904E435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2.高低压侧绕组耐压试验</w:t>
            </w:r>
          </w:p>
        </w:tc>
      </w:tr>
      <w:tr w14:paraId="72104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1C6519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5D5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A4A5E4B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3.高低压侧直流电阻试验</w:t>
            </w:r>
          </w:p>
        </w:tc>
      </w:tr>
      <w:tr w14:paraId="568A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75F2B06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6E67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8A53FB9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4.温控装置及二次回路试验</w:t>
            </w:r>
          </w:p>
        </w:tc>
      </w:tr>
      <w:tr w14:paraId="680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CB887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E62C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260D65E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5.散热风机检查</w:t>
            </w:r>
          </w:p>
        </w:tc>
      </w:tr>
      <w:tr w14:paraId="0A0E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C0AF71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6409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9D8B7C5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5.设备铁芯外及附件除尘，风机清理除尘及活动机构润滑</w:t>
            </w:r>
          </w:p>
        </w:tc>
      </w:tr>
      <w:tr w14:paraId="232C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1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AE86AF8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990A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直流屏</w:t>
            </w:r>
          </w:p>
          <w:p w14:paraId="1867F2AC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D56262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1.交、直流绝缘电阻测量</w:t>
            </w:r>
          </w:p>
        </w:tc>
      </w:tr>
      <w:tr w14:paraId="3D25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4EFF75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4EFCB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E5139DB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2.蓄电池内阻测量</w:t>
            </w:r>
          </w:p>
        </w:tc>
      </w:tr>
      <w:tr w14:paraId="7FB35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6442521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532B2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AB0389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3.蓄电池组放电测试</w:t>
            </w:r>
          </w:p>
        </w:tc>
      </w:tr>
      <w:tr w14:paraId="620B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1D3BEE8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6F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9663BA8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4.充电模块、监控模块系统功能检查</w:t>
            </w:r>
          </w:p>
        </w:tc>
      </w:tr>
      <w:tr w14:paraId="550D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E5C20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0B55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148E887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5.设备连接及电瓶、二次控制回路除尘</w:t>
            </w:r>
          </w:p>
        </w:tc>
      </w:tr>
      <w:tr w14:paraId="00F1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1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8476E98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AC549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10kv电缆部分</w:t>
            </w: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1F7C55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1.各相绝缘电阻试验</w:t>
            </w:r>
          </w:p>
        </w:tc>
      </w:tr>
      <w:tr w14:paraId="757D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0340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7BD9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BA21EA1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2.各相交流耐压试验</w:t>
            </w:r>
          </w:p>
        </w:tc>
      </w:tr>
      <w:tr w14:paraId="0A61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A94176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1354A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低压柜</w:t>
            </w:r>
          </w:p>
          <w:p w14:paraId="79A64799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B15B230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1.停电断路器检查试验</w:t>
            </w:r>
          </w:p>
        </w:tc>
      </w:tr>
      <w:tr w14:paraId="0C8F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661481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AF977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A51BB6A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2.停电断路器插接头检查保养</w:t>
            </w:r>
          </w:p>
        </w:tc>
      </w:tr>
      <w:tr w14:paraId="05B2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0367709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55EEB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5B401B4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3.联锁功能试验</w:t>
            </w:r>
          </w:p>
        </w:tc>
      </w:tr>
      <w:tr w14:paraId="76AF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1FDCFA0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7014F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5E11356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4.有源滤波柜检查试验</w:t>
            </w:r>
          </w:p>
        </w:tc>
      </w:tr>
      <w:tr w14:paraId="21667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470EFB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C5D6D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CEECFC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5.补偿柜检查试验</w:t>
            </w:r>
          </w:p>
        </w:tc>
      </w:tr>
      <w:tr w14:paraId="24FE6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71EF950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3665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4D330A8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6.各馈线回路接线检查</w:t>
            </w:r>
          </w:p>
        </w:tc>
      </w:tr>
      <w:tr w14:paraId="42B07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right w:val="single" w:color="auto" w:sz="4" w:space="0"/>
            </w:tcBorders>
            <w:vAlign w:val="center"/>
          </w:tcPr>
          <w:p w14:paraId="4F8DCCE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FB326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8C8995D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7.仪表、指示灯、联锁等二次回路检查</w:t>
            </w:r>
          </w:p>
        </w:tc>
      </w:tr>
      <w:tr w14:paraId="5654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67AEB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B4BDF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E95453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8.停电部分设备除尘卫生清理</w:t>
            </w:r>
          </w:p>
        </w:tc>
      </w:tr>
      <w:tr w14:paraId="1D99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9D745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6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43940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接地网</w:t>
            </w:r>
          </w:p>
        </w:tc>
        <w:tc>
          <w:tcPr>
            <w:tcW w:w="3889" w:type="pct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24D51528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1.接地电阻测量</w:t>
            </w:r>
          </w:p>
        </w:tc>
      </w:tr>
      <w:tr w14:paraId="6937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24DF4A5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AF243A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发电机组</w:t>
            </w:r>
          </w:p>
          <w:p w14:paraId="110D8716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部分</w:t>
            </w: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4F040B71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1.更换机组散热水箱冷却液、防锈剂</w:t>
            </w:r>
          </w:p>
        </w:tc>
      </w:tr>
      <w:tr w14:paraId="3E8B2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1CD6BDAC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74294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64021276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2.更换机组空气、柴油、机油滤清器，油水分离器</w:t>
            </w:r>
          </w:p>
        </w:tc>
      </w:tr>
      <w:tr w14:paraId="00A2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7C1F4FF8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D940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70DA4556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3.更换机组整机机油</w:t>
            </w:r>
          </w:p>
        </w:tc>
      </w:tr>
      <w:tr w14:paraId="4B44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065D6D08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C7006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48D26A48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4.对机组进行假负载测试并记录运行参数</w:t>
            </w:r>
          </w:p>
        </w:tc>
      </w:tr>
      <w:tr w14:paraId="35D4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118F0C82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9844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17E135A8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5.负载测试后检查机组结构状态</w:t>
            </w:r>
          </w:p>
        </w:tc>
      </w:tr>
      <w:tr w14:paraId="4689A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1" w:type="pct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93845D1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B3D70">
            <w:pPr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89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6BD0DBB5">
            <w:pPr>
              <w:spacing w:line="360" w:lineRule="auto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6.机组卫生清理</w:t>
            </w:r>
          </w:p>
        </w:tc>
      </w:tr>
    </w:tbl>
    <w:p w14:paraId="55FE4894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997BE20">
      <w:pPr>
        <w:spacing w:line="360" w:lineRule="auto"/>
        <w:outlineLvl w:val="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val="en-US" w:eastAsia="zh-CN"/>
        </w:rPr>
        <w:t>四、验收要求</w:t>
      </w:r>
    </w:p>
    <w:p w14:paraId="2AF13FB1">
      <w:pPr>
        <w:bidi w:val="0"/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1.项目服务期满后，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成交人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按照需求的服务内容要求提交自检报告和相关文件资料（含电子文件），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采购人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对材料进行审核确认后，5个工作日内组织验收，并出具验收报告。文档包括但不限于：会议纪要（按实际提供）、巡检报告、故障和问题处理记录/报告、服务总结报告等。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5CCECE">
      <w:pPr>
        <w:bidi w:val="0"/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采购人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根据验收报告，最终得分≥90分为优秀，得分≥85分且＜90分为合格，得分＜85分为不合格。</w:t>
      </w:r>
    </w:p>
    <w:p w14:paraId="408C1D34">
      <w:pPr>
        <w:bidi w:val="0"/>
        <w:spacing w:line="360" w:lineRule="auto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val="en-US" w:eastAsia="zh-CN"/>
        </w:rPr>
        <w:t>五、付款方式</w:t>
      </w:r>
    </w:p>
    <w:p w14:paraId="490E34D8">
      <w:pPr>
        <w:bidi w:val="0"/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1.合同签订后，采购人收到成交人开具的合同金额30%的等额发票后，采购人在5个工作日内向成交人支付合同金额30%的预付款；</w:t>
      </w:r>
    </w:p>
    <w:p w14:paraId="60B36338">
      <w:pPr>
        <w:bidi w:val="0"/>
        <w:spacing w:line="360" w:lineRule="auto"/>
        <w:ind w:firstLine="420" w:firstLineChars="0"/>
        <w:rPr>
          <w:rStyle w:val="17"/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2.合同期满后，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采购人收到成交人开具的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扣除相应违约金额后的合同余款等额发票，在10个工作日内支付尾款。</w:t>
      </w:r>
    </w:p>
    <w:p w14:paraId="70154F44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474" w:gutter="0"/>
          <w:pgNumType w:fmt="numberInDash"/>
          <w:cols w:space="425" w:num="1"/>
          <w:docGrid w:type="lines" w:linePitch="312" w:charSpace="0"/>
        </w:sectPr>
      </w:pPr>
    </w:p>
    <w:p w14:paraId="115EE730">
      <w:pPr>
        <w:numPr>
          <w:ilvl w:val="0"/>
          <w:numId w:val="0"/>
        </w:numPr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调研诚信保证函</w:t>
      </w:r>
    </w:p>
    <w:p w14:paraId="7BE7580D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70B30ADD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广州医科大学附属第三医院白云分院（广州市白云区妇幼保健院）：</w:t>
      </w:r>
    </w:p>
    <w:p w14:paraId="615FED3F"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我公司自愿参与贵单位的调研活动，并向贵单位保证如下：</w:t>
      </w:r>
    </w:p>
    <w:p w14:paraId="3C5C18DC"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1.我公司保证完全服从贵单位的调研流程与规定，我公司将积极配合贵单位的资质审查工作，且承诺毫无保留地向贵方提供资质审查一切所需的证明材料。</w:t>
      </w:r>
    </w:p>
    <w:p w14:paraId="17830497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2.我公司承诺在本次调研活动中提供的一切文件，无论是原件还是复印件均为真实、合法、有效，绝无任何虚假、伪造和夸大的成份。如上述承诺与事实不符，我公司愿承担由此而产生的一切责任，并同意贵单位有权将我公司列入“供应商黑名单”及一年内禁止参加贵单位调研、遴选和相关采购项目，如造成贵单位损失的或涉及相关法律后果和法律责任的，我公司自愿承担相应的法律后果和法律责任，并赔偿贵单位的全部损失。</w:t>
      </w:r>
    </w:p>
    <w:p w14:paraId="470383A4"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3.我公司保证所报名产品质量符合国家的相关规定要求，来源合法合规。</w:t>
      </w:r>
    </w:p>
    <w:p w14:paraId="5653C7D1">
      <w:pPr>
        <w:autoSpaceDE w:val="0"/>
        <w:autoSpaceDN w:val="0"/>
        <w:adjustRightInd w:val="0"/>
        <w:spacing w:line="380" w:lineRule="exact"/>
        <w:ind w:right="246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</w:p>
    <w:p w14:paraId="31399043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报名单位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   </w:t>
      </w:r>
    </w:p>
    <w:p w14:paraId="74F23415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 xml:space="preserve">月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日</w:t>
      </w:r>
    </w:p>
    <w:p w14:paraId="473E10C0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BB7597C">
      <w:pPr>
        <w:pStyle w:val="8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E552CF8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1B15175B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</w:pPr>
    </w:p>
    <w:p w14:paraId="49962E3F">
      <w:pPr>
        <w:widowControl/>
        <w:spacing w:before="100" w:beforeAutospacing="1" w:after="100" w:afterAutospacing="1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  <w:t>采购需求调查反馈意见报告</w:t>
      </w:r>
    </w:p>
    <w:p w14:paraId="2FD11B1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79D33EA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2640CE82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 </w:t>
      </w:r>
    </w:p>
    <w:p w14:paraId="53DBD629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34A68AAA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5F631DAA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078D106B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09B2B06A">
      <w:pPr>
        <w:pStyle w:val="5"/>
        <w:ind w:left="1800" w:hanging="1400" w:hangingChars="50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广州市白云区妇幼保健院配电系统维保服务采购需求调查</w:t>
      </w:r>
    </w:p>
    <w:p w14:paraId="5DD6F43B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公司名称（盖章）：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                 </w:t>
      </w:r>
    </w:p>
    <w:p w14:paraId="61747C5E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采购人：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53736C3B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调查组织单位：广东远东招标代理有限公司</w:t>
      </w:r>
    </w:p>
    <w:p w14:paraId="752FAAA2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</w:p>
    <w:p w14:paraId="19A082D9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 </w:t>
      </w:r>
    </w:p>
    <w:p w14:paraId="74748F5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094A8041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6C3D920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69E575B2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表1</w:t>
      </w:r>
    </w:p>
    <w:p w14:paraId="146ACBE7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企业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基本情况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6"/>
          <w:szCs w:val="36"/>
          <w:lang w:val="en-US" w:eastAsia="zh-CN"/>
        </w:rPr>
        <w:t>（必填）</w:t>
      </w:r>
    </w:p>
    <w:p w14:paraId="76ABBDC2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致：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7FB5EADB">
      <w:pPr>
        <w:pStyle w:val="5"/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广东远东招标代理有限公司</w:t>
      </w:r>
    </w:p>
    <w:p w14:paraId="5B24FDE1">
      <w:pPr>
        <w:widowControl/>
        <w:spacing w:after="150" w:line="360" w:lineRule="auto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 根据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广州市白云区妇幼保健院配电系统维保服务采购需求调查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内容，我公司现按要求提交反馈意见。</w:t>
      </w:r>
    </w:p>
    <w:tbl>
      <w:tblPr>
        <w:tblStyle w:val="15"/>
        <w:tblW w:w="51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321"/>
        <w:gridCol w:w="2508"/>
        <w:gridCol w:w="2485"/>
      </w:tblGrid>
      <w:tr w14:paraId="4EA38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07A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供应商名称</w:t>
            </w:r>
          </w:p>
        </w:tc>
        <w:tc>
          <w:tcPr>
            <w:tcW w:w="39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DF813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485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041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信用机构代码</w:t>
            </w:r>
          </w:p>
        </w:tc>
        <w:tc>
          <w:tcPr>
            <w:tcW w:w="39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D71C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C876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F64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所属行业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048E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1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245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供应商是否中小企业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C5E8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大型企业</w:t>
            </w:r>
          </w:p>
          <w:p w14:paraId="7E30FF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中型企业</w:t>
            </w:r>
          </w:p>
          <w:p w14:paraId="5B3F2A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小型企业</w:t>
            </w:r>
          </w:p>
          <w:p w14:paraId="6B643E5C">
            <w:pPr>
              <w:widowControl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微型企业</w:t>
            </w:r>
          </w:p>
        </w:tc>
      </w:tr>
      <w:tr w14:paraId="68740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89E8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供应商联系人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1CD5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  <w:tc>
          <w:tcPr>
            <w:tcW w:w="1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0DED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联系人电话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55C4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</w:tr>
      <w:tr w14:paraId="7C2D3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9A99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企业资质</w:t>
            </w:r>
          </w:p>
        </w:tc>
        <w:tc>
          <w:tcPr>
            <w:tcW w:w="39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7760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</w:tr>
      <w:tr w14:paraId="710A5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E136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服务过的客户名单</w:t>
            </w:r>
          </w:p>
        </w:tc>
        <w:tc>
          <w:tcPr>
            <w:tcW w:w="39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FBB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  <w14:ligatures w14:val="none"/>
              </w:rPr>
            </w:pPr>
          </w:p>
        </w:tc>
      </w:tr>
    </w:tbl>
    <w:p w14:paraId="505E3E79">
      <w:pPr>
        <w:pStyle w:val="27"/>
        <w:bidi w:val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后附企业营业执照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资质证书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43C1E8A7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0E655773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p w14:paraId="2A660DF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表2</w:t>
      </w:r>
    </w:p>
    <w:p w14:paraId="10718863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相关产业发展情况</w:t>
      </w:r>
    </w:p>
    <w:p w14:paraId="40F6D590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致：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1C94F86A">
      <w:pPr>
        <w:pStyle w:val="5"/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广东远东招标代理有限公司</w:t>
      </w:r>
    </w:p>
    <w:p w14:paraId="22A5F848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注：供应商应针对本项目提供相关产业发展情况说明，附件相关佐证材料（如有）。</w:t>
      </w:r>
    </w:p>
    <w:p w14:paraId="267D93D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1.现有产品的技术路线、工艺水平、技术水平或行业的发展历程、行业现状等：</w:t>
      </w:r>
    </w:p>
    <w:p w14:paraId="53E7CA9A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42CDBFFE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</w:t>
      </w:r>
    </w:p>
    <w:p w14:paraId="38C18AF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6C0423D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2.可能涉及的企业资质（如生产企业准入资格）、产品资质（如涉及到强制检验）、人员资质（如上岗证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资格证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等证件）：</w:t>
      </w:r>
    </w:p>
    <w:p w14:paraId="687A0F8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</w:t>
      </w:r>
    </w:p>
    <w:p w14:paraId="267CC5F7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0371B1D7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3.涉及的相关标准（含国家标准）和规范：</w:t>
      </w:r>
    </w:p>
    <w:p w14:paraId="6AE6A701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 </w:t>
      </w:r>
    </w:p>
    <w:p w14:paraId="4A509D33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3CCFFAD4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p w14:paraId="5C980AED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</w:p>
    <w:p w14:paraId="758A31B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表3</w:t>
      </w:r>
    </w:p>
    <w:p w14:paraId="03E1EA19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市场供给情况</w:t>
      </w:r>
    </w:p>
    <w:p w14:paraId="00719D2C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致：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7724786F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广东远东招标代理有限公司</w:t>
      </w:r>
    </w:p>
    <w:p w14:paraId="07C60DC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注：供应商应针对本项目提供市场供给情况说明，附件相关佐证材料（如有）。</w:t>
      </w:r>
    </w:p>
    <w:p w14:paraId="474278B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1.市场竞争程度：</w:t>
      </w:r>
    </w:p>
    <w:p w14:paraId="26F23F58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07B2C87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</w:t>
      </w:r>
    </w:p>
    <w:p w14:paraId="1270BB5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06F3ED0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2.价格水平或价格构成：</w:t>
      </w:r>
    </w:p>
    <w:p w14:paraId="7C98C92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2D0241D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3C6E381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2A78A76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2491019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3.履约能力、售后服务能力：</w:t>
      </w:r>
    </w:p>
    <w:p w14:paraId="28FF7B2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2D3F1B72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39C53598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p w14:paraId="5F7600C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br w:type="page"/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表4</w:t>
      </w:r>
    </w:p>
    <w:p w14:paraId="5FFC93BF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kern w:val="0"/>
          <w:sz w:val="36"/>
          <w:szCs w:val="36"/>
        </w:rPr>
      </w:pPr>
      <w:bookmarkStart w:id="0" w:name="_Hlk143094076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年以来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同类项目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成交价格记录（如有）</w:t>
      </w:r>
    </w:p>
    <w:bookmarkEnd w:id="0"/>
    <w:p w14:paraId="27EA9C63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38018F95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致：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7F5155D6">
      <w:pPr>
        <w:pStyle w:val="5"/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广东远东招标代理有限公司</w:t>
      </w:r>
    </w:p>
    <w:tbl>
      <w:tblPr>
        <w:tblStyle w:val="16"/>
        <w:tblW w:w="7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139"/>
      </w:tblGrid>
      <w:tr w14:paraId="6E7BF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10F2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0EB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采购人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6523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F857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项目预算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38C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中标/成交人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B7B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中标/成交价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EA19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中标内容</w:t>
            </w:r>
          </w:p>
        </w:tc>
      </w:tr>
      <w:tr w14:paraId="371A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FB18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DCD7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CFED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665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D42F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D71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807C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1D4D1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6501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1CD89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D8E1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7DCA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710D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C959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2293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5960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53B1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4E4C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F94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0F6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9E9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E1FD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A13D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60936A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注：供应商应针对本项目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的工作内容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提供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同类项目的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成交价格信息，如有应列表并附上相关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合同等材料（如有）。</w:t>
      </w:r>
    </w:p>
    <w:p w14:paraId="31ADB34E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7AB3FB7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1989447B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250C7A21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p w14:paraId="398A85DB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E0DBA89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23DAADB6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表5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  <w:t>.1</w:t>
      </w:r>
    </w:p>
    <w:p w14:paraId="08230FDA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 xml:space="preserve">后续采购情况 </w:t>
      </w:r>
    </w:p>
    <w:p w14:paraId="39721C70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致：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543F6C03">
      <w:pPr>
        <w:pStyle w:val="5"/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广东远东招标代理有限公司</w:t>
      </w:r>
    </w:p>
    <w:p w14:paraId="1EBEC3CF">
      <w:pPr>
        <w:ind w:firstLine="280" w:firstLineChars="100"/>
        <w:rPr>
          <w:rFonts w:hint="eastAsia" w:asciiTheme="minorEastAsia" w:hAnsiTheme="minorEastAsia" w:eastAsiaTheme="minorEastAsia" w:cstheme="minorEastAsia"/>
          <w:color w:val="191919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可能涉及的运行维护</w:t>
      </w:r>
      <w:r>
        <w:rPr>
          <w:rFonts w:hint="eastAsia" w:asciiTheme="minorEastAsia" w:hAnsiTheme="minorEastAsia" w:eastAsiaTheme="minorEastAsia" w:cstheme="minorEastAsia"/>
          <w:color w:val="191919"/>
          <w:sz w:val="28"/>
          <w:szCs w:val="28"/>
        </w:rPr>
        <w:t>、升级更新、备品备件、耗材等情况：</w:t>
      </w:r>
    </w:p>
    <w:tbl>
      <w:tblPr>
        <w:tblStyle w:val="1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26"/>
        <w:gridCol w:w="2552"/>
        <w:gridCol w:w="1406"/>
        <w:gridCol w:w="1429"/>
      </w:tblGrid>
      <w:tr w14:paraId="2D7C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E11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E626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项目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D5D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内容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877D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费用说明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8348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备注</w:t>
            </w:r>
          </w:p>
        </w:tc>
      </w:tr>
      <w:tr w14:paraId="78C0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2DE9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310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设备的运行维护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6E26D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设备在质保期内的运行维护时间、周期及相关费用</w:t>
            </w:r>
          </w:p>
          <w:p w14:paraId="569A3298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设备在质保期后的运行维护时间、周期及相关费用</w:t>
            </w:r>
          </w:p>
          <w:p w14:paraId="12203295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设备在质保期的时间</w:t>
            </w:r>
          </w:p>
          <w:p w14:paraId="09272BDE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设备的使用年限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3A2D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852F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2BE88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25D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1EF0C">
            <w:pPr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升级更新（如有）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A0CB6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设备在质保期内的升级更新承诺及相关费用；</w:t>
            </w:r>
          </w:p>
          <w:p w14:paraId="4A20F38F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设备在质保期后的升级更新承诺及相关费用</w:t>
            </w:r>
          </w:p>
          <w:p w14:paraId="52B0AE51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负责设备升级更新的年限承诺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EEE3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8A73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6E93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0CF5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4FE3C"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备品备件（非耗材类，如有）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1D917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设备在质保期内的备品备件相关费用；</w:t>
            </w:r>
          </w:p>
          <w:p w14:paraId="2E7A5278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设备在质保期后的备品备件相关费用；</w:t>
            </w:r>
          </w:p>
          <w:p w14:paraId="5E4ACD0F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备品备件的详细清单（按标配备品备件及可选备品备件进行区分列明）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EBAF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8478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3502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FB41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A1128"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耗材（如有）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8F31D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设备在质保期内的耗材相关费用；</w:t>
            </w:r>
          </w:p>
          <w:p w14:paraId="554E85FF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设备在质保期后的耗材相关费用；</w:t>
            </w:r>
          </w:p>
          <w:p w14:paraId="6E7C1B8F">
            <w:pPr>
              <w:pStyle w:val="27"/>
              <w:numPr>
                <w:ilvl w:val="0"/>
                <w:numId w:val="0"/>
              </w:numPr>
              <w:ind w:left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耗材的详细清单（按标配耗材及可选耗材进行区分列明）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6287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2FA7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B22829D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注：供应商应针对本项目提供可能涉及的运行维护、升级更新、备品备件、耗材等后续采购情况说明，可自行增加行数进行详细说明，附件相关佐证材料（如有）。</w:t>
      </w:r>
    </w:p>
    <w:p w14:paraId="56F2D754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</w:t>
      </w:r>
    </w:p>
    <w:p w14:paraId="63F7D5F5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</w:t>
      </w:r>
    </w:p>
    <w:p w14:paraId="00ADD638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53ED2EE5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p w14:paraId="647BCFC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 </w:t>
      </w:r>
    </w:p>
    <w:p w14:paraId="4C2FE121">
      <w:pPr>
        <w:ind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br w:type="page"/>
      </w:r>
    </w:p>
    <w:p w14:paraId="7FAD228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表5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  <w:t>.2</w:t>
      </w:r>
    </w:p>
    <w:p w14:paraId="5CF5627F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</w:p>
    <w:p w14:paraId="025CE0AC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检修抢修过程中所更换的零部件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列表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 xml:space="preserve"> </w:t>
      </w:r>
    </w:p>
    <w:tbl>
      <w:tblPr>
        <w:tblStyle w:val="1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753"/>
        <w:gridCol w:w="2552"/>
        <w:gridCol w:w="1406"/>
        <w:gridCol w:w="1429"/>
      </w:tblGrid>
      <w:tr w14:paraId="39DF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3EC1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AC74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零部件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53EC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单位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449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费用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元）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B23F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应用部位</w:t>
            </w:r>
          </w:p>
        </w:tc>
      </w:tr>
      <w:tr w14:paraId="78846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F1E1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571D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9FBAF">
            <w:pPr>
              <w:pStyle w:val="27"/>
              <w:numPr>
                <w:ilvl w:val="-1"/>
                <w:numId w:val="0"/>
              </w:numPr>
              <w:ind w:left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2ECC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A7E8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6204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15B3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39392">
            <w:pPr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56BE7">
            <w:pPr>
              <w:pStyle w:val="27"/>
              <w:numPr>
                <w:ilvl w:val="-1"/>
                <w:numId w:val="0"/>
              </w:numPr>
              <w:ind w:left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C308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BCC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1F3D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256D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8CAF"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432F">
            <w:pPr>
              <w:pStyle w:val="27"/>
              <w:numPr>
                <w:ilvl w:val="-1"/>
                <w:numId w:val="0"/>
              </w:numPr>
              <w:ind w:left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CE64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A53E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09F9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271B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67D04">
            <w:pP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22E5">
            <w:pPr>
              <w:pStyle w:val="27"/>
              <w:numPr>
                <w:ilvl w:val="-1"/>
                <w:numId w:val="0"/>
              </w:numPr>
              <w:ind w:left="0"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B48A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878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11EA52D">
      <w:pPr>
        <w:widowControl/>
        <w:spacing w:after="150" w:line="360" w:lineRule="auto"/>
        <w:ind w:firstLine="420"/>
        <w:jc w:val="left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可自行增加行数进行详细说明</w:t>
      </w:r>
    </w:p>
    <w:p w14:paraId="624E847E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75242507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p w14:paraId="7B5413E2">
      <w:pPr>
        <w:ind w:firstLineChars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br w:type="page"/>
      </w:r>
    </w:p>
    <w:p w14:paraId="637A0490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表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  <w:t xml:space="preserve"> </w:t>
      </w:r>
    </w:p>
    <w:p w14:paraId="5B0FE9F9">
      <w:pPr>
        <w:pStyle w:val="5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需求响应反馈情况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6"/>
          <w:szCs w:val="36"/>
          <w:lang w:val="en-US" w:eastAsia="zh-CN"/>
        </w:rPr>
        <w:t>（必填）</w:t>
      </w:r>
    </w:p>
    <w:p w14:paraId="17C422A5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致：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76FCD493">
      <w:pPr>
        <w:pStyle w:val="5"/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广东远东招标代理有限公司</w:t>
      </w:r>
    </w:p>
    <w:tbl>
      <w:tblPr>
        <w:tblStyle w:val="16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551"/>
        <w:gridCol w:w="4135"/>
        <w:gridCol w:w="1110"/>
      </w:tblGrid>
      <w:tr w14:paraId="279E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43A7774C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551" w:type="dxa"/>
            <w:vAlign w:val="center"/>
          </w:tcPr>
          <w:p w14:paraId="74EAAF7A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内容</w:t>
            </w:r>
          </w:p>
        </w:tc>
        <w:tc>
          <w:tcPr>
            <w:tcW w:w="4135" w:type="dxa"/>
            <w:vAlign w:val="center"/>
          </w:tcPr>
          <w:p w14:paraId="36F8E177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响应情况</w:t>
            </w:r>
          </w:p>
        </w:tc>
        <w:tc>
          <w:tcPr>
            <w:tcW w:w="1110" w:type="dxa"/>
            <w:vAlign w:val="center"/>
          </w:tcPr>
          <w:p w14:paraId="03AF7CB8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14:ligatures w14:val="none"/>
              </w:rPr>
              <w:t>备注/说明</w:t>
            </w:r>
          </w:p>
        </w:tc>
      </w:tr>
      <w:tr w14:paraId="11A03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05A9413D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551" w:type="dxa"/>
            <w:vAlign w:val="top"/>
          </w:tcPr>
          <w:p w14:paraId="006F2941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项目资质和人员设定是否合理？</w:t>
            </w:r>
          </w:p>
        </w:tc>
        <w:tc>
          <w:tcPr>
            <w:tcW w:w="4135" w:type="dxa"/>
          </w:tcPr>
          <w:p w14:paraId="7F476E9B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73CAA64B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7CC2B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  <w:vAlign w:val="center"/>
          </w:tcPr>
          <w:p w14:paraId="03D1812B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551" w:type="dxa"/>
            <w:vAlign w:val="top"/>
          </w:tcPr>
          <w:p w14:paraId="5D6EC7C7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现在设备清单是否清晰，有没</w:t>
            </w:r>
            <w:r>
              <w:rPr>
                <w:rFonts w:hint="eastAsia" w:asciiTheme="minorEastAsia" w:hAnsi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遗漏</w:t>
            </w:r>
            <w:r>
              <w:rPr>
                <w:rFonts w:hint="eastAsia" w:asciiTheme="minorEastAsia" w:hAnsi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需补充的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？</w:t>
            </w:r>
          </w:p>
        </w:tc>
        <w:tc>
          <w:tcPr>
            <w:tcW w:w="4135" w:type="dxa"/>
          </w:tcPr>
          <w:p w14:paraId="0A357547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04B3867C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5DFD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012F3383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551" w:type="dxa"/>
            <w:vAlign w:val="top"/>
          </w:tcPr>
          <w:p w14:paraId="4B8D7569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highlight w:val="none"/>
                <w14:ligatures w14:val="none"/>
              </w:rPr>
              <w:t>巡检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highlight w:val="none"/>
                <w:lang w:val="en-US" w:eastAsia="zh-CN"/>
                <w14:ligatures w14:val="none"/>
              </w:rPr>
              <w:t>频次是否满足规范要求</w:t>
            </w:r>
          </w:p>
        </w:tc>
        <w:tc>
          <w:tcPr>
            <w:tcW w:w="4135" w:type="dxa"/>
          </w:tcPr>
          <w:p w14:paraId="70B25967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33B24399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08BE4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6" w:type="dxa"/>
            <w:vAlign w:val="center"/>
          </w:tcPr>
          <w:p w14:paraId="53418B81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551" w:type="dxa"/>
            <w:vAlign w:val="top"/>
          </w:tcPr>
          <w:p w14:paraId="27A50085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highlight w:val="none"/>
                <w14:ligatures w14:val="none"/>
              </w:rPr>
              <w:t>性能试验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highlight w:val="none"/>
                <w:lang w:val="en-US" w:eastAsia="zh-CN"/>
                <w14:ligatures w14:val="none"/>
              </w:rPr>
              <w:t>是否满足规范要求</w:t>
            </w:r>
          </w:p>
        </w:tc>
        <w:tc>
          <w:tcPr>
            <w:tcW w:w="4135" w:type="dxa"/>
          </w:tcPr>
          <w:p w14:paraId="33492511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0A73B1B0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74DD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9F39887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03DE96EB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highlight w:val="none"/>
                <w14:ligatures w14:val="none"/>
              </w:rPr>
              <w:t>性能试验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highlight w:val="none"/>
                <w:lang w:val="en-US" w:eastAsia="zh-CN"/>
                <w14:ligatures w14:val="none"/>
              </w:rPr>
              <w:t>是否满足规范要求</w:t>
            </w:r>
          </w:p>
        </w:tc>
        <w:tc>
          <w:tcPr>
            <w:tcW w:w="4135" w:type="dxa"/>
          </w:tcPr>
          <w:p w14:paraId="721172DC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310F0122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3E00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2FF0A8D7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2551" w:type="dxa"/>
            <w:vAlign w:val="top"/>
          </w:tcPr>
          <w:p w14:paraId="41EA2BE1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列出各类涉及的备用备件及相关费用，如5.2表已列明的，可忽略。</w:t>
            </w:r>
          </w:p>
        </w:tc>
        <w:tc>
          <w:tcPr>
            <w:tcW w:w="4135" w:type="dxa"/>
          </w:tcPr>
          <w:p w14:paraId="11DC9BC6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074FA350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128C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2608B5C1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2551" w:type="dxa"/>
            <w:vAlign w:val="top"/>
          </w:tcPr>
          <w:p w14:paraId="4940809F">
            <w:pPr>
              <w:pStyle w:val="27"/>
              <w:numPr>
                <w:ilvl w:val="-1"/>
                <w:numId w:val="0"/>
              </w:numPr>
              <w:spacing w:line="360" w:lineRule="auto"/>
              <w:ind w:left="0" w:firstLine="0" w:firstLineChars="0"/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月度巡检要求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是否有遗漏？有没有更好建议</w:t>
            </w:r>
          </w:p>
          <w:p w14:paraId="37D5CDF5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</w:p>
        </w:tc>
        <w:tc>
          <w:tcPr>
            <w:tcW w:w="4135" w:type="dxa"/>
          </w:tcPr>
          <w:p w14:paraId="07D7D32F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12525369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05B1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2365F375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2551" w:type="dxa"/>
            <w:vAlign w:val="top"/>
          </w:tcPr>
          <w:p w14:paraId="6B6DBA95">
            <w:pPr>
              <w:pStyle w:val="27"/>
              <w:numPr>
                <w:ilvl w:val="-1"/>
                <w:numId w:val="0"/>
              </w:numPr>
              <w:spacing w:line="360" w:lineRule="auto"/>
              <w:ind w:left="0" w:firstLine="0" w:firstLineChars="0"/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年度维护测试保养要求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是否有遗漏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eastAsia="zh-CN"/>
                <w14:ligatures w14:val="none"/>
              </w:rPr>
              <w:t>？</w:t>
            </w:r>
          </w:p>
          <w:p w14:paraId="37C01A56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有没有更好的建议？</w:t>
            </w:r>
          </w:p>
        </w:tc>
        <w:tc>
          <w:tcPr>
            <w:tcW w:w="4135" w:type="dxa"/>
          </w:tcPr>
          <w:p w14:paraId="25F7500D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40D1E565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55E31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25CA73F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2551" w:type="dxa"/>
            <w:vAlign w:val="top"/>
          </w:tcPr>
          <w:p w14:paraId="069F1B29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能否全天24小时响应，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响应供电故障或抢修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时间是多少，接报后多长时间能到达现场？</w:t>
            </w:r>
          </w:p>
        </w:tc>
        <w:tc>
          <w:tcPr>
            <w:tcW w:w="4135" w:type="dxa"/>
          </w:tcPr>
          <w:p w14:paraId="0D028BDD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0F2C954F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64963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2F753DCB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10</w:t>
            </w:r>
          </w:p>
        </w:tc>
        <w:tc>
          <w:tcPr>
            <w:tcW w:w="2551" w:type="dxa"/>
            <w:vAlign w:val="top"/>
          </w:tcPr>
          <w:p w14:paraId="5011E1B5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维保过程中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涉及的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低值材料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有那些？相关的费用是多少？</w:t>
            </w:r>
          </w:p>
        </w:tc>
        <w:tc>
          <w:tcPr>
            <w:tcW w:w="4135" w:type="dxa"/>
          </w:tcPr>
          <w:p w14:paraId="2992EC18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61823930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12AC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471AFD41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1</w:t>
            </w:r>
          </w:p>
        </w:tc>
        <w:tc>
          <w:tcPr>
            <w:tcW w:w="2551" w:type="dxa"/>
            <w:vAlign w:val="top"/>
          </w:tcPr>
          <w:p w14:paraId="66DF1CB6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中标人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能否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具备电能质量（包括且不限于谐波、三相平衡度等电参量）检测设备等检测手段，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并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在采购人提出需求时协助进行系统检测并提供盖章报告文件；</w:t>
            </w:r>
          </w:p>
        </w:tc>
        <w:tc>
          <w:tcPr>
            <w:tcW w:w="4135" w:type="dxa"/>
          </w:tcPr>
          <w:p w14:paraId="024893B0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7F4902D1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4B7BD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145C8DF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2</w:t>
            </w:r>
          </w:p>
        </w:tc>
        <w:tc>
          <w:tcPr>
            <w:tcW w:w="2551" w:type="dxa"/>
            <w:vAlign w:val="top"/>
          </w:tcPr>
          <w:p w14:paraId="7FF5F103">
            <w:pPr>
              <w:pStyle w:val="27"/>
              <w:numPr>
                <w:ilvl w:val="-1"/>
                <w:numId w:val="0"/>
              </w:numPr>
              <w:spacing w:line="360" w:lineRule="auto"/>
              <w:ind w:left="0" w:firstLine="0" w:firstLineChars="0"/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能否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对采购人所有高压绝缘工具进行定期送检，确保安全合格，如有缺损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的提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供补齐；</w:t>
            </w:r>
          </w:p>
          <w:p w14:paraId="0217A387">
            <w:pPr>
              <w:pStyle w:val="5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</w:p>
        </w:tc>
        <w:tc>
          <w:tcPr>
            <w:tcW w:w="4135" w:type="dxa"/>
          </w:tcPr>
          <w:p w14:paraId="110624CD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74729A40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38463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4CF92B42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3</w:t>
            </w:r>
          </w:p>
        </w:tc>
        <w:tc>
          <w:tcPr>
            <w:tcW w:w="2551" w:type="dxa"/>
            <w:vAlign w:val="top"/>
          </w:tcPr>
          <w:p w14:paraId="270EA51E">
            <w:pPr>
              <w:pStyle w:val="27"/>
              <w:numPr>
                <w:ilvl w:val="0"/>
                <w:numId w:val="0"/>
              </w:num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能否对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采购人每次高压停、转电及重要活动，派技术人员到场协助；</w:t>
            </w:r>
          </w:p>
        </w:tc>
        <w:tc>
          <w:tcPr>
            <w:tcW w:w="4135" w:type="dxa"/>
          </w:tcPr>
          <w:p w14:paraId="618E0265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62B6ACC6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1D00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C40774C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4</w:t>
            </w:r>
          </w:p>
        </w:tc>
        <w:tc>
          <w:tcPr>
            <w:tcW w:w="2551" w:type="dxa"/>
            <w:vAlign w:val="top"/>
          </w:tcPr>
          <w:p w14:paraId="52126170">
            <w:pPr>
              <w:pStyle w:val="27"/>
              <w:numPr>
                <w:ilvl w:val="0"/>
                <w:numId w:val="0"/>
              </w:numPr>
              <w:spacing w:line="360" w:lineRule="auto"/>
              <w:ind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对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采购人院区内需进行供电线路新增、改造、调整等相关工程，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供应商参否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对实施方案给予技术支持；</w:t>
            </w:r>
          </w:p>
        </w:tc>
        <w:tc>
          <w:tcPr>
            <w:tcW w:w="4135" w:type="dxa"/>
          </w:tcPr>
          <w:p w14:paraId="76C3CE59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35DE4170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13FC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7FE0A9EC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5</w:t>
            </w:r>
          </w:p>
        </w:tc>
        <w:tc>
          <w:tcPr>
            <w:tcW w:w="2551" w:type="dxa"/>
            <w:vAlign w:val="top"/>
          </w:tcPr>
          <w:p w14:paraId="4EDE2178">
            <w:pPr>
              <w:pStyle w:val="27"/>
              <w:numPr>
                <w:ilvl w:val="0"/>
                <w:numId w:val="0"/>
              </w:numPr>
              <w:spacing w:line="360" w:lineRule="auto"/>
              <w:ind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lang w:val="en-US" w:eastAsia="zh-CN"/>
                <w14:ligatures w14:val="none"/>
              </w:rPr>
              <w:t>能否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14:ligatures w14:val="none"/>
              </w:rPr>
              <w:t>每年一次，组织对采购人配电班组成员进行技术培训、案例分析的技术交流会议；</w:t>
            </w:r>
          </w:p>
        </w:tc>
        <w:tc>
          <w:tcPr>
            <w:tcW w:w="4135" w:type="dxa"/>
          </w:tcPr>
          <w:p w14:paraId="4C3A314B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28F54B17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0CDD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266ED6B2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53ABE010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FF0000"/>
                <w:sz w:val="28"/>
                <w:szCs w:val="28"/>
                <w14:ligatures w14:val="none"/>
              </w:rPr>
              <w:t>需求是否存在倾向性内容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FF0000"/>
                <w:sz w:val="28"/>
                <w:szCs w:val="28"/>
                <w:lang w:eastAsia="zh-CN"/>
                <w14:ligatures w14:val="none"/>
              </w:rPr>
              <w:t>？</w:t>
            </w:r>
          </w:p>
        </w:tc>
        <w:tc>
          <w:tcPr>
            <w:tcW w:w="4135" w:type="dxa"/>
          </w:tcPr>
          <w:p w14:paraId="7737F021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4E5B0458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2D80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653AF83">
            <w:pPr>
              <w:pStyle w:val="5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7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6736F6A2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FF0000"/>
                <w:sz w:val="28"/>
                <w:szCs w:val="28"/>
                <w14:ligatures w14:val="none"/>
              </w:rPr>
              <w:t>需求是否存在不明确（或不完整）内容</w:t>
            </w:r>
          </w:p>
        </w:tc>
        <w:tc>
          <w:tcPr>
            <w:tcW w:w="4135" w:type="dxa"/>
          </w:tcPr>
          <w:p w14:paraId="0CE169A6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00DDD03A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7B63B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DEC7993">
            <w:pPr>
              <w:pStyle w:val="5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18</w:t>
            </w:r>
          </w:p>
        </w:tc>
        <w:tc>
          <w:tcPr>
            <w:tcW w:w="2551" w:type="dxa"/>
            <w:vAlign w:val="top"/>
          </w:tcPr>
          <w:p w14:paraId="090380CC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其它的建议</w:t>
            </w:r>
          </w:p>
        </w:tc>
        <w:tc>
          <w:tcPr>
            <w:tcW w:w="4135" w:type="dxa"/>
          </w:tcPr>
          <w:p w14:paraId="49DF8372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61965C72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  <w:tr w14:paraId="249C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0CEE0AC9">
            <w:pPr>
              <w:pStyle w:val="5"/>
              <w:ind w:firstLine="0" w:firstLineChars="0"/>
              <w:jc w:val="center"/>
              <w:rPr>
                <w:rFonts w:hint="default" w:asciiTheme="minorEastAsia" w:hAnsi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19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6578F294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  <w14:ligatures w14:val="none"/>
              </w:rPr>
              <w:t>......</w:t>
            </w:r>
          </w:p>
        </w:tc>
        <w:tc>
          <w:tcPr>
            <w:tcW w:w="4135" w:type="dxa"/>
          </w:tcPr>
          <w:p w14:paraId="4FF5DFAA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10" w:type="dxa"/>
          </w:tcPr>
          <w:p w14:paraId="0BC337F3">
            <w:pPr>
              <w:pStyle w:val="5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D6E0984">
      <w:pPr>
        <w:pStyle w:val="5"/>
        <w:ind w:firstLine="0" w:firstLineChars="0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【备注】供应商可自行增加表格行数进行完整说明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宣传彩页或实体照片、第三方检测报告（如有）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8"/>
          <w:szCs w:val="28"/>
          <w:lang w:val="en-US" w:eastAsia="zh-CN"/>
        </w:rPr>
        <w:t>人员证书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等佐证资料附表后。</w:t>
      </w:r>
    </w:p>
    <w:p w14:paraId="4982329F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1858F0C0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69BDDCB8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p w14:paraId="69D893E5">
      <w:pP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表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val="en-US" w:eastAsia="zh-CN"/>
        </w:rPr>
        <w:t>7</w:t>
      </w:r>
    </w:p>
    <w:p w14:paraId="4216B573">
      <w:pPr>
        <w:pStyle w:val="5"/>
        <w:spacing w:line="360" w:lineRule="auto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报价单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6"/>
          <w:szCs w:val="36"/>
          <w:lang w:val="en-US" w:eastAsia="zh-CN"/>
        </w:rPr>
        <w:t>（必填）</w:t>
      </w:r>
    </w:p>
    <w:p w14:paraId="2FA20AC4">
      <w:pPr>
        <w:pStyle w:val="5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致：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广州医科大学附属第三医院白云分院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（广州市白云区妇幼保健院）</w:t>
      </w:r>
    </w:p>
    <w:p w14:paraId="5B81595A">
      <w:pPr>
        <w:pStyle w:val="5"/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广东远东招标代理有限公司</w:t>
      </w:r>
    </w:p>
    <w:tbl>
      <w:tblPr>
        <w:tblStyle w:val="15"/>
        <w:tblpPr w:leftFromText="180" w:rightFromText="180" w:vertAnchor="text" w:horzAnchor="page" w:tblpX="1334" w:tblpY="119"/>
        <w:tblOverlap w:val="never"/>
        <w:tblW w:w="897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773"/>
        <w:gridCol w:w="2969"/>
        <w:gridCol w:w="2454"/>
      </w:tblGrid>
      <w:tr w14:paraId="0B756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CE99">
            <w:pP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6870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2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6748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能否响应，或是否有更优的服务条款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6738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FF0000"/>
                <w:sz w:val="28"/>
                <w:szCs w:val="28"/>
              </w:rPr>
              <w:t>费用</w:t>
            </w:r>
            <w:r>
              <w:rPr>
                <w:rFonts w:hint="eastAsia" w:asciiTheme="minorEastAsia" w:hAnsiTheme="minorEastAsia" w:cstheme="minorEastAsia"/>
                <w:b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color w:val="FF0000"/>
                <w:sz w:val="28"/>
                <w:szCs w:val="28"/>
                <w:lang w:val="en-US" w:eastAsia="zh-CN"/>
              </w:rPr>
              <w:t>元）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FF0000"/>
                <w:sz w:val="28"/>
                <w:szCs w:val="28"/>
              </w:rPr>
              <w:t>/</w:t>
            </w:r>
            <w:r>
              <w:rPr>
                <w:rFonts w:hint="eastAsia" w:asciiTheme="minorEastAsia" w:hAnsiTheme="minorEastAsia" w:cstheme="minorEastAsia"/>
                <w:b/>
                <w:color w:val="FF0000"/>
                <w:sz w:val="28"/>
                <w:szCs w:val="28"/>
                <w:lang w:val="en-US" w:eastAsia="zh-CN"/>
              </w:rPr>
              <w:t>2年</w:t>
            </w:r>
          </w:p>
        </w:tc>
      </w:tr>
      <w:tr w14:paraId="2DE81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649F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AEE68">
            <w:pPr>
              <w:widowControl/>
              <w:tabs>
                <w:tab w:val="left" w:pos="0"/>
              </w:tabs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配电系统维保服务</w:t>
            </w:r>
          </w:p>
        </w:tc>
        <w:tc>
          <w:tcPr>
            <w:tcW w:w="2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4937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□完全响应</w:t>
            </w:r>
          </w:p>
          <w:p w14:paraId="5E16F7EE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□有更优的服务条款</w:t>
            </w:r>
          </w:p>
          <w:p w14:paraId="42516ACF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□不能响应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3E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FF0000"/>
                <w:sz w:val="28"/>
                <w:szCs w:val="28"/>
              </w:rPr>
            </w:pPr>
          </w:p>
        </w:tc>
      </w:tr>
    </w:tbl>
    <w:p w14:paraId="5D02791F">
      <w:pPr>
        <w:pStyle w:val="31"/>
        <w:numPr>
          <w:ilvl w:val="-1"/>
          <w:numId w:val="0"/>
        </w:numPr>
        <w:tabs>
          <w:tab w:val="left" w:pos="1418"/>
        </w:tabs>
        <w:spacing w:line="360" w:lineRule="auto"/>
        <w:ind w:firstLine="0" w:firstLineChars="0"/>
        <w:jc w:val="left"/>
        <w:rPr>
          <w:rFonts w:hint="eastAsia" w:asciiTheme="minorEastAsia" w:hAnsiTheme="minorEastAsia" w:eastAsiaTheme="minorEastAsia" w:cstheme="minorEastAsia"/>
          <w:bCs/>
          <w:color w:val="000000"/>
          <w:sz w:val="28"/>
          <w:szCs w:val="28"/>
          <w:lang w:val="en-US" w:eastAsia="zh-CN"/>
        </w:rPr>
      </w:pPr>
    </w:p>
    <w:p w14:paraId="63943A5A">
      <w:pPr>
        <w:pStyle w:val="31"/>
        <w:numPr>
          <w:ilvl w:val="-1"/>
          <w:numId w:val="0"/>
        </w:numPr>
        <w:tabs>
          <w:tab w:val="left" w:pos="1418"/>
        </w:tabs>
        <w:spacing w:line="360" w:lineRule="auto"/>
        <w:ind w:firstLine="0" w:firstLineChars="0"/>
        <w:jc w:val="left"/>
        <w:rPr>
          <w:rFonts w:hint="eastAsia" w:asciiTheme="minorEastAsia" w:hAnsiTheme="minorEastAsia" w:eastAsiaTheme="minorEastAsia" w:cstheme="minorEastAsia"/>
          <w:bCs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 w:val="28"/>
          <w:szCs w:val="28"/>
          <w:lang w:val="en-US" w:eastAsia="zh-CN"/>
        </w:rPr>
        <w:t>投标人如有不同的响应条款，请列出响应的具体情况和对应的响应条款。</w:t>
      </w:r>
    </w:p>
    <w:p w14:paraId="1A1DFC73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1068F462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公司名称：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>（全称并加盖单位公章）</w:t>
      </w:r>
    </w:p>
    <w:p w14:paraId="0130EA0F">
      <w:pPr>
        <w:widowControl/>
        <w:spacing w:after="150" w:line="360" w:lineRule="auto"/>
        <w:ind w:firstLine="420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日期：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  <w:lang w:eastAsia="zh-CN"/>
        </w:rPr>
        <w:t>2025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日</w:t>
      </w:r>
    </w:p>
    <w:sectPr>
      <w:pgSz w:w="11906" w:h="16838"/>
      <w:pgMar w:top="2098" w:right="1474" w:bottom="1985" w:left="1588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" w:fontKey="{D576F327-D21F-404C-967E-E50FD6F907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468316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335CADAB">
        <w:pPr>
          <w:pStyle w:val="11"/>
          <w:wordWrap w:val="0"/>
          <w:ind w:right="18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28297848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1CC2A98">
        <w:pPr>
          <w:pStyle w:val="11"/>
          <w:ind w:firstLine="180" w:firstLineChars="1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800C56"/>
    <w:multiLevelType w:val="multilevel"/>
    <w:tmpl w:val="2B800C56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A17635C"/>
    <w:multiLevelType w:val="multilevel"/>
    <w:tmpl w:val="5A17635C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2">
    <w:nsid w:val="6C611F11"/>
    <w:multiLevelType w:val="multilevel"/>
    <w:tmpl w:val="6C611F11"/>
    <w:lvl w:ilvl="0" w:tentative="0">
      <w:start w:val="1"/>
      <w:numFmt w:val="upperLetter"/>
      <w:lvlText w:val="%1）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40" w:hanging="440"/>
      </w:pPr>
    </w:lvl>
    <w:lvl w:ilvl="2" w:tentative="0">
      <w:start w:val="1"/>
      <w:numFmt w:val="lowerRoman"/>
      <w:lvlText w:val="%3."/>
      <w:lvlJc w:val="right"/>
      <w:pPr>
        <w:ind w:left="1680" w:hanging="440"/>
      </w:pPr>
    </w:lvl>
    <w:lvl w:ilvl="3" w:tentative="0">
      <w:start w:val="1"/>
      <w:numFmt w:val="decimal"/>
      <w:lvlText w:val="%4."/>
      <w:lvlJc w:val="left"/>
      <w:pPr>
        <w:ind w:left="2120" w:hanging="440"/>
      </w:pPr>
    </w:lvl>
    <w:lvl w:ilvl="4" w:tentative="0">
      <w:start w:val="1"/>
      <w:numFmt w:val="lowerLetter"/>
      <w:lvlText w:val="%5)"/>
      <w:lvlJc w:val="left"/>
      <w:pPr>
        <w:ind w:left="2560" w:hanging="440"/>
      </w:pPr>
    </w:lvl>
    <w:lvl w:ilvl="5" w:tentative="0">
      <w:start w:val="1"/>
      <w:numFmt w:val="lowerRoman"/>
      <w:lvlText w:val="%6."/>
      <w:lvlJc w:val="right"/>
      <w:pPr>
        <w:ind w:left="3000" w:hanging="440"/>
      </w:pPr>
    </w:lvl>
    <w:lvl w:ilvl="6" w:tentative="0">
      <w:start w:val="1"/>
      <w:numFmt w:val="decimal"/>
      <w:lvlText w:val="%7."/>
      <w:lvlJc w:val="left"/>
      <w:pPr>
        <w:ind w:left="3440" w:hanging="440"/>
      </w:pPr>
    </w:lvl>
    <w:lvl w:ilvl="7" w:tentative="0">
      <w:start w:val="1"/>
      <w:numFmt w:val="lowerLetter"/>
      <w:lvlText w:val="%8)"/>
      <w:lvlJc w:val="left"/>
      <w:pPr>
        <w:ind w:left="3880" w:hanging="440"/>
      </w:pPr>
    </w:lvl>
    <w:lvl w:ilvl="8" w:tentative="0">
      <w:start w:val="1"/>
      <w:numFmt w:val="lowerRoman"/>
      <w:lvlText w:val="%9."/>
      <w:lvlJc w:val="right"/>
      <w:pPr>
        <w:ind w:left="4320" w:hanging="440"/>
      </w:pPr>
    </w:lvl>
  </w:abstractNum>
  <w:abstractNum w:abstractNumId="3">
    <w:nsid w:val="74FE93A2"/>
    <w:multiLevelType w:val="singleLevel"/>
    <w:tmpl w:val="74FE93A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62B13D6"/>
    <w:multiLevelType w:val="multilevel"/>
    <w:tmpl w:val="762B13D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B9"/>
    <w:rsid w:val="00001994"/>
    <w:rsid w:val="0001003D"/>
    <w:rsid w:val="00010318"/>
    <w:rsid w:val="00023D0D"/>
    <w:rsid w:val="00024C05"/>
    <w:rsid w:val="00037915"/>
    <w:rsid w:val="0004124C"/>
    <w:rsid w:val="00055360"/>
    <w:rsid w:val="00062AE9"/>
    <w:rsid w:val="000675CB"/>
    <w:rsid w:val="00071686"/>
    <w:rsid w:val="00073755"/>
    <w:rsid w:val="00080120"/>
    <w:rsid w:val="00083967"/>
    <w:rsid w:val="00090226"/>
    <w:rsid w:val="00090392"/>
    <w:rsid w:val="00091148"/>
    <w:rsid w:val="000921C4"/>
    <w:rsid w:val="0009744B"/>
    <w:rsid w:val="000979F1"/>
    <w:rsid w:val="000A08B7"/>
    <w:rsid w:val="000A5A02"/>
    <w:rsid w:val="000C1FF9"/>
    <w:rsid w:val="000C29F9"/>
    <w:rsid w:val="000C5E9D"/>
    <w:rsid w:val="000C6C30"/>
    <w:rsid w:val="000D0B9B"/>
    <w:rsid w:val="000D0E4A"/>
    <w:rsid w:val="000E16AD"/>
    <w:rsid w:val="000E7C7C"/>
    <w:rsid w:val="000F00F6"/>
    <w:rsid w:val="000F3A05"/>
    <w:rsid w:val="00102483"/>
    <w:rsid w:val="001232F2"/>
    <w:rsid w:val="001257C2"/>
    <w:rsid w:val="00125B68"/>
    <w:rsid w:val="00133E86"/>
    <w:rsid w:val="00140B31"/>
    <w:rsid w:val="00143E2F"/>
    <w:rsid w:val="00155931"/>
    <w:rsid w:val="00157463"/>
    <w:rsid w:val="00180E27"/>
    <w:rsid w:val="0019552E"/>
    <w:rsid w:val="00195875"/>
    <w:rsid w:val="001A13A5"/>
    <w:rsid w:val="001C26FA"/>
    <w:rsid w:val="001C3FA1"/>
    <w:rsid w:val="001D13BB"/>
    <w:rsid w:val="001D6A81"/>
    <w:rsid w:val="001D76E0"/>
    <w:rsid w:val="001F34FC"/>
    <w:rsid w:val="00217D70"/>
    <w:rsid w:val="002200E4"/>
    <w:rsid w:val="00230CC7"/>
    <w:rsid w:val="00234D7F"/>
    <w:rsid w:val="00235CA4"/>
    <w:rsid w:val="002566A9"/>
    <w:rsid w:val="002616F8"/>
    <w:rsid w:val="002664A0"/>
    <w:rsid w:val="00275847"/>
    <w:rsid w:val="00281256"/>
    <w:rsid w:val="0028513A"/>
    <w:rsid w:val="00287C3F"/>
    <w:rsid w:val="00292461"/>
    <w:rsid w:val="002935EF"/>
    <w:rsid w:val="00297491"/>
    <w:rsid w:val="002B0323"/>
    <w:rsid w:val="002B49B7"/>
    <w:rsid w:val="002B76F8"/>
    <w:rsid w:val="002C1461"/>
    <w:rsid w:val="002C7D71"/>
    <w:rsid w:val="002D7836"/>
    <w:rsid w:val="002D793C"/>
    <w:rsid w:val="002F4F8E"/>
    <w:rsid w:val="003006A1"/>
    <w:rsid w:val="00307807"/>
    <w:rsid w:val="00322C88"/>
    <w:rsid w:val="00326420"/>
    <w:rsid w:val="00327924"/>
    <w:rsid w:val="00327FA7"/>
    <w:rsid w:val="0033346B"/>
    <w:rsid w:val="00343621"/>
    <w:rsid w:val="00346C55"/>
    <w:rsid w:val="0034714D"/>
    <w:rsid w:val="00347A03"/>
    <w:rsid w:val="00347DB0"/>
    <w:rsid w:val="00361813"/>
    <w:rsid w:val="00362F32"/>
    <w:rsid w:val="00367978"/>
    <w:rsid w:val="00383C75"/>
    <w:rsid w:val="00392A88"/>
    <w:rsid w:val="003A2091"/>
    <w:rsid w:val="003A4137"/>
    <w:rsid w:val="003B4843"/>
    <w:rsid w:val="003C46D2"/>
    <w:rsid w:val="003F0335"/>
    <w:rsid w:val="003F6ED6"/>
    <w:rsid w:val="0040676F"/>
    <w:rsid w:val="00411522"/>
    <w:rsid w:val="00414211"/>
    <w:rsid w:val="00416639"/>
    <w:rsid w:val="00427C42"/>
    <w:rsid w:val="004343CC"/>
    <w:rsid w:val="00435FC2"/>
    <w:rsid w:val="00442C0D"/>
    <w:rsid w:val="00447F12"/>
    <w:rsid w:val="00464B7F"/>
    <w:rsid w:val="00475690"/>
    <w:rsid w:val="00481E4A"/>
    <w:rsid w:val="004918D2"/>
    <w:rsid w:val="004A13CC"/>
    <w:rsid w:val="004A1477"/>
    <w:rsid w:val="004A2956"/>
    <w:rsid w:val="004A5342"/>
    <w:rsid w:val="004B1DC1"/>
    <w:rsid w:val="004C0B6B"/>
    <w:rsid w:val="004C18D4"/>
    <w:rsid w:val="004C3EE7"/>
    <w:rsid w:val="004C43E6"/>
    <w:rsid w:val="004D0385"/>
    <w:rsid w:val="004E7400"/>
    <w:rsid w:val="00511DB1"/>
    <w:rsid w:val="00517F59"/>
    <w:rsid w:val="00536906"/>
    <w:rsid w:val="00556D53"/>
    <w:rsid w:val="00560E2C"/>
    <w:rsid w:val="00561244"/>
    <w:rsid w:val="005636A5"/>
    <w:rsid w:val="00565301"/>
    <w:rsid w:val="00583873"/>
    <w:rsid w:val="005849EE"/>
    <w:rsid w:val="00586540"/>
    <w:rsid w:val="00587150"/>
    <w:rsid w:val="00591C35"/>
    <w:rsid w:val="00596AC5"/>
    <w:rsid w:val="005A2484"/>
    <w:rsid w:val="005B3045"/>
    <w:rsid w:val="005C3703"/>
    <w:rsid w:val="005C37C3"/>
    <w:rsid w:val="005D05B5"/>
    <w:rsid w:val="005D51C5"/>
    <w:rsid w:val="005E5E5C"/>
    <w:rsid w:val="005F21B1"/>
    <w:rsid w:val="00601BA3"/>
    <w:rsid w:val="0060280A"/>
    <w:rsid w:val="00606ADB"/>
    <w:rsid w:val="00625173"/>
    <w:rsid w:val="00625D05"/>
    <w:rsid w:val="00626DB7"/>
    <w:rsid w:val="006452CB"/>
    <w:rsid w:val="0064734A"/>
    <w:rsid w:val="00651007"/>
    <w:rsid w:val="006535F1"/>
    <w:rsid w:val="00660AF1"/>
    <w:rsid w:val="00666A3E"/>
    <w:rsid w:val="006706B0"/>
    <w:rsid w:val="0068330B"/>
    <w:rsid w:val="006915D6"/>
    <w:rsid w:val="006953AE"/>
    <w:rsid w:val="00696423"/>
    <w:rsid w:val="006A7D8F"/>
    <w:rsid w:val="006B79C1"/>
    <w:rsid w:val="006C1C73"/>
    <w:rsid w:val="006C6F6C"/>
    <w:rsid w:val="006D2FB9"/>
    <w:rsid w:val="006D725D"/>
    <w:rsid w:val="006F6326"/>
    <w:rsid w:val="007145C1"/>
    <w:rsid w:val="0073705F"/>
    <w:rsid w:val="00744CDB"/>
    <w:rsid w:val="00750737"/>
    <w:rsid w:val="00750E41"/>
    <w:rsid w:val="00752F08"/>
    <w:rsid w:val="007536A6"/>
    <w:rsid w:val="007632FE"/>
    <w:rsid w:val="0076442B"/>
    <w:rsid w:val="0078043E"/>
    <w:rsid w:val="007815EC"/>
    <w:rsid w:val="00791FB2"/>
    <w:rsid w:val="007C280F"/>
    <w:rsid w:val="007C52AF"/>
    <w:rsid w:val="007C6093"/>
    <w:rsid w:val="007D5C3E"/>
    <w:rsid w:val="007F4CED"/>
    <w:rsid w:val="007F72FD"/>
    <w:rsid w:val="00803726"/>
    <w:rsid w:val="008110F4"/>
    <w:rsid w:val="0081129F"/>
    <w:rsid w:val="00813418"/>
    <w:rsid w:val="00826F2F"/>
    <w:rsid w:val="0083544B"/>
    <w:rsid w:val="0084308F"/>
    <w:rsid w:val="008559CD"/>
    <w:rsid w:val="008663B9"/>
    <w:rsid w:val="00871539"/>
    <w:rsid w:val="00874ABC"/>
    <w:rsid w:val="00876C4A"/>
    <w:rsid w:val="008859B0"/>
    <w:rsid w:val="008A4814"/>
    <w:rsid w:val="008B6B54"/>
    <w:rsid w:val="008C21D6"/>
    <w:rsid w:val="008D16E4"/>
    <w:rsid w:val="008F5955"/>
    <w:rsid w:val="00911A32"/>
    <w:rsid w:val="00911F1D"/>
    <w:rsid w:val="00913A19"/>
    <w:rsid w:val="00920219"/>
    <w:rsid w:val="00935D36"/>
    <w:rsid w:val="00942DB9"/>
    <w:rsid w:val="00947121"/>
    <w:rsid w:val="00960CD6"/>
    <w:rsid w:val="00961F22"/>
    <w:rsid w:val="00963736"/>
    <w:rsid w:val="00980ED3"/>
    <w:rsid w:val="009812D9"/>
    <w:rsid w:val="00981F40"/>
    <w:rsid w:val="009829FE"/>
    <w:rsid w:val="009864A3"/>
    <w:rsid w:val="00986935"/>
    <w:rsid w:val="009933A1"/>
    <w:rsid w:val="009A1A15"/>
    <w:rsid w:val="009B4975"/>
    <w:rsid w:val="009C06A8"/>
    <w:rsid w:val="009C708F"/>
    <w:rsid w:val="009D1CC9"/>
    <w:rsid w:val="009D25DC"/>
    <w:rsid w:val="009D6CDB"/>
    <w:rsid w:val="009E071E"/>
    <w:rsid w:val="009F2162"/>
    <w:rsid w:val="00A05F6F"/>
    <w:rsid w:val="00A06EFB"/>
    <w:rsid w:val="00A1608C"/>
    <w:rsid w:val="00A168A2"/>
    <w:rsid w:val="00A23584"/>
    <w:rsid w:val="00A305A3"/>
    <w:rsid w:val="00A32110"/>
    <w:rsid w:val="00A346B2"/>
    <w:rsid w:val="00A4723A"/>
    <w:rsid w:val="00A54A17"/>
    <w:rsid w:val="00A54CA4"/>
    <w:rsid w:val="00A6246D"/>
    <w:rsid w:val="00A6262F"/>
    <w:rsid w:val="00A647BB"/>
    <w:rsid w:val="00A8459B"/>
    <w:rsid w:val="00A93C28"/>
    <w:rsid w:val="00A9524E"/>
    <w:rsid w:val="00A970B2"/>
    <w:rsid w:val="00AA00DE"/>
    <w:rsid w:val="00AA4403"/>
    <w:rsid w:val="00AB0126"/>
    <w:rsid w:val="00AB3D1D"/>
    <w:rsid w:val="00AD126E"/>
    <w:rsid w:val="00AE4F2F"/>
    <w:rsid w:val="00AF2353"/>
    <w:rsid w:val="00AF5335"/>
    <w:rsid w:val="00AF6FF1"/>
    <w:rsid w:val="00B01C86"/>
    <w:rsid w:val="00B020D3"/>
    <w:rsid w:val="00B027CB"/>
    <w:rsid w:val="00B1247E"/>
    <w:rsid w:val="00B31262"/>
    <w:rsid w:val="00B31F8F"/>
    <w:rsid w:val="00B40720"/>
    <w:rsid w:val="00B40B54"/>
    <w:rsid w:val="00B47F16"/>
    <w:rsid w:val="00B53284"/>
    <w:rsid w:val="00B5648E"/>
    <w:rsid w:val="00B6200D"/>
    <w:rsid w:val="00B70A93"/>
    <w:rsid w:val="00B734AF"/>
    <w:rsid w:val="00B7579B"/>
    <w:rsid w:val="00B85E01"/>
    <w:rsid w:val="00B97DEF"/>
    <w:rsid w:val="00BA0DB1"/>
    <w:rsid w:val="00BA28A0"/>
    <w:rsid w:val="00BB52DC"/>
    <w:rsid w:val="00BB5BF5"/>
    <w:rsid w:val="00BC6EDB"/>
    <w:rsid w:val="00BD02FD"/>
    <w:rsid w:val="00BD4CCC"/>
    <w:rsid w:val="00BE7F5A"/>
    <w:rsid w:val="00BF5FFA"/>
    <w:rsid w:val="00C03C5E"/>
    <w:rsid w:val="00C14D94"/>
    <w:rsid w:val="00C23B91"/>
    <w:rsid w:val="00C26F0F"/>
    <w:rsid w:val="00C27B3D"/>
    <w:rsid w:val="00C32297"/>
    <w:rsid w:val="00C331D5"/>
    <w:rsid w:val="00C34DAA"/>
    <w:rsid w:val="00C35370"/>
    <w:rsid w:val="00C426D1"/>
    <w:rsid w:val="00C4271C"/>
    <w:rsid w:val="00C44283"/>
    <w:rsid w:val="00C54D11"/>
    <w:rsid w:val="00C55206"/>
    <w:rsid w:val="00C563E9"/>
    <w:rsid w:val="00C6240F"/>
    <w:rsid w:val="00C674AE"/>
    <w:rsid w:val="00C767CD"/>
    <w:rsid w:val="00C76D61"/>
    <w:rsid w:val="00C77F7A"/>
    <w:rsid w:val="00C82809"/>
    <w:rsid w:val="00C929C8"/>
    <w:rsid w:val="00CA2D23"/>
    <w:rsid w:val="00CB14CA"/>
    <w:rsid w:val="00CC2C25"/>
    <w:rsid w:val="00CD0E12"/>
    <w:rsid w:val="00CD649D"/>
    <w:rsid w:val="00CD6D7D"/>
    <w:rsid w:val="00CE1182"/>
    <w:rsid w:val="00CF2980"/>
    <w:rsid w:val="00D01A76"/>
    <w:rsid w:val="00D20999"/>
    <w:rsid w:val="00D27387"/>
    <w:rsid w:val="00D334CA"/>
    <w:rsid w:val="00D454FA"/>
    <w:rsid w:val="00D46FBA"/>
    <w:rsid w:val="00D523B6"/>
    <w:rsid w:val="00D70ACE"/>
    <w:rsid w:val="00D727D6"/>
    <w:rsid w:val="00D82E23"/>
    <w:rsid w:val="00D8645B"/>
    <w:rsid w:val="00D873B4"/>
    <w:rsid w:val="00D92A5A"/>
    <w:rsid w:val="00D971B3"/>
    <w:rsid w:val="00DA7FC8"/>
    <w:rsid w:val="00DB2595"/>
    <w:rsid w:val="00DC2E76"/>
    <w:rsid w:val="00DD04CF"/>
    <w:rsid w:val="00DD3EBE"/>
    <w:rsid w:val="00DD62CC"/>
    <w:rsid w:val="00DE5ABF"/>
    <w:rsid w:val="00DF1AA0"/>
    <w:rsid w:val="00DF3C42"/>
    <w:rsid w:val="00E17A8E"/>
    <w:rsid w:val="00E24306"/>
    <w:rsid w:val="00E32BAD"/>
    <w:rsid w:val="00E4067B"/>
    <w:rsid w:val="00E43AB8"/>
    <w:rsid w:val="00E4501D"/>
    <w:rsid w:val="00E45B63"/>
    <w:rsid w:val="00E558DB"/>
    <w:rsid w:val="00E645BF"/>
    <w:rsid w:val="00E66246"/>
    <w:rsid w:val="00E828D6"/>
    <w:rsid w:val="00E8314A"/>
    <w:rsid w:val="00E86C52"/>
    <w:rsid w:val="00EA0416"/>
    <w:rsid w:val="00EB10C4"/>
    <w:rsid w:val="00EB7108"/>
    <w:rsid w:val="00EB72E3"/>
    <w:rsid w:val="00EC1D3A"/>
    <w:rsid w:val="00EC33CE"/>
    <w:rsid w:val="00EC77A0"/>
    <w:rsid w:val="00ED0AF8"/>
    <w:rsid w:val="00ED3F1C"/>
    <w:rsid w:val="00EE15C5"/>
    <w:rsid w:val="00EE3B58"/>
    <w:rsid w:val="00EE431C"/>
    <w:rsid w:val="00EE555B"/>
    <w:rsid w:val="00F05F1E"/>
    <w:rsid w:val="00F06E9F"/>
    <w:rsid w:val="00F13847"/>
    <w:rsid w:val="00F1621C"/>
    <w:rsid w:val="00F17DBC"/>
    <w:rsid w:val="00F2038D"/>
    <w:rsid w:val="00F266A2"/>
    <w:rsid w:val="00F30C5F"/>
    <w:rsid w:val="00F32345"/>
    <w:rsid w:val="00F35236"/>
    <w:rsid w:val="00F372FF"/>
    <w:rsid w:val="00F37F8F"/>
    <w:rsid w:val="00F5034E"/>
    <w:rsid w:val="00F50D8D"/>
    <w:rsid w:val="00F55D6E"/>
    <w:rsid w:val="00F5730D"/>
    <w:rsid w:val="00F60945"/>
    <w:rsid w:val="00F60C41"/>
    <w:rsid w:val="00F6683C"/>
    <w:rsid w:val="00F67DDF"/>
    <w:rsid w:val="00F735BF"/>
    <w:rsid w:val="00F826CE"/>
    <w:rsid w:val="00F83769"/>
    <w:rsid w:val="00F83ACA"/>
    <w:rsid w:val="00F86474"/>
    <w:rsid w:val="00F910D4"/>
    <w:rsid w:val="00F93863"/>
    <w:rsid w:val="00F9749C"/>
    <w:rsid w:val="00F97E2A"/>
    <w:rsid w:val="00FA074C"/>
    <w:rsid w:val="00FA3BE0"/>
    <w:rsid w:val="00FB29AB"/>
    <w:rsid w:val="00FC05A6"/>
    <w:rsid w:val="00FD3BA2"/>
    <w:rsid w:val="00FD4ADD"/>
    <w:rsid w:val="00FE3B50"/>
    <w:rsid w:val="00FE4E82"/>
    <w:rsid w:val="00FE6011"/>
    <w:rsid w:val="00FE76D3"/>
    <w:rsid w:val="00FF1631"/>
    <w:rsid w:val="00FF1C5C"/>
    <w:rsid w:val="01712A00"/>
    <w:rsid w:val="03504440"/>
    <w:rsid w:val="03993BA4"/>
    <w:rsid w:val="05BE1FE7"/>
    <w:rsid w:val="07CA4C73"/>
    <w:rsid w:val="0D1150F2"/>
    <w:rsid w:val="0E912B8F"/>
    <w:rsid w:val="11A622AD"/>
    <w:rsid w:val="11C96EF3"/>
    <w:rsid w:val="11CA71C2"/>
    <w:rsid w:val="162E0AC3"/>
    <w:rsid w:val="17E6613A"/>
    <w:rsid w:val="19831126"/>
    <w:rsid w:val="20401B1F"/>
    <w:rsid w:val="2111004A"/>
    <w:rsid w:val="231B572E"/>
    <w:rsid w:val="269F7E3F"/>
    <w:rsid w:val="27FF5E1C"/>
    <w:rsid w:val="2BD355F5"/>
    <w:rsid w:val="2FAC4ADB"/>
    <w:rsid w:val="2FCF736F"/>
    <w:rsid w:val="31307046"/>
    <w:rsid w:val="32173A91"/>
    <w:rsid w:val="33596C45"/>
    <w:rsid w:val="365F40C1"/>
    <w:rsid w:val="38620E45"/>
    <w:rsid w:val="3CD37DAF"/>
    <w:rsid w:val="3F3D5750"/>
    <w:rsid w:val="446220D7"/>
    <w:rsid w:val="48B94188"/>
    <w:rsid w:val="4901159C"/>
    <w:rsid w:val="49A62A79"/>
    <w:rsid w:val="49E60792"/>
    <w:rsid w:val="4B025EF0"/>
    <w:rsid w:val="4B380496"/>
    <w:rsid w:val="4E074BBF"/>
    <w:rsid w:val="4E8A3DE2"/>
    <w:rsid w:val="4F427340"/>
    <w:rsid w:val="4FB31116"/>
    <w:rsid w:val="5624183E"/>
    <w:rsid w:val="56832F53"/>
    <w:rsid w:val="57E855F4"/>
    <w:rsid w:val="5C2F4032"/>
    <w:rsid w:val="5E702CCD"/>
    <w:rsid w:val="614F54B5"/>
    <w:rsid w:val="629D0130"/>
    <w:rsid w:val="68CD27E4"/>
    <w:rsid w:val="6D9E4D5C"/>
    <w:rsid w:val="6FBE7937"/>
    <w:rsid w:val="70947DE3"/>
    <w:rsid w:val="709971D5"/>
    <w:rsid w:val="714D23F4"/>
    <w:rsid w:val="74143FCA"/>
    <w:rsid w:val="754B0BB6"/>
    <w:rsid w:val="79140878"/>
    <w:rsid w:val="7B5A2851"/>
    <w:rsid w:val="7DDE40A9"/>
    <w:rsid w:val="7EAA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99"/>
    <w:pPr>
      <w:jc w:val="left"/>
    </w:pPr>
  </w:style>
  <w:style w:type="paragraph" w:styleId="7">
    <w:name w:val="Body Text Indent"/>
    <w:basedOn w:val="1"/>
    <w:qFormat/>
    <w:uiPriority w:val="0"/>
    <w:pPr>
      <w:ind w:left="720"/>
    </w:pPr>
  </w:style>
  <w:style w:type="paragraph" w:styleId="8">
    <w:name w:val="Plain Text"/>
    <w:basedOn w:val="1"/>
    <w:qFormat/>
    <w:uiPriority w:val="99"/>
    <w:pPr>
      <w:widowControl w:val="0"/>
      <w:adjustRightInd w:val="0"/>
      <w:spacing w:line="360" w:lineRule="atLeast"/>
      <w:jc w:val="both"/>
      <w:textAlignment w:val="baseline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4">
    <w:name w:val="Body Text First Indent 2"/>
    <w:basedOn w:val="7"/>
    <w:qFormat/>
    <w:uiPriority w:val="0"/>
    <w:pPr>
      <w:spacing w:after="120"/>
      <w:ind w:left="420" w:leftChars="200" w:firstLine="420" w:firstLineChars="200"/>
    </w:pPr>
    <w:rPr>
      <w:rFonts w:ascii="Times New Roman" w:hAnsi="Times New Roman"/>
      <w:sz w:val="21"/>
      <w:szCs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page number"/>
    <w:basedOn w:val="17"/>
    <w:qFormat/>
    <w:uiPriority w:val="99"/>
  </w:style>
  <w:style w:type="paragraph" w:customStyle="1" w:styleId="20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customStyle="1" w:styleId="21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1"/>
    <w:qFormat/>
    <w:uiPriority w:val="99"/>
    <w:rPr>
      <w:sz w:val="18"/>
      <w:szCs w:val="18"/>
    </w:rPr>
  </w:style>
  <w:style w:type="character" w:customStyle="1" w:styleId="23">
    <w:name w:val="批注框文本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7"/>
    <w:link w:val="9"/>
    <w:semiHidden/>
    <w:qFormat/>
    <w:uiPriority w:val="99"/>
  </w:style>
  <w:style w:type="paragraph" w:customStyle="1" w:styleId="25">
    <w:name w:val="图"/>
    <w:qFormat/>
    <w:uiPriority w:val="0"/>
    <w:pPr>
      <w:keepNext/>
      <w:widowControl w:val="0"/>
      <w:adjustRightInd w:val="0"/>
      <w:spacing w:before="60" w:after="60" w:line="300" w:lineRule="auto"/>
      <w:jc w:val="center"/>
      <w:textAlignment w:val="center"/>
    </w:pPr>
    <w:rPr>
      <w:rFonts w:ascii="Times New Roman" w:hAnsi="Times New Roman" w:eastAsia="宋体" w:cs="Times New Roman"/>
      <w:snapToGrid w:val="0"/>
      <w:spacing w:val="20"/>
      <w:sz w:val="24"/>
      <w:lang w:val="en-US" w:eastAsia="zh-CN" w:bidi="ar-SA"/>
    </w:rPr>
  </w:style>
  <w:style w:type="table" w:customStyle="1" w:styleId="26">
    <w:name w:val="网格型1"/>
    <w:basedOn w:val="15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8">
    <w:name w:val="font21"/>
    <w:basedOn w:val="17"/>
    <w:qFormat/>
    <w:uiPriority w:val="0"/>
    <w:rPr>
      <w:rFonts w:ascii="Segoe UI" w:hAnsi="Segoe UI" w:eastAsia="Segoe UI" w:cs="Segoe UI"/>
      <w:b/>
      <w:bCs/>
      <w:color w:val="0F1115"/>
      <w:sz w:val="24"/>
      <w:szCs w:val="24"/>
      <w:u w:val="none"/>
    </w:rPr>
  </w:style>
  <w:style w:type="character" w:customStyle="1" w:styleId="29">
    <w:name w:val="font11"/>
    <w:basedOn w:val="17"/>
    <w:qFormat/>
    <w:uiPriority w:val="0"/>
    <w:rPr>
      <w:rFonts w:hint="eastAsia" w:ascii="宋体" w:hAnsi="宋体" w:eastAsia="宋体" w:cs="宋体"/>
      <w:b/>
      <w:bCs/>
      <w:color w:val="0F1115"/>
      <w:sz w:val="24"/>
      <w:szCs w:val="24"/>
      <w:u w:val="none"/>
    </w:rPr>
  </w:style>
  <w:style w:type="character" w:customStyle="1" w:styleId="30">
    <w:name w:val="font41"/>
    <w:basedOn w:val="17"/>
    <w:qFormat/>
    <w:uiPriority w:val="0"/>
    <w:rPr>
      <w:rFonts w:hint="default" w:ascii="Segoe UI" w:hAnsi="Segoe UI" w:eastAsia="Segoe UI" w:cs="Segoe UI"/>
      <w:color w:val="0F1115"/>
      <w:sz w:val="24"/>
      <w:szCs w:val="24"/>
      <w:u w:val="none"/>
    </w:rPr>
  </w:style>
  <w:style w:type="paragraph" w:customStyle="1" w:styleId="31">
    <w:name w:val="List Paragraph1"/>
    <w:basedOn w:val="1"/>
    <w:qFormat/>
    <w:uiPriority w:val="0"/>
    <w:pPr>
      <w:adjustRightInd/>
      <w:spacing w:line="240" w:lineRule="auto"/>
      <w:ind w:firstLine="420" w:firstLineChars="200"/>
      <w:textAlignment w:val="auto"/>
    </w:pPr>
    <w:rPr>
      <w:rFonts w:eastAsia="PMingLiU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2653</Words>
  <Characters>2858</Characters>
  <Lines>8</Lines>
  <Paragraphs>2</Paragraphs>
  <TotalTime>10</TotalTime>
  <ScaleCrop>false</ScaleCrop>
  <LinksUpToDate>false</LinksUpToDate>
  <CharactersWithSpaces>2859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2023-06-02T03:02:00Z</dcterms:created>
  <dc:creator>办公室</dc:creator>
  <cp:lastModifiedBy>熙罗</cp:lastModifiedBy>
  <cp:lastPrinted>2025-11-14T08:32:00Z</cp:lastPrinted>
  <dcterms:modified xsi:type="dcterms:W3CDTF">2025-12-03T08:50:00Z</dcterms:modified>
  <cp:revision>359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2F4AFDB99485462FAF3A161B31E3198D_13</vt:lpwstr>
  </property>
  <property fmtid="{D5CDD505-2E9C-101B-9397-08002B2CF9AE}" pid="4" name="KSOTemplateDocerSaveRecord">
    <vt:lpwstr>eyJoZGlkIjoiODQyZDFiZTVhYTNkMGJlNTRhZmQwY2U5Y2YyY2U3YzUiLCJ1c2VySWQiOiI0OTczNzkzMjMifQ==</vt:lpwstr>
  </property>
</Properties>
</file>