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F28E1">
      <w:pPr>
        <w:spacing w:line="360" w:lineRule="auto"/>
        <w:ind w:firstLine="562" w:firstLineChars="200"/>
        <w:jc w:val="center"/>
        <w:textAlignment w:val="top"/>
        <w:outlineLvl w:val="0"/>
        <w:rPr>
          <w:rFonts w:hint="eastAsia" w:ascii="宋体" w:hAnsi="宋体" w:cs="宋体"/>
          <w:b/>
          <w:bCs/>
          <w:color w:val="auto"/>
          <w:sz w:val="28"/>
          <w:szCs w:val="28"/>
          <w:highlight w:val="none"/>
          <w:shd w:val="clear" w:color="auto" w:fill="FFFFFF"/>
        </w:rPr>
      </w:pPr>
      <w:bookmarkStart w:id="0" w:name="_Toc11163"/>
      <w:r>
        <w:rPr>
          <w:rFonts w:hint="eastAsia" w:ascii="宋体" w:hAnsi="宋体" w:cs="宋体"/>
          <w:b/>
          <w:bCs/>
          <w:color w:val="auto"/>
          <w:sz w:val="28"/>
          <w:szCs w:val="28"/>
          <w:highlight w:val="none"/>
          <w:shd w:val="clear" w:color="auto" w:fill="FFFFFF"/>
        </w:rPr>
        <w:t>广州市荔湾区逢源街道社区卫生服务中心医疗污水处理设施运营管理项目询比</w:t>
      </w:r>
      <w:r>
        <w:rPr>
          <w:rFonts w:ascii="宋体" w:hAnsi="宋体" w:cs="宋体"/>
          <w:b/>
          <w:bCs/>
          <w:color w:val="auto"/>
          <w:sz w:val="28"/>
          <w:szCs w:val="28"/>
          <w:highlight w:val="none"/>
          <w:shd w:val="clear" w:color="auto" w:fill="FFFFFF"/>
        </w:rPr>
        <w:t>公告</w:t>
      </w:r>
      <w:bookmarkEnd w:id="0"/>
    </w:p>
    <w:p w14:paraId="6A273A61">
      <w:pPr>
        <w:spacing w:line="360" w:lineRule="auto"/>
        <w:ind w:firstLine="480" w:firstLineChars="200"/>
        <w:rPr>
          <w:rFonts w:hint="eastAsia" w:ascii="宋体" w:hAnsi="宋体" w:cs="宋体"/>
          <w:color w:val="auto"/>
          <w:sz w:val="24"/>
          <w:szCs w:val="24"/>
          <w:highlight w:val="none"/>
        </w:rPr>
      </w:pPr>
    </w:p>
    <w:p w14:paraId="4FC474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为更好地择优选取</w:t>
      </w:r>
      <w:r>
        <w:rPr>
          <w:rFonts w:hint="eastAsia" w:ascii="宋体" w:hAnsi="宋体" w:cs="宋体"/>
          <w:color w:val="auto"/>
          <w:sz w:val="24"/>
          <w:szCs w:val="24"/>
          <w:highlight w:val="none"/>
          <w:u w:val="single"/>
          <w:lang w:eastAsia="zh-CN"/>
        </w:rPr>
        <w:t>广州市荔湾区逢源街道社区卫生服务中心医疗污水处理设施运营管理项目</w:t>
      </w:r>
      <w:r>
        <w:rPr>
          <w:rFonts w:hint="eastAsia" w:ascii="宋体" w:hAnsi="宋体" w:cs="宋体"/>
          <w:color w:val="auto"/>
          <w:sz w:val="24"/>
          <w:szCs w:val="24"/>
          <w:highlight w:val="none"/>
        </w:rPr>
        <w:t>服务单位，</w:t>
      </w:r>
      <w:r>
        <w:rPr>
          <w:rFonts w:hint="eastAsia" w:ascii="宋体" w:hAnsi="宋体" w:cs="宋体"/>
          <w:color w:val="auto"/>
          <w:sz w:val="24"/>
          <w:szCs w:val="24"/>
          <w:highlight w:val="none"/>
          <w:lang w:bidi="ar"/>
        </w:rPr>
        <w:t>现</w:t>
      </w:r>
      <w:r>
        <w:rPr>
          <w:rFonts w:hint="eastAsia" w:ascii="宋体" w:hAnsi="宋体" w:cs="宋体"/>
          <w:color w:val="auto"/>
          <w:sz w:val="24"/>
          <w:szCs w:val="24"/>
          <w:highlight w:val="none"/>
          <w:lang w:eastAsia="zh-CN"/>
        </w:rPr>
        <w:t>广州市荔湾区逢源街道社区卫生服务中心（以下简称“询比单位”）委托广东远东招标代理有限公司（以下简称“询比代理机构”）</w:t>
      </w:r>
      <w:r>
        <w:rPr>
          <w:rFonts w:hint="eastAsia" w:ascii="宋体" w:hAnsi="宋体" w:cs="宋体"/>
          <w:color w:val="auto"/>
          <w:sz w:val="24"/>
          <w:szCs w:val="24"/>
          <w:highlight w:val="none"/>
        </w:rPr>
        <w:t>进行公开询比</w:t>
      </w:r>
      <w:r>
        <w:rPr>
          <w:rFonts w:hint="eastAsia" w:ascii="宋体" w:hAnsi="宋体" w:cs="宋体"/>
          <w:color w:val="auto"/>
          <w:sz w:val="24"/>
          <w:szCs w:val="24"/>
          <w:highlight w:val="none"/>
          <w:lang w:eastAsia="zh-CN"/>
        </w:rPr>
        <w:t>方式为本项目选定合格的服务供应商</w:t>
      </w:r>
      <w:r>
        <w:rPr>
          <w:rFonts w:hint="eastAsia" w:ascii="宋体" w:hAnsi="宋体" w:cs="宋体"/>
          <w:color w:val="auto"/>
          <w:sz w:val="24"/>
          <w:szCs w:val="24"/>
          <w:highlight w:val="none"/>
        </w:rPr>
        <w:t>，</w:t>
      </w:r>
      <w:bookmarkStart w:id="1" w:name="EBf5670e6d291445918fbaeeb8f3e1df8e"/>
      <w:r>
        <w:rPr>
          <w:rFonts w:hint="eastAsia" w:ascii="宋体" w:hAnsi="宋体" w:cs="宋体"/>
          <w:color w:val="auto"/>
          <w:sz w:val="24"/>
          <w:szCs w:val="24"/>
          <w:highlight w:val="none"/>
        </w:rPr>
        <w:t>欢迎符合资格条件的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报名</w:t>
      </w:r>
      <w:r>
        <w:rPr>
          <w:rFonts w:hint="eastAsia" w:ascii="宋体" w:hAnsi="宋体" w:cs="宋体"/>
          <w:color w:val="auto"/>
          <w:sz w:val="24"/>
          <w:szCs w:val="24"/>
          <w:highlight w:val="none"/>
          <w:lang w:eastAsia="zh-CN"/>
        </w:rPr>
        <w:t>参与报价响应</w:t>
      </w:r>
      <w:r>
        <w:rPr>
          <w:rFonts w:hint="eastAsia" w:ascii="宋体" w:hAnsi="宋体" w:cs="宋体"/>
          <w:color w:val="auto"/>
          <w:sz w:val="24"/>
          <w:szCs w:val="24"/>
          <w:highlight w:val="none"/>
        </w:rPr>
        <w:t>。</w:t>
      </w:r>
      <w:bookmarkEnd w:id="1"/>
    </w:p>
    <w:p w14:paraId="137B0814">
      <w:pPr>
        <w:spacing w:line="360" w:lineRule="auto"/>
        <w:jc w:val="left"/>
        <w:textAlignment w:val="top"/>
        <w:rPr>
          <w:rFonts w:hint="eastAsia"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一、项目概况</w:t>
      </w:r>
    </w:p>
    <w:p w14:paraId="0E1C49B5">
      <w:pPr>
        <w:spacing w:line="360" w:lineRule="auto"/>
        <w:ind w:firstLine="480" w:firstLineChars="200"/>
        <w:jc w:val="left"/>
        <w:textAlignment w:val="top"/>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shd w:val="clear" w:color="auto" w:fill="FFFFFF"/>
        </w:rPr>
        <w:t>1.询比项目名称：</w:t>
      </w:r>
      <w:r>
        <w:rPr>
          <w:rFonts w:hint="eastAsia" w:ascii="宋体" w:hAnsi="宋体" w:cs="宋体"/>
          <w:color w:val="auto"/>
          <w:sz w:val="24"/>
          <w:szCs w:val="24"/>
          <w:highlight w:val="none"/>
          <w:u w:val="single"/>
          <w:lang w:eastAsia="zh-CN"/>
        </w:rPr>
        <w:t>广州市荔湾区逢源街道社区卫生服务中心医疗污水处理设施运营管理项目</w:t>
      </w:r>
    </w:p>
    <w:p w14:paraId="5507FE6A">
      <w:pPr>
        <w:spacing w:line="360" w:lineRule="auto"/>
        <w:ind w:firstLine="480" w:firstLineChars="200"/>
        <w:jc w:val="left"/>
        <w:textAlignment w:val="top"/>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2.项目编号：GDYD260303</w:t>
      </w:r>
    </w:p>
    <w:p w14:paraId="4094C119">
      <w:pPr>
        <w:spacing w:line="360" w:lineRule="auto"/>
        <w:ind w:firstLine="480" w:firstLineChars="200"/>
        <w:jc w:val="left"/>
        <w:textAlignment w:val="top"/>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3</w:t>
      </w:r>
      <w:r>
        <w:rPr>
          <w:rFonts w:hint="eastAsia" w:ascii="宋体" w:hAnsi="宋体" w:cs="宋体"/>
          <w:color w:val="auto"/>
          <w:sz w:val="24"/>
          <w:szCs w:val="24"/>
          <w:highlight w:val="none"/>
          <w:shd w:val="clear" w:color="auto" w:fill="FFFFFF"/>
        </w:rPr>
        <w:t>.项目管理单位：</w:t>
      </w:r>
      <w:r>
        <w:rPr>
          <w:rFonts w:hint="eastAsia" w:ascii="宋体" w:hAnsi="宋体" w:cs="宋体"/>
          <w:color w:val="auto"/>
          <w:sz w:val="24"/>
          <w:szCs w:val="24"/>
          <w:highlight w:val="none"/>
          <w:lang w:eastAsia="zh-CN"/>
        </w:rPr>
        <w:t>广州市荔湾区逢源街道社区卫生服务中心</w:t>
      </w:r>
    </w:p>
    <w:p w14:paraId="47ADB5E1">
      <w:pPr>
        <w:spacing w:line="360" w:lineRule="auto"/>
        <w:ind w:firstLine="480" w:firstLineChars="200"/>
        <w:jc w:val="left"/>
        <w:textAlignment w:val="top"/>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eastAsia="zh-CN"/>
        </w:rPr>
        <w:t>服务</w:t>
      </w:r>
      <w:r>
        <w:rPr>
          <w:rFonts w:hint="eastAsia" w:ascii="宋体" w:hAnsi="宋体" w:cs="宋体"/>
          <w:color w:val="auto"/>
          <w:sz w:val="24"/>
          <w:szCs w:val="24"/>
          <w:highlight w:val="none"/>
          <w:shd w:val="clear" w:color="auto" w:fill="FFFFFF"/>
        </w:rPr>
        <w:t>地点：</w:t>
      </w:r>
      <w:r>
        <w:rPr>
          <w:rFonts w:hint="eastAsia" w:ascii="宋体" w:hAnsi="宋体" w:cs="宋体"/>
          <w:color w:val="auto"/>
          <w:sz w:val="24"/>
          <w:szCs w:val="24"/>
          <w:highlight w:val="none"/>
        </w:rPr>
        <w:t>广州市荔湾区</w:t>
      </w:r>
    </w:p>
    <w:p w14:paraId="40D49968">
      <w:pPr>
        <w:spacing w:line="360" w:lineRule="auto"/>
        <w:ind w:firstLine="480" w:firstLineChars="200"/>
        <w:jc w:val="left"/>
        <w:textAlignment w:val="top"/>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cs="宋体"/>
          <w:color w:val="auto"/>
          <w:sz w:val="24"/>
          <w:szCs w:val="24"/>
          <w:highlight w:val="none"/>
          <w:shd w:val="clear" w:color="auto" w:fill="FFFFFF"/>
        </w:rPr>
        <w:t>.项目概况：本项目位于</w:t>
      </w:r>
      <w:r>
        <w:rPr>
          <w:rFonts w:hint="eastAsia" w:ascii="宋体" w:hAnsi="宋体"/>
          <w:bCs/>
          <w:color w:val="auto"/>
          <w:sz w:val="24"/>
          <w:szCs w:val="24"/>
          <w:highlight w:val="none"/>
        </w:rPr>
        <w:t>广州市荔湾区逢源路167-1</w:t>
      </w:r>
      <w:r>
        <w:rPr>
          <w:rFonts w:hint="eastAsia" w:ascii="宋体" w:hAnsi="宋体"/>
          <w:bCs/>
          <w:color w:val="auto"/>
          <w:sz w:val="24"/>
          <w:szCs w:val="24"/>
          <w:highlight w:val="none"/>
          <w:lang w:eastAsia="zh-CN"/>
        </w:rPr>
        <w:t>号</w:t>
      </w:r>
      <w:r>
        <w:rPr>
          <w:rFonts w:hint="eastAsia" w:ascii="宋体" w:hAnsi="宋体" w:cs="宋体"/>
          <w:color w:val="auto"/>
          <w:sz w:val="24"/>
          <w:szCs w:val="24"/>
          <w:highlight w:val="none"/>
          <w:shd w:val="clear" w:color="auto" w:fill="FFFFFF"/>
        </w:rPr>
        <w:t>，污水处理室位于一楼，现有污水消毒处理系统“次氯酸钠发生器”一套；医疗业务用房约2138平方米(含门诊、住院及预防接种门诊)。</w:t>
      </w:r>
      <w:r>
        <w:rPr>
          <w:rFonts w:hint="eastAsia" w:ascii="宋体" w:hAnsi="宋体" w:cs="宋体"/>
          <w:color w:val="auto"/>
          <w:sz w:val="24"/>
          <w:szCs w:val="24"/>
          <w:highlight w:val="none"/>
          <w:shd w:val="clear" w:color="auto" w:fill="FFFFFF"/>
          <w:lang w:eastAsia="zh-CN"/>
        </w:rPr>
        <w:t>拟选定一家单位负责</w:t>
      </w:r>
      <w:r>
        <w:rPr>
          <w:rFonts w:hint="eastAsia" w:ascii="宋体" w:hAnsi="宋体" w:cs="宋体"/>
          <w:color w:val="auto"/>
          <w:sz w:val="24"/>
          <w:szCs w:val="24"/>
          <w:highlight w:val="none"/>
          <w:shd w:val="clear" w:color="auto" w:fill="FFFFFF"/>
          <w:lang w:val="en-US" w:eastAsia="zh-CN"/>
        </w:rPr>
        <w:t>2026年度</w:t>
      </w:r>
      <w:r>
        <w:rPr>
          <w:rFonts w:hint="eastAsia" w:ascii="宋体" w:hAnsi="宋体" w:cs="宋体"/>
          <w:color w:val="auto"/>
          <w:sz w:val="24"/>
          <w:szCs w:val="24"/>
          <w:highlight w:val="none"/>
          <w:shd w:val="clear" w:color="auto" w:fill="FFFFFF"/>
          <w:lang w:eastAsia="zh-CN"/>
        </w:rPr>
        <w:t>广州市荔湾区逢源街道社区卫生服务中心医疗污水处理设施运营管理项目。</w:t>
      </w:r>
    </w:p>
    <w:p w14:paraId="5A4CDB5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.项目投资及资金来源：项目</w:t>
      </w:r>
      <w:r>
        <w:rPr>
          <w:rFonts w:hint="eastAsia" w:ascii="宋体" w:hAnsi="宋体" w:cs="宋体"/>
          <w:color w:val="auto"/>
          <w:sz w:val="24"/>
          <w:szCs w:val="24"/>
          <w:highlight w:val="none"/>
          <w:lang w:eastAsia="zh-CN"/>
        </w:rPr>
        <w:t>预算人民币</w:t>
      </w:r>
      <w:r>
        <w:rPr>
          <w:rFonts w:hint="eastAsia" w:ascii="宋体" w:hAnsi="宋体" w:cs="宋体"/>
          <w:color w:val="auto"/>
          <w:sz w:val="24"/>
          <w:szCs w:val="24"/>
          <w:highlight w:val="none"/>
          <w:lang w:val="en-US" w:eastAsia="zh-CN"/>
        </w:rPr>
        <w:t>36,000.00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3年合共人民币108,000.00元。</w:t>
      </w:r>
      <w:r>
        <w:rPr>
          <w:rFonts w:hint="eastAsia" w:ascii="宋体" w:hAnsi="宋体" w:cs="宋体"/>
          <w:color w:val="auto"/>
          <w:sz w:val="24"/>
          <w:szCs w:val="24"/>
          <w:highlight w:val="none"/>
        </w:rPr>
        <w:t>由</w:t>
      </w:r>
      <w:r>
        <w:rPr>
          <w:rFonts w:ascii="宋体" w:hAnsi="宋体" w:cs="宋体"/>
          <w:color w:val="auto"/>
          <w:sz w:val="24"/>
          <w:szCs w:val="24"/>
          <w:highlight w:val="none"/>
        </w:rPr>
        <w:t>财政资金安排</w:t>
      </w:r>
      <w:r>
        <w:rPr>
          <w:rFonts w:hint="eastAsia" w:ascii="宋体" w:hAnsi="宋体" w:cs="宋体"/>
          <w:color w:val="auto"/>
          <w:sz w:val="24"/>
          <w:szCs w:val="24"/>
          <w:highlight w:val="none"/>
        </w:rPr>
        <w:t>。</w:t>
      </w:r>
    </w:p>
    <w:p w14:paraId="03804E6A">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二、工作内容及要求</w:t>
      </w:r>
    </w:p>
    <w:p w14:paraId="6DF6177F">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1.工作内容：</w:t>
      </w:r>
    </w:p>
    <w:p w14:paraId="6F2E5E86">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（一）派驻专职操作人员负责该污水处理系统的运行操作，包括开机、投药、值班管理及维修保养，做好运行记录，并负责运营人员的工资、节假日加班费、福利、劳保、社会保险、工伤保险、医疗保险。</w:t>
      </w:r>
    </w:p>
    <w:p w14:paraId="5AA9C769">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（二）负责定期对医院（询比单位，下同）排放的污水进行投药处理及每半年至少进行一次相关的技术指导并有记录，使外排污水的浓度降至最低限度，并满足现行医疗污水排放要求。</w:t>
      </w:r>
    </w:p>
    <w:p w14:paraId="44D88621">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（三）负责运营管理设施运行中所需要的药剂、材料、工作用具及劳保用品费用。</w:t>
      </w:r>
    </w:p>
    <w:p w14:paraId="311609D0">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（四）负责污水设备房内、外的环境卫生工作，清理后的废渣杂物用胶袋打包好及时运到院内垃圾房交环卫队清走。</w:t>
      </w:r>
    </w:p>
    <w:p w14:paraId="44814E92">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（五）负责每半年或有需要时，请清洁公司的环卫车对集水池、调节池进行浮渣清理。</w:t>
      </w:r>
    </w:p>
    <w:p w14:paraId="4002EEA2">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负责设备日常保养和维修中单一零配件价格或单一材料价格≤400元的费用；超出此标准的需事先向医院提出购买申请，并由医院审定后方可购买，其费用由医院负责。或由医院提供维修材料，由中选供应商负责维修，维修过程中不再收取额外费。</w:t>
      </w:r>
    </w:p>
    <w:p w14:paraId="26DC6D16">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（七）负责定期定量加药，确保污水排放水质达标，因人为操作不当和药品质量引起的环保检查超标处罚由中选供应商承担。</w:t>
      </w:r>
    </w:p>
    <w:p w14:paraId="661C0143">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负责污水处理设备正常运行，同时担负正常运行中的分析化验，并定期采样自检-化验实时掌握水质情况，及定时委托第三方检测化验并出具第三方检测报告（环保部门、卫生部门认可有CMA资质的第三方检测报告）。</w:t>
      </w:r>
    </w:p>
    <w:p w14:paraId="100AA6EA">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（九）污水处理设备维修保养的主要内容：</w:t>
      </w:r>
    </w:p>
    <w:p w14:paraId="4E3A7A2B">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1)日常保养：每天对设备的清洁、检修，加油等外部维护。</w:t>
      </w:r>
    </w:p>
    <w:p w14:paraId="225A1B57">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2)一级保养：每周对设备的易损零部件进行检查、保养，包括清洁、润滑设备局部和重点的拆卸、调整等。</w:t>
      </w:r>
    </w:p>
    <w:p w14:paraId="26B86603">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3)二级保养：每月对设备进行严格的检查和修理，包括更换零部件，校准设备的精度等。</w:t>
      </w:r>
    </w:p>
    <w:p w14:paraId="43FA7ECA">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4)维修：对污水处理设备需修理调整的零部件进行局部修理，更换和调整。</w:t>
      </w:r>
    </w:p>
    <w:p w14:paraId="2B167FE3">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保证污水达标排放，执行《医疗机构水污染物排放标准》GB18466-2005中表2预处理标准。（如在合同履行期间国家或地方政府颁发新的排放标准则依照新的排放标准执行），因中选供应商的原因造成污水排放不达标，由中选供应商自行承担引起的超标排污费。</w:t>
      </w:r>
    </w:p>
    <w:p w14:paraId="4947BFF0">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6)按要求对我中心（询比单位）污水处理站水质年度检测清单如下：</w:t>
      </w:r>
    </w:p>
    <w:p w14:paraId="52844BEE">
      <w:pPr>
        <w:pStyle w:val="1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drawing>
          <wp:inline distT="0" distB="0" distL="114300" distR="114300">
            <wp:extent cx="5829300" cy="3272155"/>
            <wp:effectExtent l="0" t="0" r="0" b="4445"/>
            <wp:docPr id="1" name="图片 1" descr="138e35c34087b24c8502a08ad4067c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8e35c34087b24c8502a08ad4067c63"/>
                    <pic:cNvPicPr>
                      <a:picLocks noChangeAspect="1"/>
                    </pic:cNvPicPr>
                  </pic:nvPicPr>
                  <pic:blipFill>
                    <a:blip r:embed="rId4"/>
                    <a:stretch>
                      <a:fillRect/>
                    </a:stretch>
                  </pic:blipFill>
                  <pic:spPr>
                    <a:xfrm>
                      <a:off x="0" y="0"/>
                      <a:ext cx="5829300" cy="3272155"/>
                    </a:xfrm>
                    <a:prstGeom prst="rect">
                      <a:avLst/>
                    </a:prstGeom>
                    <a:noFill/>
                    <a:ln>
                      <a:noFill/>
                    </a:ln>
                  </pic:spPr>
                </pic:pic>
              </a:graphicData>
            </a:graphic>
          </wp:inline>
        </w:drawing>
      </w:r>
    </w:p>
    <w:p w14:paraId="17D0AF46">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.服务期：本合同签订之日起</w:t>
      </w:r>
      <w:r>
        <w:rPr>
          <w:rFonts w:hint="eastAsia" w:ascii="宋体" w:hAnsi="宋体" w:cs="宋体"/>
          <w:color w:val="auto"/>
          <w:sz w:val="24"/>
          <w:szCs w:val="24"/>
          <w:highlight w:val="none"/>
          <w:lang w:val="en-US" w:eastAsia="zh-CN"/>
        </w:rPr>
        <w:t>3年</w:t>
      </w:r>
      <w:r>
        <w:rPr>
          <w:rFonts w:hint="eastAsia" w:ascii="宋体" w:hAnsi="宋体" w:cs="宋体"/>
          <w:color w:val="auto"/>
          <w:kern w:val="0"/>
          <w:sz w:val="24"/>
          <w:szCs w:val="24"/>
          <w:highlight w:val="none"/>
          <w:shd w:val="clear" w:color="auto" w:fill="FFFFFF"/>
        </w:rPr>
        <w:t>。</w:t>
      </w:r>
      <w:r>
        <w:rPr>
          <w:rFonts w:hint="eastAsia" w:ascii="宋体" w:hAnsi="宋体" w:cs="宋体"/>
          <w:color w:val="auto"/>
          <w:sz w:val="24"/>
          <w:szCs w:val="24"/>
          <w:highlight w:val="none"/>
          <w:lang w:eastAsia="zh-CN"/>
        </w:rPr>
        <w:t>合同</w:t>
      </w:r>
      <w:r>
        <w:rPr>
          <w:rFonts w:hint="eastAsia" w:ascii="宋体" w:hAnsi="宋体" w:cs="宋体"/>
          <w:color w:val="auto"/>
          <w:sz w:val="24"/>
          <w:szCs w:val="24"/>
          <w:highlight w:val="none"/>
          <w:lang w:val="en-US" w:eastAsia="zh-CN"/>
        </w:rPr>
        <w:t>1年1签，</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（询比单位，下同）</w:t>
      </w:r>
      <w:r>
        <w:rPr>
          <w:rFonts w:hint="eastAsia" w:ascii="宋体" w:hAnsi="宋体" w:cs="宋体"/>
          <w:color w:val="auto"/>
          <w:sz w:val="24"/>
          <w:szCs w:val="24"/>
          <w:highlight w:val="none"/>
        </w:rPr>
        <w:t>每</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rPr>
        <w:t>对中</w:t>
      </w:r>
      <w:r>
        <w:rPr>
          <w:rFonts w:hint="eastAsia" w:ascii="宋体" w:hAnsi="宋体" w:cs="宋体"/>
          <w:color w:val="auto"/>
          <w:sz w:val="24"/>
          <w:szCs w:val="24"/>
          <w:highlight w:val="none"/>
          <w:lang w:eastAsia="zh-CN"/>
        </w:rPr>
        <w:t>选</w:t>
      </w:r>
      <w:r>
        <w:rPr>
          <w:rFonts w:hint="eastAsia" w:ascii="宋体" w:hAnsi="宋体" w:cs="宋体"/>
          <w:color w:val="auto"/>
          <w:sz w:val="24"/>
          <w:szCs w:val="24"/>
          <w:highlight w:val="none"/>
        </w:rPr>
        <w:t>供应商进行综合考核，如考核不达标，</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有权终止合同。</w:t>
      </w:r>
    </w:p>
    <w:p w14:paraId="709FF652">
      <w:pPr>
        <w:pStyle w:val="6"/>
        <w:spacing w:after="0" w:line="360" w:lineRule="auto"/>
        <w:rPr>
          <w:rFonts w:hint="eastAsia" w:ascii="宋体" w:hAnsi="宋体" w:cs="宋体"/>
          <w:color w:val="auto"/>
          <w:sz w:val="24"/>
          <w:szCs w:val="24"/>
          <w:highlight w:val="none"/>
        </w:rPr>
      </w:pPr>
      <w:r>
        <w:rPr>
          <w:rStyle w:val="9"/>
          <w:rFonts w:hint="eastAsia" w:ascii="宋体" w:hAnsi="宋体" w:cs="宋体"/>
          <w:color w:val="auto"/>
          <w:sz w:val="24"/>
          <w:szCs w:val="24"/>
          <w:highlight w:val="none"/>
          <w:shd w:val="clear" w:color="auto" w:fill="FFFFFF"/>
        </w:rPr>
        <w:t>具体的工作内容、服务期及成果要求以合同相关约定为准。</w:t>
      </w:r>
    </w:p>
    <w:p w14:paraId="2D92EA3D">
      <w:pPr>
        <w:widowControl/>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w:t>
      </w:r>
      <w:r>
        <w:rPr>
          <w:rFonts w:hint="eastAsia" w:ascii="宋体" w:hAnsi="宋体" w:cs="宋体"/>
          <w:b/>
          <w:bCs/>
          <w:color w:val="auto"/>
          <w:sz w:val="24"/>
          <w:szCs w:val="24"/>
          <w:highlight w:val="none"/>
          <w:lang w:eastAsia="zh-CN"/>
        </w:rPr>
        <w:t>报价供应商</w:t>
      </w:r>
      <w:r>
        <w:rPr>
          <w:rFonts w:hint="eastAsia" w:ascii="宋体" w:hAnsi="宋体" w:cs="宋体"/>
          <w:b/>
          <w:bCs/>
          <w:color w:val="auto"/>
          <w:sz w:val="24"/>
          <w:szCs w:val="24"/>
          <w:highlight w:val="none"/>
        </w:rPr>
        <w:t>资格要求</w:t>
      </w:r>
    </w:p>
    <w:p w14:paraId="27B90242">
      <w:pPr>
        <w:widowControl/>
        <w:spacing w:line="360" w:lineRule="auto"/>
        <w:ind w:firstLine="480" w:firstLineChars="200"/>
        <w:jc w:val="left"/>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1.</w:t>
      </w:r>
      <w:r>
        <w:rPr>
          <w:rFonts w:hint="eastAsia" w:ascii="宋体" w:hAnsi="宋体" w:cs="宋体"/>
          <w:color w:val="auto"/>
          <w:kern w:val="0"/>
          <w:sz w:val="24"/>
          <w:szCs w:val="24"/>
          <w:highlight w:val="none"/>
          <w:shd w:val="clear" w:color="auto" w:fill="FFFFFF"/>
          <w:lang w:eastAsia="zh-CN" w:bidi="ar"/>
        </w:rPr>
        <w:t>报价供应商</w:t>
      </w:r>
      <w:r>
        <w:rPr>
          <w:rFonts w:hint="eastAsia" w:ascii="宋体" w:hAnsi="宋体" w:cs="宋体"/>
          <w:color w:val="auto"/>
          <w:kern w:val="0"/>
          <w:sz w:val="24"/>
          <w:szCs w:val="24"/>
          <w:highlight w:val="none"/>
          <w:shd w:val="clear" w:color="auto" w:fill="FFFFFF"/>
          <w:lang w:bidi="ar"/>
        </w:rPr>
        <w:t>具有独立法人资格，持有有效的市场监督（工商行政）管理部门核发的企业法人营业执照或各级登记管理机关颁发的事业单位法人证书，按国家法律经营。</w:t>
      </w:r>
    </w:p>
    <w:p w14:paraId="7EB7C9C7">
      <w:pPr>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2.本次询比不接受联合体报价。</w:t>
      </w:r>
    </w:p>
    <w:p w14:paraId="12557008">
      <w:pPr>
        <w:spacing w:line="360" w:lineRule="auto"/>
        <w:ind w:firstLine="480" w:firstLineChars="200"/>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cs="宋体"/>
          <w:color w:val="auto"/>
          <w:kern w:val="0"/>
          <w:sz w:val="24"/>
          <w:szCs w:val="24"/>
          <w:highlight w:val="none"/>
          <w:shd w:val="clear" w:color="auto" w:fill="FFFFFF"/>
          <w:lang w:val="en-US" w:eastAsia="zh-CN"/>
        </w:rPr>
        <w:t>3</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shd w:val="clear" w:color="auto" w:fill="FFFFFF"/>
          <w:lang w:eastAsia="zh-CN"/>
        </w:rPr>
        <w:t>报价</w:t>
      </w:r>
      <w:r>
        <w:rPr>
          <w:rFonts w:hint="eastAsia" w:ascii="宋体" w:hAnsi="宋体" w:eastAsia="宋体" w:cs="宋体"/>
          <w:color w:val="auto"/>
          <w:kern w:val="0"/>
          <w:sz w:val="24"/>
          <w:szCs w:val="24"/>
          <w:highlight w:val="none"/>
          <w:shd w:val="clear" w:color="auto" w:fill="FFFFFF"/>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74489FC">
      <w:pPr>
        <w:spacing w:line="360" w:lineRule="auto"/>
        <w:ind w:firstLine="480" w:firstLineChars="200"/>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4.单位负责人为同一人或者存在直接控股、管理关系的不同供应商，不得同时参加本采购项目报价响应。为本项目提供整体设计、规范编制或者项目管理、监理、检测等服务的供应商，不得再参与本项目报价响应。依据报价函相关承诺要求内容。</w:t>
      </w:r>
    </w:p>
    <w:p w14:paraId="302094F7">
      <w:pPr>
        <w:spacing w:line="360" w:lineRule="auto"/>
        <w:ind w:firstLine="480" w:firstLineChars="200"/>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5.供应商应具有有效的安全生产许可证。</w:t>
      </w:r>
    </w:p>
    <w:p w14:paraId="4E1CEA41">
      <w:pPr>
        <w:widowControl/>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四、报价及结算方式</w:t>
      </w:r>
    </w:p>
    <w:p w14:paraId="20F5A3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1.最高报价限价：</w:t>
      </w:r>
      <w:r>
        <w:rPr>
          <w:rFonts w:hint="eastAsia" w:ascii="宋体" w:hAnsi="宋体" w:eastAsia="宋体" w:cs="宋体"/>
          <w:color w:val="auto"/>
          <w:sz w:val="24"/>
          <w:szCs w:val="24"/>
          <w:highlight w:val="none"/>
        </w:rPr>
        <w:t>人民币36,000元/年，3年合共人民币108,000.00元。</w:t>
      </w:r>
    </w:p>
    <w:p w14:paraId="0460B04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2.报价要求：报价总金额是固定价且是唯一的，未超过本项目最高报价限价</w:t>
      </w:r>
      <w:r>
        <w:rPr>
          <w:rFonts w:hint="eastAsia" w:ascii="宋体" w:hAnsi="宋体" w:cs="宋体"/>
          <w:color w:val="auto"/>
          <w:sz w:val="24"/>
          <w:szCs w:val="24"/>
          <w:highlight w:val="none"/>
          <w:lang w:eastAsia="zh-CN"/>
        </w:rPr>
        <w:t>，供应商应</w:t>
      </w:r>
      <w:r>
        <w:rPr>
          <w:rFonts w:hint="eastAsia" w:ascii="宋体" w:hAnsi="宋体" w:cs="宋体"/>
          <w:color w:val="auto"/>
          <w:sz w:val="24"/>
          <w:szCs w:val="24"/>
          <w:highlight w:val="none"/>
        </w:rPr>
        <w:t>结合企业自身及项目情况自行报价。</w:t>
      </w:r>
    </w:p>
    <w:p w14:paraId="166820B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3.结算方式：</w:t>
      </w:r>
    </w:p>
    <w:p w14:paraId="471042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（1）本项目按</w:t>
      </w:r>
      <w:r>
        <w:rPr>
          <w:rFonts w:hint="eastAsia" w:ascii="宋体" w:hAnsi="宋体" w:cs="宋体"/>
          <w:color w:val="auto"/>
          <w:sz w:val="24"/>
          <w:szCs w:val="24"/>
          <w:highlight w:val="none"/>
          <w:lang w:eastAsia="zh-CN"/>
        </w:rPr>
        <w:t>季</w:t>
      </w:r>
      <w:r>
        <w:rPr>
          <w:rFonts w:hint="eastAsia" w:ascii="宋体" w:hAnsi="宋体" w:cs="宋体"/>
          <w:color w:val="auto"/>
          <w:sz w:val="24"/>
          <w:szCs w:val="24"/>
          <w:highlight w:val="none"/>
        </w:rPr>
        <w:t>支付，每</w:t>
      </w:r>
      <w:r>
        <w:rPr>
          <w:rFonts w:hint="eastAsia" w:ascii="宋体" w:hAnsi="宋体" w:cs="宋体"/>
          <w:color w:val="auto"/>
          <w:sz w:val="24"/>
          <w:szCs w:val="24"/>
          <w:highlight w:val="none"/>
          <w:lang w:eastAsia="zh-CN"/>
        </w:rPr>
        <w:t>季度</w:t>
      </w:r>
      <w:r>
        <w:rPr>
          <w:rFonts w:hint="eastAsia" w:ascii="宋体" w:hAnsi="宋体" w:cs="宋体"/>
          <w:color w:val="auto"/>
          <w:sz w:val="24"/>
          <w:szCs w:val="24"/>
          <w:highlight w:val="none"/>
        </w:rPr>
        <w:t>办理一次支付手续。根据污水实际处理量据实结算。</w:t>
      </w:r>
    </w:p>
    <w:p w14:paraId="3B2B96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中选供应商</w:t>
      </w:r>
      <w:r>
        <w:rPr>
          <w:rFonts w:hint="eastAsia" w:ascii="宋体" w:hAnsi="宋体" w:cs="宋体"/>
          <w:color w:val="auto"/>
          <w:sz w:val="24"/>
          <w:szCs w:val="24"/>
          <w:highlight w:val="none"/>
        </w:rPr>
        <w:t>须于每</w:t>
      </w:r>
      <w:r>
        <w:rPr>
          <w:rFonts w:hint="eastAsia" w:ascii="宋体" w:hAnsi="宋体" w:cs="宋体"/>
          <w:color w:val="auto"/>
          <w:sz w:val="24"/>
          <w:szCs w:val="24"/>
          <w:highlight w:val="none"/>
          <w:lang w:eastAsia="zh-CN"/>
        </w:rPr>
        <w:t>季第一个月</w:t>
      </w:r>
      <w:r>
        <w:rPr>
          <w:rFonts w:hint="eastAsia" w:ascii="宋体" w:hAnsi="宋体" w:cs="宋体"/>
          <w:color w:val="auto"/>
          <w:sz w:val="24"/>
          <w:szCs w:val="24"/>
          <w:highlight w:val="none"/>
        </w:rPr>
        <w:t>的5日前（如遇节假日往后顺延）将上月的运营管理费用明细表交由采购人核对后，在</w:t>
      </w:r>
      <w:r>
        <w:rPr>
          <w:rFonts w:hint="eastAsia" w:ascii="宋体" w:hAnsi="宋体" w:cs="宋体"/>
          <w:color w:val="auto"/>
          <w:sz w:val="24"/>
          <w:szCs w:val="24"/>
          <w:highlight w:val="none"/>
          <w:lang w:eastAsia="zh-CN"/>
        </w:rPr>
        <w:t>中选供应商</w:t>
      </w:r>
      <w:r>
        <w:rPr>
          <w:rFonts w:hint="eastAsia" w:ascii="宋体" w:hAnsi="宋体" w:cs="宋体"/>
          <w:color w:val="auto"/>
          <w:sz w:val="24"/>
          <w:szCs w:val="24"/>
          <w:highlight w:val="none"/>
        </w:rPr>
        <w:t>向采购人提交请款申请经采购人审批完成后10个工作日内，由采购人向</w:t>
      </w:r>
      <w:r>
        <w:rPr>
          <w:rFonts w:hint="eastAsia" w:ascii="宋体" w:hAnsi="宋体" w:cs="宋体"/>
          <w:color w:val="auto"/>
          <w:sz w:val="24"/>
          <w:szCs w:val="24"/>
          <w:highlight w:val="none"/>
          <w:lang w:eastAsia="zh-CN"/>
        </w:rPr>
        <w:t>中选供应商</w:t>
      </w:r>
      <w:r>
        <w:rPr>
          <w:rFonts w:hint="eastAsia" w:ascii="宋体" w:hAnsi="宋体" w:cs="宋体"/>
          <w:color w:val="auto"/>
          <w:sz w:val="24"/>
          <w:szCs w:val="24"/>
          <w:highlight w:val="none"/>
        </w:rPr>
        <w:t>据实结算支付该期的服务费用。</w:t>
      </w:r>
    </w:p>
    <w:p w14:paraId="01D609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中选供应商</w:t>
      </w:r>
      <w:r>
        <w:rPr>
          <w:rFonts w:hint="eastAsia" w:ascii="宋体" w:hAnsi="宋体" w:cs="宋体"/>
          <w:color w:val="auto"/>
          <w:sz w:val="24"/>
          <w:szCs w:val="24"/>
          <w:highlight w:val="none"/>
        </w:rPr>
        <w:t>在向采购人提供下列完整资料后方可办理相关申报支付手续：</w:t>
      </w:r>
    </w:p>
    <w:p w14:paraId="49EF051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1）请款函、装订成册的运营资料（包括日常运行值班记录表、运营小结、设备运行、维保月报表、交接班记录表、第三方出具的水质检测报告）</w:t>
      </w:r>
      <w:r>
        <w:rPr>
          <w:rFonts w:hint="eastAsia" w:ascii="宋体" w:hAnsi="宋体" w:cs="宋体"/>
          <w:color w:val="auto"/>
          <w:sz w:val="24"/>
          <w:szCs w:val="24"/>
          <w:highlight w:val="none"/>
          <w:lang w:eastAsia="zh-CN"/>
        </w:rPr>
        <w:t>；</w:t>
      </w:r>
    </w:p>
    <w:p w14:paraId="1B2E315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中选供应商</w:t>
      </w:r>
      <w:r>
        <w:rPr>
          <w:rFonts w:hint="eastAsia" w:ascii="宋体" w:hAnsi="宋体" w:cs="宋体"/>
          <w:color w:val="auto"/>
          <w:sz w:val="24"/>
          <w:szCs w:val="24"/>
          <w:highlight w:val="none"/>
        </w:rPr>
        <w:t>开具符合采购人要求的等额增值税普通发票。</w:t>
      </w:r>
    </w:p>
    <w:p w14:paraId="48D0E3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采购人在前款规定的付款时间仅为向支付部门提出办理支付申请手续的时间（不含支付部门审核的时间），在规定时间内提出支付申请手续后即视为采购人已经按期支付，实际付款到账时间及金额以支付单位支付时间及金额为准，采购人不承担任何逾期付款的违约责任。</w:t>
      </w:r>
    </w:p>
    <w:p w14:paraId="205E3B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如项目发生合同融资，采购人应当将合同款项支付到合同约定收款账户。</w:t>
      </w:r>
      <w:r>
        <w:rPr>
          <w:rFonts w:hint="eastAsia" w:ascii="宋体" w:hAnsi="宋体" w:cs="宋体"/>
          <w:color w:val="auto"/>
          <w:sz w:val="24"/>
          <w:szCs w:val="24"/>
          <w:highlight w:val="none"/>
          <w:lang w:eastAsia="zh-CN"/>
        </w:rPr>
        <w:t>最终结算金额以采购人或相关单位审定的金额为准</w:t>
      </w:r>
      <w:r>
        <w:rPr>
          <w:rFonts w:hint="eastAsia" w:ascii="宋体" w:hAnsi="宋体" w:cs="宋体"/>
          <w:color w:val="auto"/>
          <w:sz w:val="24"/>
          <w:szCs w:val="24"/>
          <w:highlight w:val="none"/>
        </w:rPr>
        <w:t>。</w:t>
      </w:r>
    </w:p>
    <w:p w14:paraId="397EA63F">
      <w:pPr>
        <w:pStyle w:val="1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具体结算方式以合同约定为准。</w:t>
      </w:r>
    </w:p>
    <w:p w14:paraId="06236542">
      <w:pPr>
        <w:spacing w:line="360" w:lineRule="auto"/>
        <w:textAlignment w:val="top"/>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五、询比代理服务费及</w:t>
      </w:r>
      <w:r>
        <w:rPr>
          <w:rFonts w:hint="eastAsia" w:ascii="宋体" w:hAnsi="宋体" w:cs="宋体"/>
          <w:b/>
          <w:bCs/>
          <w:color w:val="auto"/>
          <w:sz w:val="24"/>
          <w:szCs w:val="24"/>
          <w:highlight w:val="none"/>
          <w:lang w:eastAsia="zh-CN"/>
        </w:rPr>
        <w:t>中选通知书</w:t>
      </w:r>
      <w:r>
        <w:rPr>
          <w:rFonts w:hint="eastAsia" w:ascii="宋体" w:hAnsi="宋体" w:cs="宋体"/>
          <w:b/>
          <w:bCs/>
          <w:color w:val="auto"/>
          <w:sz w:val="24"/>
          <w:szCs w:val="24"/>
          <w:highlight w:val="none"/>
        </w:rPr>
        <w:t>的交付</w:t>
      </w:r>
    </w:p>
    <w:p w14:paraId="66BD78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本次的询比代理服务费￥</w:t>
      </w:r>
      <w:r>
        <w:rPr>
          <w:rFonts w:hint="eastAsia" w:ascii="宋体" w:hAnsi="宋体" w:cs="宋体"/>
          <w:color w:val="auto"/>
          <w:sz w:val="24"/>
          <w:szCs w:val="24"/>
          <w:highlight w:val="none"/>
          <w:lang w:val="en-US" w:eastAsia="zh-CN"/>
        </w:rPr>
        <w:t>2000</w:t>
      </w:r>
      <w:r>
        <w:rPr>
          <w:rFonts w:hint="eastAsia" w:ascii="宋体" w:hAnsi="宋体" w:cs="宋体"/>
          <w:color w:val="auto"/>
          <w:sz w:val="24"/>
          <w:szCs w:val="24"/>
          <w:highlight w:val="none"/>
        </w:rPr>
        <w:t>元（人民币</w:t>
      </w:r>
      <w:r>
        <w:rPr>
          <w:rFonts w:hint="eastAsia" w:ascii="宋体" w:hAnsi="宋体" w:cs="宋体"/>
          <w:color w:val="auto"/>
          <w:sz w:val="24"/>
          <w:szCs w:val="24"/>
          <w:highlight w:val="none"/>
          <w:lang w:eastAsia="zh-CN"/>
        </w:rPr>
        <w:t>贰仟元整</w:t>
      </w:r>
      <w:r>
        <w:rPr>
          <w:rFonts w:hint="eastAsia" w:ascii="宋体" w:hAnsi="宋体" w:cs="宋体"/>
          <w:color w:val="auto"/>
          <w:sz w:val="24"/>
          <w:szCs w:val="24"/>
          <w:highlight w:val="none"/>
        </w:rPr>
        <w:t>）由中选单位在</w:t>
      </w:r>
      <w:r>
        <w:rPr>
          <w:rFonts w:hint="eastAsia" w:ascii="宋体" w:hAnsi="宋体" w:cs="宋体"/>
          <w:color w:val="auto"/>
          <w:sz w:val="24"/>
          <w:szCs w:val="24"/>
          <w:highlight w:val="none"/>
          <w:lang w:eastAsia="zh-CN"/>
        </w:rPr>
        <w:t>领</w:t>
      </w:r>
      <w:r>
        <w:rPr>
          <w:rFonts w:hint="eastAsia" w:ascii="宋体" w:hAnsi="宋体" w:cs="宋体"/>
          <w:color w:val="auto"/>
          <w:sz w:val="24"/>
          <w:szCs w:val="24"/>
          <w:highlight w:val="none"/>
        </w:rPr>
        <w:t>取</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通知书时一次性支付给询比代理服务机构。</w:t>
      </w:r>
    </w:p>
    <w:p w14:paraId="03A0348F">
      <w:pPr>
        <w:pStyle w:val="1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六、询比文件的获取时间</w:t>
      </w:r>
    </w:p>
    <w:p w14:paraId="49F46AC9">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1.凡有意参加报价者，请于</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4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28 </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6 </w:t>
      </w:r>
      <w:r>
        <w:rPr>
          <w:rFonts w:hint="eastAsia" w:ascii="宋体" w:hAnsi="宋体" w:cs="宋体"/>
          <w:color w:val="auto"/>
          <w:sz w:val="24"/>
          <w:szCs w:val="24"/>
          <w:highlight w:val="none"/>
        </w:rPr>
        <w:t>日，登录</w:t>
      </w:r>
      <w:r>
        <w:rPr>
          <w:rFonts w:hint="eastAsia" w:ascii="宋体" w:hAnsi="宋体" w:cs="宋体"/>
          <w:color w:val="auto"/>
          <w:sz w:val="24"/>
          <w:szCs w:val="24"/>
          <w:highlight w:val="none"/>
          <w:lang w:eastAsia="zh-CN"/>
        </w:rPr>
        <w:t>广东远东招标代理有限公司网站（www.gdydzb.com）登记报名并</w:t>
      </w:r>
      <w:r>
        <w:rPr>
          <w:rFonts w:hint="eastAsia" w:ascii="宋体" w:hAnsi="宋体" w:cs="宋体"/>
          <w:color w:val="auto"/>
          <w:sz w:val="24"/>
          <w:szCs w:val="24"/>
          <w:highlight w:val="none"/>
        </w:rPr>
        <w:t>下载询比文件。</w:t>
      </w:r>
    </w:p>
    <w:p w14:paraId="3FE77DB7">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2.询比文件的获取时间：</w:t>
      </w:r>
    </w:p>
    <w:p w14:paraId="23B99D3A">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获取询比文件的开始日期：</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4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28 </w:t>
      </w:r>
      <w:r>
        <w:rPr>
          <w:rFonts w:hint="eastAsia" w:ascii="宋体" w:hAnsi="宋体" w:cs="宋体"/>
          <w:color w:val="auto"/>
          <w:sz w:val="24"/>
          <w:szCs w:val="24"/>
          <w:highlight w:val="none"/>
        </w:rPr>
        <w:t>日；</w:t>
      </w:r>
    </w:p>
    <w:p w14:paraId="1D7CE48B">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获取询比文件的截止日期：</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6 </w:t>
      </w:r>
      <w:r>
        <w:rPr>
          <w:rFonts w:hint="eastAsia" w:ascii="宋体" w:hAnsi="宋体" w:cs="宋体"/>
          <w:color w:val="auto"/>
          <w:sz w:val="24"/>
          <w:szCs w:val="24"/>
          <w:highlight w:val="none"/>
        </w:rPr>
        <w:t>日。</w:t>
      </w:r>
    </w:p>
    <w:p w14:paraId="2084FCA1">
      <w:pPr>
        <w:adjustRightInd w:val="0"/>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七、报价文件的递交时间和递交地点：</w:t>
      </w:r>
    </w:p>
    <w:p w14:paraId="59A14E9A">
      <w:pPr>
        <w:spacing w:line="360" w:lineRule="auto"/>
        <w:ind w:firstLine="480" w:firstLineChars="200"/>
        <w:textAlignment w:val="top"/>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纸质报价文件</w:t>
      </w:r>
      <w:r>
        <w:rPr>
          <w:rFonts w:hint="eastAsia" w:ascii="宋体" w:hAnsi="宋体" w:cs="宋体"/>
          <w:color w:val="auto"/>
          <w:sz w:val="24"/>
          <w:szCs w:val="24"/>
          <w:highlight w:val="none"/>
        </w:rPr>
        <w:t>由</w:t>
      </w:r>
      <w:r>
        <w:rPr>
          <w:rFonts w:hint="eastAsia" w:ascii="宋体" w:hAnsi="宋体" w:cs="宋体"/>
          <w:color w:val="auto"/>
          <w:sz w:val="24"/>
          <w:szCs w:val="24"/>
          <w:highlight w:val="none"/>
          <w:lang w:eastAsia="zh-CN"/>
        </w:rPr>
        <w:t>报价供应商</w:t>
      </w:r>
      <w:r>
        <w:rPr>
          <w:rFonts w:hint="eastAsia" w:ascii="宋体" w:hAnsi="宋体" w:cs="宋体"/>
          <w:color w:val="auto"/>
          <w:sz w:val="24"/>
          <w:szCs w:val="24"/>
          <w:highlight w:val="none"/>
        </w:rPr>
        <w:t>的法定代表人或授权代表</w:t>
      </w:r>
      <w:r>
        <w:rPr>
          <w:rFonts w:hint="eastAsia" w:ascii="宋体" w:hAnsi="宋体" w:cs="宋体"/>
          <w:b/>
          <w:bCs/>
          <w:color w:val="auto"/>
          <w:sz w:val="24"/>
          <w:szCs w:val="24"/>
          <w:highlight w:val="none"/>
        </w:rPr>
        <w:t>持法定代表人证明书、授权委托书（如</w:t>
      </w:r>
      <w:r>
        <w:rPr>
          <w:rFonts w:hint="eastAsia" w:ascii="宋体" w:hAnsi="宋体" w:cs="宋体"/>
          <w:b/>
          <w:bCs/>
          <w:color w:val="auto"/>
          <w:sz w:val="24"/>
          <w:szCs w:val="24"/>
          <w:highlight w:val="none"/>
          <w:lang w:eastAsia="zh-CN"/>
        </w:rPr>
        <w:t>为授权代表参与报价</w:t>
      </w:r>
      <w:r>
        <w:rPr>
          <w:rFonts w:hint="eastAsia" w:ascii="宋体" w:hAnsi="宋体" w:cs="宋体"/>
          <w:b/>
          <w:bCs/>
          <w:color w:val="auto"/>
          <w:sz w:val="24"/>
          <w:szCs w:val="24"/>
          <w:highlight w:val="none"/>
        </w:rPr>
        <w:t>）及身份证原件</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7 </w:t>
      </w:r>
      <w:r>
        <w:rPr>
          <w:rFonts w:hint="eastAsia" w:ascii="宋体" w:hAnsi="宋体" w:cs="宋体"/>
          <w:color w:val="auto"/>
          <w:sz w:val="24"/>
          <w:szCs w:val="24"/>
          <w:highlight w:val="none"/>
        </w:rPr>
        <w:t>日</w:t>
      </w:r>
      <w:r>
        <w:rPr>
          <w:rFonts w:hint="eastAsia" w:ascii="宋体" w:hAnsi="宋体" w:cs="宋体"/>
          <w:color w:val="auto"/>
          <w:kern w:val="0"/>
          <w:sz w:val="24"/>
          <w:szCs w:val="24"/>
          <w:highlight w:val="none"/>
        </w:rPr>
        <w:t>上午</w:t>
      </w:r>
      <w:r>
        <w:rPr>
          <w:rFonts w:hint="eastAsia" w:ascii="宋体" w:hAnsi="宋体" w:cs="宋体"/>
          <w:color w:val="auto"/>
          <w:kern w:val="0"/>
          <w:sz w:val="24"/>
          <w:szCs w:val="24"/>
          <w:highlight w:val="none"/>
          <w:u w:val="single"/>
        </w:rPr>
        <w:t xml:space="preserve"> 9:30—11:30 </w:t>
      </w:r>
      <w:r>
        <w:rPr>
          <w:rFonts w:hint="eastAsia" w:ascii="宋体" w:hAnsi="宋体" w:cs="宋体"/>
          <w:color w:val="auto"/>
          <w:sz w:val="24"/>
          <w:szCs w:val="24"/>
          <w:highlight w:val="none"/>
        </w:rPr>
        <w:t>递交至</w:t>
      </w:r>
      <w:r>
        <w:rPr>
          <w:rFonts w:hint="eastAsia" w:ascii="宋体" w:hAnsi="宋体" w:cs="宋体"/>
          <w:color w:val="auto"/>
          <w:sz w:val="24"/>
          <w:szCs w:val="24"/>
          <w:highlight w:val="none"/>
          <w:u w:val="single"/>
          <w:lang w:eastAsia="zh-CN"/>
        </w:rPr>
        <w:t>广州市越秀区越华路112号珠江国际大厦43楼4303单元</w:t>
      </w:r>
      <w:r>
        <w:rPr>
          <w:rFonts w:hint="eastAsia" w:ascii="宋体" w:hAnsi="宋体" w:cs="宋体"/>
          <w:color w:val="auto"/>
          <w:sz w:val="24"/>
          <w:szCs w:val="24"/>
          <w:highlight w:val="none"/>
        </w:rPr>
        <w:t>，逾期恕不受理。</w:t>
      </w:r>
    </w:p>
    <w:p w14:paraId="03F37275">
      <w:pPr>
        <w:spacing w:line="360" w:lineRule="auto"/>
        <w:rPr>
          <w:rFonts w:hint="eastAsia"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rPr>
        <w:t>八</w:t>
      </w:r>
      <w:r>
        <w:rPr>
          <w:rFonts w:hint="eastAsia" w:ascii="宋体" w:hAnsi="宋体" w:cs="宋体"/>
          <w:b/>
          <w:bCs/>
          <w:color w:val="auto"/>
          <w:sz w:val="24"/>
          <w:szCs w:val="24"/>
          <w:highlight w:val="none"/>
          <w:shd w:val="clear" w:color="auto" w:fill="FFFFFF"/>
        </w:rPr>
        <w:t>、</w:t>
      </w:r>
      <w:r>
        <w:rPr>
          <w:rFonts w:hint="eastAsia" w:ascii="宋体" w:hAnsi="宋体" w:cs="宋体"/>
          <w:b/>
          <w:bCs/>
          <w:color w:val="auto"/>
          <w:sz w:val="24"/>
          <w:szCs w:val="24"/>
          <w:highlight w:val="none"/>
          <w:shd w:val="clear" w:color="auto" w:fill="FFFFFF"/>
          <w:lang w:eastAsia="zh-CN"/>
        </w:rPr>
        <w:t>询比单位</w:t>
      </w:r>
      <w:r>
        <w:rPr>
          <w:rFonts w:hint="eastAsia" w:ascii="宋体" w:hAnsi="宋体" w:cs="宋体"/>
          <w:b/>
          <w:bCs/>
          <w:color w:val="auto"/>
          <w:sz w:val="24"/>
          <w:szCs w:val="24"/>
          <w:highlight w:val="none"/>
          <w:shd w:val="clear" w:color="auto" w:fill="FFFFFF"/>
        </w:rPr>
        <w:t>不承担</w:t>
      </w:r>
      <w:r>
        <w:rPr>
          <w:rFonts w:hint="eastAsia" w:ascii="宋体" w:hAnsi="宋体" w:cs="宋体"/>
          <w:b/>
          <w:bCs/>
          <w:color w:val="auto"/>
          <w:sz w:val="24"/>
          <w:szCs w:val="24"/>
          <w:highlight w:val="none"/>
          <w:shd w:val="clear" w:color="auto" w:fill="FFFFFF"/>
          <w:lang w:eastAsia="zh-CN"/>
        </w:rPr>
        <w:t>报价供应商</w:t>
      </w:r>
      <w:r>
        <w:rPr>
          <w:rFonts w:hint="eastAsia" w:ascii="宋体" w:hAnsi="宋体" w:cs="宋体"/>
          <w:b/>
          <w:bCs/>
          <w:color w:val="auto"/>
          <w:sz w:val="24"/>
          <w:szCs w:val="24"/>
          <w:highlight w:val="none"/>
          <w:shd w:val="clear" w:color="auto" w:fill="FFFFFF"/>
        </w:rPr>
        <w:t>参加本次报价活动所发生的任何费用。</w:t>
      </w:r>
      <w:r>
        <w:rPr>
          <w:rFonts w:hint="eastAsia" w:ascii="宋体" w:hAnsi="宋体" w:cs="宋体"/>
          <w:b/>
          <w:bCs/>
          <w:color w:val="auto"/>
          <w:sz w:val="24"/>
          <w:szCs w:val="24"/>
          <w:highlight w:val="none"/>
          <w:shd w:val="clear" w:color="auto" w:fill="FFFFFF"/>
          <w:lang w:eastAsia="zh-CN"/>
        </w:rPr>
        <w:t>询比单位</w:t>
      </w:r>
      <w:r>
        <w:rPr>
          <w:rFonts w:hint="eastAsia" w:ascii="宋体" w:hAnsi="宋体" w:cs="宋体"/>
          <w:b/>
          <w:bCs/>
          <w:color w:val="auto"/>
          <w:sz w:val="24"/>
          <w:szCs w:val="24"/>
          <w:highlight w:val="none"/>
          <w:shd w:val="clear" w:color="auto" w:fill="FFFFFF"/>
        </w:rPr>
        <w:t>因故取消或中止询比活动，</w:t>
      </w:r>
      <w:r>
        <w:rPr>
          <w:rFonts w:hint="eastAsia" w:ascii="宋体" w:hAnsi="宋体" w:cs="宋体"/>
          <w:b/>
          <w:bCs/>
          <w:color w:val="auto"/>
          <w:sz w:val="24"/>
          <w:szCs w:val="24"/>
          <w:highlight w:val="none"/>
          <w:shd w:val="clear" w:color="auto" w:fill="FFFFFF"/>
          <w:lang w:eastAsia="zh-CN"/>
        </w:rPr>
        <w:t>报价供应商</w:t>
      </w:r>
      <w:r>
        <w:rPr>
          <w:rFonts w:hint="eastAsia" w:ascii="宋体" w:hAnsi="宋体" w:cs="宋体"/>
          <w:b/>
          <w:bCs/>
          <w:color w:val="auto"/>
          <w:sz w:val="24"/>
          <w:szCs w:val="24"/>
          <w:highlight w:val="none"/>
          <w:shd w:val="clear" w:color="auto" w:fill="FFFFFF"/>
        </w:rPr>
        <w:t>无条件服从，因报价活动产生的费用由</w:t>
      </w:r>
      <w:r>
        <w:rPr>
          <w:rFonts w:hint="eastAsia" w:ascii="宋体" w:hAnsi="宋体" w:cs="宋体"/>
          <w:b/>
          <w:bCs/>
          <w:color w:val="auto"/>
          <w:sz w:val="24"/>
          <w:szCs w:val="24"/>
          <w:highlight w:val="none"/>
          <w:shd w:val="clear" w:color="auto" w:fill="FFFFFF"/>
          <w:lang w:eastAsia="zh-CN"/>
        </w:rPr>
        <w:t>报价供应商</w:t>
      </w:r>
      <w:r>
        <w:rPr>
          <w:rFonts w:hint="eastAsia" w:ascii="宋体" w:hAnsi="宋体" w:cs="宋体"/>
          <w:b/>
          <w:bCs/>
          <w:color w:val="auto"/>
          <w:sz w:val="24"/>
          <w:szCs w:val="24"/>
          <w:highlight w:val="none"/>
          <w:shd w:val="clear" w:color="auto" w:fill="FFFFFF"/>
        </w:rPr>
        <w:t>自行负责。</w:t>
      </w:r>
    </w:p>
    <w:p w14:paraId="43B61AD3">
      <w:pPr>
        <w:spacing w:line="360" w:lineRule="auto"/>
        <w:rPr>
          <w:rFonts w:hint="eastAsia"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九、</w:t>
      </w:r>
      <w:r>
        <w:rPr>
          <w:rFonts w:hint="eastAsia" w:ascii="宋体" w:hAnsi="宋体" w:cs="宋体"/>
          <w:b/>
          <w:bCs/>
          <w:color w:val="auto"/>
          <w:sz w:val="24"/>
          <w:szCs w:val="24"/>
          <w:highlight w:val="none"/>
          <w:shd w:val="clear" w:color="auto" w:fill="FFFFFF"/>
          <w:lang w:eastAsia="zh-CN"/>
        </w:rPr>
        <w:t>询比单位</w:t>
      </w:r>
      <w:r>
        <w:rPr>
          <w:rFonts w:hint="eastAsia" w:ascii="宋体" w:hAnsi="宋体" w:cs="宋体"/>
          <w:b/>
          <w:bCs/>
          <w:color w:val="auto"/>
          <w:sz w:val="24"/>
          <w:szCs w:val="24"/>
          <w:highlight w:val="none"/>
          <w:shd w:val="clear" w:color="auto" w:fill="FFFFFF"/>
        </w:rPr>
        <w:t>将在</w:t>
      </w:r>
      <w:r>
        <w:rPr>
          <w:rFonts w:hint="eastAsia" w:ascii="宋体" w:hAnsi="宋体" w:cs="宋体"/>
          <w:b/>
          <w:bCs/>
          <w:color w:val="auto"/>
          <w:sz w:val="24"/>
          <w:szCs w:val="24"/>
          <w:highlight w:val="none"/>
          <w:shd w:val="clear" w:color="auto" w:fill="FFFFFF"/>
          <w:lang w:eastAsia="zh-CN"/>
        </w:rPr>
        <w:t>广东远东招标代理有限公司网站（www.gdydzb.com）</w:t>
      </w:r>
      <w:r>
        <w:rPr>
          <w:rFonts w:hint="eastAsia" w:ascii="宋体" w:hAnsi="宋体" w:cs="宋体"/>
          <w:b/>
          <w:bCs/>
          <w:color w:val="auto"/>
          <w:sz w:val="24"/>
          <w:szCs w:val="24"/>
          <w:highlight w:val="none"/>
          <w:shd w:val="clear" w:color="auto" w:fill="FFFFFF"/>
        </w:rPr>
        <w:t>上发布中选结果，中选公示期为1天。</w:t>
      </w:r>
    </w:p>
    <w:p w14:paraId="2B17E921">
      <w:pPr>
        <w:spacing w:line="360" w:lineRule="auto"/>
        <w:rPr>
          <w:rFonts w:hint="eastAsia"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十、</w:t>
      </w:r>
      <w:r>
        <w:rPr>
          <w:rFonts w:hint="eastAsia" w:ascii="宋体" w:hAnsi="宋体" w:cs="宋体"/>
          <w:b/>
          <w:bCs/>
          <w:color w:val="auto"/>
          <w:sz w:val="24"/>
          <w:szCs w:val="24"/>
          <w:highlight w:val="none"/>
          <w:lang w:eastAsia="zh-CN"/>
        </w:rPr>
        <w:t>广州市荔湾区逢源街道社区卫生服务中心</w:t>
      </w:r>
      <w:r>
        <w:rPr>
          <w:rFonts w:hint="eastAsia" w:ascii="宋体" w:hAnsi="宋体" w:cs="宋体"/>
          <w:b/>
          <w:bCs/>
          <w:color w:val="auto"/>
          <w:sz w:val="24"/>
          <w:szCs w:val="24"/>
          <w:highlight w:val="none"/>
          <w:shd w:val="clear" w:color="auto" w:fill="FFFFFF"/>
        </w:rPr>
        <w:t>对询比文件有最终解释权。</w:t>
      </w:r>
    </w:p>
    <w:p w14:paraId="514DE844">
      <w:pPr>
        <w:spacing w:line="360" w:lineRule="auto"/>
        <w:textAlignment w:val="top"/>
        <w:rPr>
          <w:rFonts w:hint="eastAsia" w:ascii="宋体" w:hAnsi="宋体" w:cs="宋体"/>
          <w:b/>
          <w:bCs/>
          <w:color w:val="auto"/>
          <w:sz w:val="24"/>
          <w:szCs w:val="24"/>
          <w:highlight w:val="none"/>
        </w:rPr>
      </w:pPr>
      <w:r>
        <w:rPr>
          <w:rStyle w:val="9"/>
          <w:rFonts w:hint="eastAsia" w:ascii="宋体" w:hAnsi="宋体" w:cs="宋体"/>
          <w:color w:val="auto"/>
          <w:sz w:val="24"/>
          <w:szCs w:val="24"/>
          <w:highlight w:val="none"/>
          <w:shd w:val="clear" w:color="auto" w:fill="FFFFFF"/>
        </w:rPr>
        <w:t>十一、</w:t>
      </w:r>
      <w:r>
        <w:rPr>
          <w:rFonts w:hint="eastAsia" w:ascii="宋体" w:hAnsi="宋体" w:cs="宋体"/>
          <w:b/>
          <w:bCs/>
          <w:color w:val="auto"/>
          <w:sz w:val="24"/>
          <w:szCs w:val="24"/>
          <w:highlight w:val="none"/>
          <w:shd w:val="clear" w:color="auto" w:fill="FFFFFF"/>
        </w:rPr>
        <w:t>本项目</w:t>
      </w:r>
      <w:r>
        <w:rPr>
          <w:rFonts w:hint="eastAsia" w:ascii="宋体" w:hAnsi="宋体" w:cs="宋体"/>
          <w:b/>
          <w:bCs/>
          <w:color w:val="auto"/>
          <w:sz w:val="24"/>
          <w:szCs w:val="24"/>
          <w:highlight w:val="none"/>
          <w:shd w:val="clear" w:color="auto" w:fill="FFFFFF"/>
          <w:lang w:eastAsia="zh-CN"/>
        </w:rPr>
        <w:t>中选供应商</w:t>
      </w:r>
      <w:r>
        <w:rPr>
          <w:rFonts w:hint="eastAsia" w:ascii="宋体" w:hAnsi="宋体" w:cs="宋体"/>
          <w:b/>
          <w:bCs/>
          <w:color w:val="auto"/>
          <w:sz w:val="24"/>
          <w:szCs w:val="24"/>
          <w:highlight w:val="none"/>
          <w:shd w:val="clear" w:color="auto" w:fill="FFFFFF"/>
        </w:rPr>
        <w:t>与</w:t>
      </w:r>
      <w:r>
        <w:rPr>
          <w:rFonts w:hint="eastAsia" w:ascii="宋体" w:hAnsi="宋体" w:cs="宋体"/>
          <w:b/>
          <w:bCs/>
          <w:color w:val="auto"/>
          <w:sz w:val="24"/>
          <w:szCs w:val="24"/>
          <w:highlight w:val="none"/>
          <w:shd w:val="clear" w:color="auto" w:fill="FFFFFF"/>
          <w:lang w:eastAsia="zh-CN"/>
        </w:rPr>
        <w:t>广州市荔湾区逢源街道社区卫生服务中心</w:t>
      </w:r>
      <w:r>
        <w:rPr>
          <w:rFonts w:hint="eastAsia" w:ascii="宋体" w:hAnsi="宋体" w:cs="宋体"/>
          <w:b/>
          <w:bCs/>
          <w:color w:val="auto"/>
          <w:sz w:val="24"/>
          <w:szCs w:val="24"/>
          <w:highlight w:val="none"/>
          <w:shd w:val="clear" w:color="auto" w:fill="FFFFFF"/>
        </w:rPr>
        <w:t>签订服务合同，合同文本优先采用有关部门发布的合同示范文本。</w:t>
      </w:r>
    </w:p>
    <w:p w14:paraId="641C12B0">
      <w:pPr>
        <w:spacing w:line="360" w:lineRule="auto"/>
        <w:textAlignment w:val="top"/>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十二、联系方式：</w:t>
      </w:r>
    </w:p>
    <w:p w14:paraId="51D14750">
      <w:pPr>
        <w:spacing w:line="360" w:lineRule="auto"/>
        <w:ind w:firstLine="480" w:firstLineChars="200"/>
        <w:textAlignment w:val="top"/>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询比单位</w:t>
      </w:r>
      <w:r>
        <w:rPr>
          <w:rFonts w:hint="eastAsia" w:ascii="宋体" w:hAnsi="宋体" w:cs="宋体"/>
          <w:color w:val="auto"/>
          <w:sz w:val="24"/>
          <w:szCs w:val="24"/>
          <w:highlight w:val="none"/>
        </w:rPr>
        <w:t>：广州市荔湾区逢源街道社区卫生服务中心</w:t>
      </w:r>
    </w:p>
    <w:p w14:paraId="2BF2195F">
      <w:pPr>
        <w:spacing w:line="360" w:lineRule="auto"/>
        <w:ind w:firstLine="480" w:firstLineChars="200"/>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地址：广州市荔湾区逢源路167-1号</w:t>
      </w:r>
    </w:p>
    <w:p w14:paraId="4DEE93EF">
      <w:pPr>
        <w:spacing w:line="360" w:lineRule="auto"/>
        <w:ind w:firstLine="480" w:firstLineChars="200"/>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联系人：苏小姐</w:t>
      </w:r>
    </w:p>
    <w:p w14:paraId="526EF3EF">
      <w:pPr>
        <w:spacing w:line="360" w:lineRule="auto"/>
        <w:ind w:firstLine="480" w:firstLineChars="200"/>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联系电话：020-86539207</w:t>
      </w:r>
    </w:p>
    <w:p w14:paraId="53A61C8B">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询比代理机构</w:t>
      </w:r>
      <w:r>
        <w:rPr>
          <w:rFonts w:hint="eastAsia" w:ascii="宋体" w:hAnsi="宋体" w:eastAsia="宋体" w:cs="宋体"/>
          <w:color w:val="auto"/>
          <w:sz w:val="24"/>
          <w:szCs w:val="24"/>
          <w:highlight w:val="none"/>
        </w:rPr>
        <w:t>：广东远东招标代理有限公司</w:t>
      </w:r>
    </w:p>
    <w:p w14:paraId="5F49F6B5">
      <w:pPr>
        <w:spacing w:line="360" w:lineRule="auto"/>
        <w:ind w:firstLine="480" w:firstLineChars="200"/>
        <w:textAlignment w:val="top"/>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广州市越秀区越华路112号珠江国际大厦43楼4303单元</w:t>
      </w:r>
    </w:p>
    <w:p w14:paraId="536EA803">
      <w:pPr>
        <w:spacing w:line="360" w:lineRule="auto"/>
        <w:ind w:firstLine="480" w:firstLineChars="200"/>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联系人：胡工</w:t>
      </w:r>
    </w:p>
    <w:p w14:paraId="14983D29">
      <w:pPr>
        <w:spacing w:line="360" w:lineRule="auto"/>
        <w:ind w:firstLine="480" w:firstLineChars="200"/>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联系电话：020-83642820-808</w:t>
      </w:r>
    </w:p>
    <w:p w14:paraId="240EC79B">
      <w:pPr>
        <w:spacing w:line="360" w:lineRule="auto"/>
        <w:ind w:firstLine="480" w:firstLineChars="200"/>
        <w:jc w:val="center"/>
        <w:textAlignment w:val="top"/>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2453491">
      <w:pPr>
        <w:spacing w:line="360" w:lineRule="auto"/>
        <w:ind w:firstLine="480" w:firstLineChars="200"/>
        <w:jc w:val="center"/>
        <w:textAlignment w:val="top"/>
        <w:rPr>
          <w:rFonts w:hint="eastAsia" w:ascii="宋体" w:hAnsi="宋体" w:cs="宋体"/>
          <w:color w:val="auto"/>
          <w:sz w:val="24"/>
          <w:szCs w:val="24"/>
          <w:highlight w:val="none"/>
        </w:rPr>
      </w:pPr>
    </w:p>
    <w:p w14:paraId="1074FF5C">
      <w:pPr>
        <w:spacing w:line="360" w:lineRule="auto"/>
        <w:jc w:val="right"/>
        <w:textAlignment w:val="top"/>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广州市荔湾区逢源街道社区卫生服务中心</w:t>
      </w:r>
    </w:p>
    <w:p w14:paraId="4AD98B5F">
      <w:pPr>
        <w:spacing w:line="360" w:lineRule="auto"/>
        <w:jc w:val="right"/>
        <w:textAlignment w:val="top"/>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广东远东招标代理有限公司</w:t>
      </w:r>
    </w:p>
    <w:p w14:paraId="36BD6EC9">
      <w:pPr>
        <w:pStyle w:val="4"/>
        <w:spacing w:line="360" w:lineRule="auto"/>
        <w:jc w:val="right"/>
        <w:rPr>
          <w:rFonts w:hint="eastAsia" w:hAnsi="宋体" w:eastAsia="宋体" w:cs="宋体"/>
          <w:color w:val="auto"/>
          <w:sz w:val="24"/>
          <w:szCs w:val="24"/>
          <w:highlight w:val="none"/>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4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28 </w:t>
      </w:r>
      <w:r>
        <w:rPr>
          <w:rFonts w:hint="eastAsia" w:ascii="宋体" w:hAnsi="宋体" w:cs="宋体"/>
          <w:color w:val="auto"/>
          <w:sz w:val="24"/>
          <w:szCs w:val="24"/>
          <w:highlight w:val="none"/>
        </w:rPr>
        <w:t>日</w:t>
      </w:r>
    </w:p>
    <w:p w14:paraId="6F0EF1E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848FA"/>
    <w:rsid w:val="4228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beforeLines="0" w:after="60" w:afterLines="0"/>
      <w:ind w:left="0" w:right="0"/>
      <w:jc w:val="center"/>
      <w:outlineLvl w:val="0"/>
    </w:pPr>
    <w:rPr>
      <w:rFonts w:ascii="Calibri Light" w:hAnsi="Calibri Light"/>
      <w:b/>
      <w:kern w:val="2"/>
      <w:sz w:val="32"/>
      <w:szCs w:val="32"/>
    </w:rPr>
  </w:style>
  <w:style w:type="paragraph" w:styleId="4">
    <w:name w:val="Plain Text"/>
    <w:basedOn w:val="1"/>
    <w:next w:val="1"/>
    <w:qFormat/>
    <w:uiPriority w:val="0"/>
    <w:rPr>
      <w:rFonts w:ascii="宋体" w:hAnsi="Courier New" w:eastAsia="Times New Roman"/>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w:basedOn w:val="2"/>
    <w:qFormat/>
    <w:uiPriority w:val="0"/>
    <w:pPr>
      <w:ind w:firstLine="420"/>
    </w:pPr>
    <w:rPr>
      <w:kern w:val="0"/>
      <w:sz w:val="20"/>
      <w:szCs w:val="20"/>
    </w:rPr>
  </w:style>
  <w:style w:type="character" w:styleId="9">
    <w:name w:val="Strong"/>
    <w:qFormat/>
    <w:uiPriority w:val="22"/>
    <w:rPr>
      <w:b/>
    </w:rPr>
  </w:style>
  <w:style w:type="paragraph" w:customStyle="1" w:styleId="10">
    <w:name w:val="_Style 3"/>
    <w:next w:val="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2026-04-28T07:59:00Z</dcterms:created>
  <dc:creator>Freedom</dc:creator>
  <cp:lastModifiedBy>Freedom</cp:lastModifiedBy>
  <dcterms:modified xsi:type="dcterms:W3CDTF">2026-04-28T09:26:31Z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DD5D17AEC95842479CE0DE04F3955761_11</vt:lpwstr>
  </property>
  <property fmtid="{D5CDD505-2E9C-101B-9397-08002B2CF9AE}" pid="4" name="KSOTemplateDocerSaveRecord">
    <vt:lpwstr>eyJoZGlkIjoiNzBhOTMwZjIzMGFlYTE5OGJlMzUyYjZlMmRhMjg2ZWMiLCJ1c2VySWQiOiI0MTAyNzQ1NTMifQ==</vt:lpwstr>
  </property>
</Properties>
</file>