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r>
        <w:br/>
      </w:r>
    </w:p>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440111-2026-01110</w:t>
      </w:r>
    </w:p>
    <w:p>
      <w:pPr>
        <w:pStyle w:val="null3"/>
        <w:jc w:val="center"/>
        <w:outlineLvl w:val="3"/>
      </w:pPr>
      <w:r>
        <w:rPr>
          <w:sz w:val="24"/>
          <w:b/>
        </w:rPr>
        <w:t>采购项目编号：</w:t>
      </w:r>
      <w:r>
        <w:rPr>
          <w:sz w:val="24"/>
          <w:b/>
        </w:rPr>
        <w:t>GDYD260136</w:t>
      </w:r>
    </w:p>
    <w:p>
      <w:pPr>
        <w:pStyle w:val="null3"/>
        <w:jc w:val="center"/>
        <w:outlineLvl w:val="3"/>
      </w:pPr>
      <w:r>
        <w:rPr>
          <w:sz w:val="24"/>
          <w:b/>
        </w:rPr>
        <w:t>项目名称：</w:t>
      </w:r>
      <w:r>
        <w:rPr>
          <w:sz w:val="24"/>
          <w:b/>
        </w:rPr>
        <w:t>白云区地质灾害气象自动监测设备采购项目</w:t>
      </w:r>
    </w:p>
    <w:p>
      <w:pPr>
        <w:pStyle w:val="null3"/>
        <w:jc w:val="center"/>
        <w:outlineLvl w:val="3"/>
      </w:pPr>
      <w:r>
        <w:rPr>
          <w:sz w:val="24"/>
          <w:b/>
        </w:rPr>
        <w:t>采购人：</w:t>
      </w:r>
      <w:r>
        <w:rPr>
          <w:sz w:val="24"/>
          <w:b/>
        </w:rPr>
        <w:t>广州市白云区气象局</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广东远东招标代理有限公司</w:t>
      </w:r>
      <w:r>
        <w:rPr/>
        <w:t>受</w:t>
      </w:r>
      <w:r>
        <w:rPr/>
        <w:t>广州市白云区气象局</w:t>
      </w:r>
      <w:r>
        <w:rPr/>
        <w:t>的委托，采用</w:t>
      </w:r>
      <w:r>
        <w:rPr/>
        <w:t>公开招标</w:t>
      </w:r>
      <w:r>
        <w:rPr/>
        <w:t>方式组织采购</w:t>
      </w:r>
      <w:r>
        <w:rPr/>
        <w:t>白云区地质灾害气象自动监测设备采购项目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白云区地质灾害气象自动监测设备采购项目</w:t>
      </w:r>
    </w:p>
    <w:p>
      <w:pPr>
        <w:pStyle w:val="null3"/>
        <w:ind w:firstLine="480"/>
      </w:pPr>
      <w:r>
        <w:rPr/>
        <w:t>采购计划编号：</w:t>
      </w:r>
      <w:r>
        <w:rPr/>
        <w:t>440111-2026-01110</w:t>
      </w:r>
    </w:p>
    <w:p>
      <w:pPr>
        <w:pStyle w:val="null3"/>
        <w:ind w:firstLine="480"/>
      </w:pPr>
      <w:r>
        <w:rPr/>
        <w:t>采购项目编号：</w:t>
      </w:r>
      <w:r>
        <w:rPr/>
        <w:t>GDYD260136</w:t>
      </w:r>
    </w:p>
    <w:p>
      <w:pPr>
        <w:pStyle w:val="null3"/>
        <w:ind w:firstLine="480"/>
      </w:pPr>
      <w:r>
        <w:rPr/>
        <w:t>采购方式：</w:t>
      </w:r>
      <w:r>
        <w:rPr/>
        <w:t>公开招标</w:t>
      </w:r>
    </w:p>
    <w:p>
      <w:pPr>
        <w:pStyle w:val="null3"/>
        <w:ind w:firstLine="480"/>
      </w:pPr>
      <w:r>
        <w:rPr/>
        <w:t>预算金额：</w:t>
      </w:r>
      <w:r>
        <w:rPr/>
        <w:t>3,770,000.00</w:t>
      </w:r>
      <w:r>
        <w:rPr/>
        <w:t>元</w:t>
      </w:r>
    </w:p>
    <w:p>
      <w:pPr>
        <w:pStyle w:val="null3"/>
        <w:outlineLvl w:val="3"/>
      </w:pPr>
      <w:r>
        <w:rPr>
          <w:sz w:val="24"/>
          <w:b/>
        </w:rPr>
        <w:t>2.项目内容及需求情况（采购项目技术规格、参数及要求）</w:t>
      </w:r>
    </w:p>
    <w:p>
      <w:pPr>
        <w:pStyle w:val="null3"/>
      </w:pPr>
      <w:r>
        <w:rPr/>
        <w:t>采购包1(白云区地质灾害气象自动监测设备采购项目):</w:t>
      </w:r>
    </w:p>
    <w:p>
      <w:pPr>
        <w:pStyle w:val="null3"/>
      </w:pPr>
      <w:r>
        <w:rPr/>
        <w:t>采购包预算金额：3,770,000.00元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气象仪器</w:t>
            </w:r>
          </w:p>
        </w:tc>
        <w:tc>
          <w:tcPr>
            <w:tcW w:type="dxa" w:w="2136"/>
          </w:tcPr>
          <w:p>
            <w:pPr>
              <w:pStyle w:val="null3"/>
            </w:pPr>
            <w:r>
              <w:rPr/>
              <w:t>区域监测自动站设备</w:t>
            </w:r>
          </w:p>
        </w:tc>
        <w:tc>
          <w:tcPr>
            <w:tcW w:type="dxa" w:w="1187"/>
          </w:tcPr>
          <w:p>
            <w:pPr>
              <w:pStyle w:val="null3"/>
            </w:pPr>
            <w:r>
              <w:rPr/>
              <w:t>1.00(批)</w:t>
            </w:r>
          </w:p>
        </w:tc>
        <w:tc>
          <w:tcPr>
            <w:tcW w:type="dxa" w:w="1187"/>
          </w:tcPr>
          <w:p>
            <w:pPr>
              <w:pStyle w:val="null3"/>
            </w:pPr>
            <w:r>
              <w:rPr/>
              <w:t>详见第二章</w:t>
            </w:r>
          </w:p>
        </w:tc>
        <w:tc>
          <w:tcPr>
            <w:tcW w:type="dxa" w:w="1187"/>
          </w:tcPr>
          <w:p>
            <w:pPr>
              <w:pStyle w:val="null3"/>
            </w:pPr>
            <w:r>
              <w:rPr/>
              <w:t>否</w:t>
            </w:r>
          </w:p>
        </w:tc>
      </w:tr>
    </w:tbl>
    <w:p>
      <w:pPr>
        <w:pStyle w:val="null3"/>
      </w:pPr>
      <w:r>
        <w:rPr>
          <w:b/>
        </w:rPr>
        <w:t>本采购包涉及本国产品清单</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序号</w:t>
            </w:r>
          </w:p>
        </w:tc>
        <w:tc>
          <w:tcPr>
            <w:tcW w:type="dxa" w:w="2076"/>
          </w:tcPr>
          <w:p>
            <w:pPr>
              <w:pStyle w:val="null3"/>
              <w:jc w:val="center"/>
            </w:pPr>
            <w:r>
              <w:rPr/>
              <w:t>品目名称</w:t>
            </w:r>
          </w:p>
        </w:tc>
        <w:tc>
          <w:tcPr>
            <w:tcW w:type="dxa" w:w="2076"/>
          </w:tcPr>
          <w:p>
            <w:pPr>
              <w:pStyle w:val="null3"/>
              <w:jc w:val="center"/>
            </w:pPr>
            <w:r>
              <w:rPr/>
              <w:t>采购标的</w:t>
            </w:r>
          </w:p>
        </w:tc>
        <w:tc>
          <w:tcPr>
            <w:tcW w:type="dxa" w:w="2076"/>
          </w:tcPr>
          <w:p>
            <w:pPr>
              <w:pStyle w:val="null3"/>
              <w:jc w:val="center"/>
            </w:pPr>
            <w:r>
              <w:rPr/>
              <w:t>产品名称</w:t>
            </w:r>
          </w:p>
        </w:tc>
      </w:tr>
      <w:tr>
        <w:tc>
          <w:tcPr>
            <w:tcW w:type="dxa" w:w="8304"/>
            <w:gridSpan w:val="4"/>
          </w:tcPr>
          <w:p>
            <w:pPr>
              <w:pStyle w:val="null3"/>
              <w:jc w:val="center"/>
            </w:pPr>
            <w:r>
              <w:rPr/>
              <w:t>不涉及</w:t>
            </w:r>
          </w:p>
        </w:tc>
      </w:tr>
    </w:tbl>
    <w:p>
      <w:pPr>
        <w:pStyle w:val="null3"/>
      </w:pPr>
      <w:r>
        <w:rPr/>
        <w:t>本采购包不接受联合体投标</w:t>
      </w:r>
    </w:p>
    <w:p>
      <w:pPr>
        <w:pStyle w:val="null3"/>
      </w:pPr>
      <w:r>
        <w:rPr/>
        <w:t>合同分包：不允许合同分包</w:t>
      </w:r>
    </w:p>
    <w:p>
      <w:pPr>
        <w:pStyle w:val="null3"/>
      </w:pPr>
      <w:r>
        <w:rPr/>
        <w:t>合同履行期限：自签订之日起四个月内，并要求于2026年6月30日前完成所有站点建设及初验。</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2）有依法缴纳税收和社会保障资金的良好记录：具有依法缴纳税收和社会保障资金的良好记录。（提供承诺函）</w:t>
      </w:r>
    </w:p>
    <w:p>
      <w:pPr>
        <w:pStyle w:val="null3"/>
      </w:pPr>
      <w:r>
        <w:rPr/>
        <w:t>3）具有良好的商业信誉和健全的财务会计制度：供应商必须具有良好的商业信誉和健全的财务会计制度。（提供承诺函）</w:t>
      </w:r>
    </w:p>
    <w:p>
      <w:pPr>
        <w:pStyle w:val="null3"/>
      </w:pPr>
      <w:r>
        <w:rPr/>
        <w:t>4）履行合同所必需的设备和专业技术能力：按投标（响应）文件格式填报设备及专业技术能力情况。（提供承诺函）</w:t>
      </w:r>
    </w:p>
    <w:p>
      <w:pPr>
        <w:pStyle w:val="null3"/>
      </w:pPr>
      <w:r>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采购包1（白云区地质灾害气象自动监测设备采购项目）：</w:t>
      </w:r>
      <w:r>
        <w:rPr/>
        <w:t>本项目整体专门面向中小企业采购。供应商须为符合本项目采购标的对应行业政策划分标准的中小微企业。注：残疾人福利性单位、监狱企业视同小型、微型企业，中小微企业以供应商填写的《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本项目中小企业划分标准所属行业为：工业。</w:t>
      </w:r>
    </w:p>
    <w:p>
      <w:pPr>
        <w:pStyle w:val="null3"/>
        <w:outlineLvl w:val="3"/>
      </w:pPr>
      <w:r>
        <w:rPr>
          <w:sz w:val="24"/>
          <w:b/>
        </w:rPr>
        <w:t>3.本项目特定的资格要求：</w:t>
      </w:r>
    </w:p>
    <w:p>
      <w:pPr>
        <w:pStyle w:val="null3"/>
      </w:pPr>
      <w:r>
        <w:rPr/>
        <w:t>采购包1（白云区地质灾害气象自动监测设备采购项目）：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广州市白云区气象局</w:t>
      </w:r>
    </w:p>
    <w:p>
      <w:pPr>
        <w:pStyle w:val="null3"/>
        <w:ind w:firstLine="480"/>
      </w:pPr>
      <w:r>
        <w:rPr/>
        <w:t xml:space="preserve"> 地址：</w:t>
      </w:r>
      <w:r>
        <w:rPr/>
        <w:t>广东省广州市白云区均禾街道石马公园前路66号</w:t>
      </w:r>
    </w:p>
    <w:p>
      <w:pPr>
        <w:pStyle w:val="null3"/>
        <w:ind w:firstLine="480"/>
      </w:pPr>
      <w:r>
        <w:rPr/>
        <w:t xml:space="preserve"> 联系方式：</w:t>
      </w:r>
      <w:r>
        <w:rPr/>
        <w:t>020-36546159</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广州市越秀区越华路112号珠江国际大厦43楼4303单元</w:t>
      </w:r>
    </w:p>
    <w:p>
      <w:pPr>
        <w:pStyle w:val="null3"/>
        <w:ind w:firstLine="480"/>
      </w:pPr>
      <w:r>
        <w:rPr/>
        <w:t xml:space="preserve"> 联系方式：</w:t>
      </w:r>
      <w:r>
        <w:rPr/>
        <w:t>020-83642820-826</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采购</w:t>
      </w:r>
      <w:r>
        <w:rPr>
          <w:sz w:val="21"/>
        </w:rPr>
        <w:t>32套区域监测自动站设备（含16套四要素区域自动气象站，5套六要素区域自动站，11套2要素乡村气象监测站）。并将上述设备安装在白云区，包括但不仅限于</w:t>
      </w:r>
      <w:r>
        <w:rPr>
          <w:sz w:val="21"/>
        </w:rPr>
        <w:t>设备</w:t>
      </w:r>
      <w:r>
        <w:rPr>
          <w:sz w:val="21"/>
        </w:rPr>
        <w:t>购置、基础设施建设、</w:t>
      </w:r>
      <w:r>
        <w:rPr>
          <w:sz w:val="21"/>
        </w:rPr>
        <w:t>安装调试</w:t>
      </w:r>
      <w:r>
        <w:rPr>
          <w:sz w:val="21"/>
        </w:rPr>
        <w:t>和不少于一年的运行维护，须能实现与现有观测站网组网并上传实时资料</w:t>
      </w:r>
      <w:r>
        <w:rPr>
          <w:sz w:val="21"/>
        </w:rPr>
        <w:t>。</w:t>
      </w:r>
    </w:p>
    <w:p>
      <w:pPr>
        <w:pStyle w:val="null3"/>
      </w:pPr>
      <w:r>
        <w:rPr/>
        <w:t>采购包1（白云区地质灾害气象自动监测设备采购项目）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自签订之日起四个月内，并要求于2026年6月30日前完成所有站点建设及初验。</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1期：支付比例40%,合同签订且收到乙方开具的发票后10个工作日内支付合同总金额的40%。</w:t>
            </w:r>
          </w:p>
          <w:p>
            <w:pPr>
              <w:pStyle w:val="null3"/>
            </w:pPr>
            <w:r>
              <w:rPr/>
              <w:t>2期：支付比例40%,乙方全部站点完成竣工，全部站点正常运行，本项目的采购需求内容基本全部完成，乙方提交项目工作总结报告及相关施工、竣工等佐证材料，且收到乙方开具发票后10个工作日内支付合同总金额的40%。</w:t>
            </w:r>
          </w:p>
          <w:p>
            <w:pPr>
              <w:pStyle w:val="null3"/>
            </w:pPr>
            <w:r>
              <w:rPr/>
              <w:t>3期：支付比例20%,全部站点稳定试运行一个月，乙方提交试运行期间设备正常运行佐证材料，本服务项目的采购需求内容已全部完成。通过试运行阶段并完成验收且收到乙方开具发票后10个工作日内支付合同总金额的20%。 1.乙方凭以下有效文件与甲方结算： （1）经双方盖章，负责人签名的合同； （2）乙方开具的符合甲方税务要求的正式发票和复印件； （3）中标通知书； （4）验收材料（2期、3期款）； （5）甲方要求的其他材料。 2.因采购人使用的是财政资金，甲方付款时间为甲方向政府采购支付部门提出支付申请的时间，不含政府财政支付部门审查的时间。资金支付以财政资金落实为前提，甲方只负责办理相关付款手续，若因财政资金不到位引起货款不能按合同要求或有关规定拨付的，甲方不承担因货款延期拨付给成交人造成的各类损失，如利息、连带责任等。 3.乙方须在甲方办理支付手续前5个工作日内，提供等额的正式发票给甲方，以便甲方及时办理支付手续。如因乙方未及时提供符合甲方需要的发票及请款材料（如有）的，甲方有权延期付款且不因此承担任何违约责任或赔偿乙方损失。</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1期：1.验收条件：①期：乙方全部站点完成竣工；②期：全部站点稳定试运行一个月，乙方出具试运行报告。 2.验收时间：乙方认为达到验收条件的，应向甲方提出书面验收申请，甲方无异议的，7个工作日内组织验收，验收应在甲方与乙方双方共同参加下进行。 3.验收内容：①期：全部站点正常运行，本项目的采购需求内容基本全部完成，乙方需要提交项目工作总结报告及相关施工、竣工等佐证材料；②期：观测设备稳定运行，提交试运行期间设备正常运行佐证材料，本服务项目的采购需求内容已全部完成。 4.验收按合同规定的要求和有关的规定、规范进行。（若无相关的规定、规范可双方协商验收） 5.验收材料：成交人按采购人相关管理规定提供相应材料（参考附表一《一般性项目验收（归档）材料列表》）。</w:t>
            </w:r>
          </w:p>
          <w:p>
            <w:pPr>
              <w:pStyle w:val="null3"/>
            </w:pPr>
            <w:r>
              <w:rPr/>
              <w:t>2期：1.验收条件：①期：乙方全部站点完成竣工；②期：全部站点稳定试运行一个月，乙方出具试运行报告。 2.验收时间：乙方认为达到验收条件的，应向甲方提出书面验收申请，甲方无异议的，7个工作日内组织验收，验收应在甲方与乙方双方共同参加下进行。 3.验收内容：①期：全部站点正常运行，本项目的采购需求内容基本全部完成，乙方需要提交项目工作总结报告及相关施工、竣工等佐证材料；②期：观测设备稳定运行，提交试运行期间设备正常运行佐证材料，本服务项目的采购需求内容已全部完成。 4.验收按合同规定的要求和有关的规定、规范进行。（若无相关的规定、规范可双方协商验收） 5.验收材料：成交人按采购人相关管理规定提供相应材料（参考附表一《一般性项目验收（归档）材料列表》）。</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其他，1.中标人为本项目投入一名项目负责人，项目负责人具有同类项目相关经验，并具有专业技术能力。 2.中标人为本项目投入一定数量的技术人员，且技术人员具有专业技术能力。 3.中标人应具有完成本项目的能力，能为采购人提供技术成熟、质量可靠的服务。</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1.本项目为一个整体，投标人必须对所有内容进行投标，只对其中部分内容进行投标作无效投标处理； 2.投标报价应为人民币含税全包价，包括设备、材料、人力成本、安装、随机零配件、标配工具、运输、调试、技术服务、验收、培训、质保期服务、售后服务、各项税费及其它相关费用等合同实施及履约过程中可预见和不可预见的一切费用； 3.采购人将不予支付除投标文件及承包合同约定的由投标人承担的风险因素之外的任何补偿。采购人将不予支付除招标文件及承包合同约定的由采购人承担的风险因素之外的任何补偿。</w:t>
            </w:r>
          </w:p>
        </w:tc>
      </w:tr>
      <w:tr>
        <w:tc>
          <w:tcPr>
            <w:tcW w:type="dxa" w:w="2076"/>
          </w:tcPr>
          <w:p/>
        </w:tc>
        <w:tc>
          <w:tcPr>
            <w:tcW w:type="dxa" w:w="2076"/>
          </w:tcPr>
          <w:p>
            <w:pPr>
              <w:pStyle w:val="null3"/>
              <w:jc w:val="center"/>
            </w:pPr>
            <w:r>
              <w:rPr/>
              <w:t>2</w:t>
            </w:r>
          </w:p>
        </w:tc>
        <w:tc>
          <w:tcPr>
            <w:tcW w:type="dxa" w:w="2076"/>
          </w:tcPr>
          <w:p>
            <w:pPr>
              <w:pStyle w:val="null3"/>
              <w:jc w:val="left"/>
            </w:pPr>
            <w:r>
              <w:rPr/>
              <w:t>供货要求</w:t>
            </w:r>
          </w:p>
        </w:tc>
        <w:tc>
          <w:tcPr>
            <w:tcW w:type="dxa" w:w="2076"/>
          </w:tcPr>
          <w:p>
            <w:pPr>
              <w:pStyle w:val="null3"/>
              <w:jc w:val="left"/>
            </w:pPr>
            <w:r>
              <w:rPr/>
              <w:t>1.中标人提供完整的技术资料； 2.中标人负责将所采购的货物免费送至采购人指定地点，并负责设备的安装、调试等； 3.货物的包装和发运必须符合货物特性要求； 4.货物为原制造商制造的全新产品，整体无污染，无侵权行为、无涉及国防军事泄密、表面无划损、无任何缺陷隐患，在中国境内可依常规安全合法使用； 5.所有货物及设计、制造、测试和安装都应符合采购时已颁布的现行国家或国家认可的（部颁、行业）标准和规范的有关条文； 6.符合国家安全法律法规和气象业务技术准入要求，在中国境内可依规安全合法使用。</w:t>
            </w:r>
          </w:p>
        </w:tc>
      </w:tr>
      <w:tr>
        <w:tc>
          <w:tcPr>
            <w:tcW w:type="dxa" w:w="2076"/>
          </w:tcPr>
          <w:p>
            <w:pPr>
              <w:pStyle w:val="null3"/>
              <w:jc w:val="center"/>
            </w:pPr>
            <w:r>
              <w:rPr/>
              <w:t>★</w:t>
            </w:r>
          </w:p>
        </w:tc>
        <w:tc>
          <w:tcPr>
            <w:tcW w:type="dxa" w:w="2076"/>
          </w:tcPr>
          <w:p>
            <w:pPr>
              <w:pStyle w:val="null3"/>
              <w:jc w:val="center"/>
            </w:pPr>
            <w:r>
              <w:rPr/>
              <w:t>3</w:t>
            </w:r>
          </w:p>
        </w:tc>
        <w:tc>
          <w:tcPr>
            <w:tcW w:type="dxa" w:w="2076"/>
          </w:tcPr>
          <w:p>
            <w:pPr>
              <w:pStyle w:val="null3"/>
              <w:jc w:val="left"/>
            </w:pPr>
            <w:r>
              <w:rPr/>
              <w:t>质保期及售后服务要求</w:t>
            </w:r>
          </w:p>
        </w:tc>
        <w:tc>
          <w:tcPr>
            <w:tcW w:type="dxa" w:w="2076"/>
          </w:tcPr>
          <w:p>
            <w:pPr>
              <w:pStyle w:val="null3"/>
              <w:jc w:val="left"/>
            </w:pPr>
            <w:r>
              <w:rPr/>
              <w:t>项目验收后须提供不少于1年的维保期，并配合甲方完成至少3次自动站巡检。（提供承诺函，格式自拟）</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center"/>
            </w:pPr>
            <w:r>
              <w:rPr/>
              <w:t>△</w:t>
            </w:r>
          </w:p>
        </w:tc>
        <w:tc>
          <w:tcPr>
            <w:tcW w:type="dxa" w:w="831"/>
          </w:tcPr>
          <w:p>
            <w:pPr>
              <w:pStyle w:val="null3"/>
              <w:jc w:val="left"/>
            </w:pPr>
            <w:r>
              <w:rPr/>
              <w:t>气象仪器</w:t>
            </w:r>
          </w:p>
        </w:tc>
        <w:tc>
          <w:tcPr>
            <w:tcW w:type="dxa" w:w="831"/>
          </w:tcPr>
          <w:p>
            <w:pPr>
              <w:pStyle w:val="null3"/>
              <w:jc w:val="left"/>
            </w:pPr>
            <w:r>
              <w:rPr/>
              <w:t>区域监测自动站设备</w:t>
            </w:r>
          </w:p>
        </w:tc>
        <w:tc>
          <w:tcPr>
            <w:tcW w:type="dxa" w:w="831"/>
          </w:tcPr>
          <w:p>
            <w:pPr>
              <w:pStyle w:val="null3"/>
              <w:jc w:val="left"/>
            </w:pPr>
            <w:r>
              <w:rPr/>
              <w:t>批</w:t>
            </w:r>
          </w:p>
        </w:tc>
        <w:tc>
          <w:tcPr>
            <w:tcW w:type="dxa" w:w="831"/>
          </w:tcPr>
          <w:p>
            <w:pPr>
              <w:pStyle w:val="null3"/>
              <w:jc w:val="right"/>
            </w:pPr>
            <w:r>
              <w:rPr/>
              <w:t>1.00</w:t>
            </w:r>
          </w:p>
        </w:tc>
        <w:tc>
          <w:tcPr>
            <w:tcW w:type="dxa" w:w="831"/>
          </w:tcPr>
          <w:p>
            <w:pPr>
              <w:pStyle w:val="null3"/>
              <w:jc w:val="right"/>
            </w:pPr>
            <w:r>
              <w:rPr/>
              <w:t>3,770,000.00</w:t>
            </w:r>
          </w:p>
        </w:tc>
        <w:tc>
          <w:tcPr>
            <w:tcW w:type="dxa" w:w="831"/>
          </w:tcPr>
          <w:p>
            <w:pPr>
              <w:pStyle w:val="null3"/>
              <w:jc w:val="right"/>
            </w:pPr>
            <w:r>
              <w:rPr/>
              <w:t>3,770,000.00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区域监测自动站设备</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spacing w:before="150"/>
              <w:jc w:val="both"/>
            </w:pPr>
            <w:r>
              <w:rPr>
                <w:sz w:val="28"/>
                <w:b/>
              </w:rPr>
              <w:t>一、项目具体内容</w:t>
            </w:r>
          </w:p>
          <w:p>
            <w:pPr>
              <w:pStyle w:val="null3"/>
              <w:ind w:firstLine="482"/>
              <w:jc w:val="both"/>
            </w:pPr>
            <w:r>
              <w:rPr>
                <w:sz w:val="24"/>
                <w:b/>
              </w:rPr>
              <w:t>1</w:t>
            </w:r>
            <w:r>
              <w:rPr>
                <w:sz w:val="24"/>
                <w:b/>
              </w:rPr>
              <w:t>、设备安装位置</w:t>
            </w:r>
          </w:p>
          <w:p>
            <w:pPr>
              <w:pStyle w:val="null3"/>
              <w:ind w:left="105" w:firstLine="381"/>
              <w:jc w:val="left"/>
            </w:pPr>
            <w:r>
              <w:rPr>
                <w:sz w:val="19"/>
                <w:b/>
              </w:rPr>
              <w:t>新建设备分布在广州市白云区，安装位置比较分散，具体建设位置可能因多种因素有所变化，最终建设位置及站点类型以实际为准。</w:t>
            </w:r>
          </w:p>
          <w:p>
            <w:pPr>
              <w:pStyle w:val="null3"/>
              <w:ind w:left="105" w:firstLine="380"/>
              <w:jc w:val="left"/>
            </w:pPr>
            <w:r>
              <w:rPr>
                <w:sz w:val="19"/>
              </w:rPr>
              <w:t>注：白云区位于广州市老城区北部，介于东经</w:t>
            </w:r>
            <w:r>
              <w:rPr>
                <w:sz w:val="19"/>
              </w:rPr>
              <w:t>113</w:t>
            </w:r>
            <w:r>
              <w:rPr>
                <w:sz w:val="19"/>
              </w:rPr>
              <w:t>°</w:t>
            </w:r>
            <w:r>
              <w:rPr>
                <w:sz w:val="19"/>
              </w:rPr>
              <w:t>08</w:t>
            </w:r>
            <w:r>
              <w:rPr>
                <w:sz w:val="19"/>
              </w:rPr>
              <w:t>′</w:t>
            </w:r>
            <w:r>
              <w:rPr>
                <w:sz w:val="19"/>
              </w:rPr>
              <w:t>36</w:t>
            </w:r>
            <w:r>
              <w:rPr>
                <w:sz w:val="19"/>
              </w:rPr>
              <w:t>″—</w:t>
            </w:r>
            <w:r>
              <w:rPr>
                <w:sz w:val="19"/>
              </w:rPr>
              <w:t>113</w:t>
            </w:r>
            <w:r>
              <w:rPr>
                <w:sz w:val="19"/>
              </w:rPr>
              <w:t>°</w:t>
            </w:r>
            <w:r>
              <w:rPr>
                <w:sz w:val="19"/>
              </w:rPr>
              <w:t>34</w:t>
            </w:r>
            <w:r>
              <w:rPr>
                <w:sz w:val="19"/>
              </w:rPr>
              <w:t>′</w:t>
            </w:r>
            <w:r>
              <w:rPr>
                <w:sz w:val="19"/>
              </w:rPr>
              <w:t>52</w:t>
            </w:r>
            <w:r>
              <w:rPr>
                <w:sz w:val="19"/>
              </w:rPr>
              <w:t>″、北纬</w:t>
            </w:r>
            <w:r>
              <w:rPr>
                <w:sz w:val="19"/>
              </w:rPr>
              <w:t>23</w:t>
            </w:r>
            <w:r>
              <w:rPr>
                <w:sz w:val="19"/>
              </w:rPr>
              <w:t>°</w:t>
            </w:r>
            <w:r>
              <w:rPr>
                <w:sz w:val="19"/>
              </w:rPr>
              <w:t>07</w:t>
            </w:r>
            <w:r>
              <w:rPr>
                <w:sz w:val="19"/>
              </w:rPr>
              <w:t>′</w:t>
            </w:r>
            <w:r>
              <w:rPr>
                <w:sz w:val="19"/>
              </w:rPr>
              <w:t>03</w:t>
            </w:r>
            <w:r>
              <w:rPr>
                <w:sz w:val="19"/>
              </w:rPr>
              <w:t>″—</w:t>
            </w:r>
            <w:r>
              <w:rPr>
                <w:sz w:val="19"/>
              </w:rPr>
              <w:t>23</w:t>
            </w:r>
            <w:r>
              <w:rPr>
                <w:sz w:val="19"/>
              </w:rPr>
              <w:t>°</w:t>
            </w:r>
            <w:r>
              <w:rPr>
                <w:sz w:val="19"/>
              </w:rPr>
              <w:t>25</w:t>
            </w:r>
            <w:r>
              <w:rPr>
                <w:sz w:val="19"/>
              </w:rPr>
              <w:t>′</w:t>
            </w:r>
            <w:r>
              <w:rPr>
                <w:sz w:val="19"/>
              </w:rPr>
              <w:t>53</w:t>
            </w:r>
            <w:r>
              <w:rPr>
                <w:sz w:val="19"/>
              </w:rPr>
              <w:t>″之间，东西极限长为</w:t>
            </w:r>
            <w:r>
              <w:rPr>
                <w:sz w:val="19"/>
              </w:rPr>
              <w:t>44.4</w:t>
            </w:r>
            <w:r>
              <w:rPr>
                <w:sz w:val="19"/>
              </w:rPr>
              <w:t>千米，南北极限长为</w:t>
            </w:r>
            <w:r>
              <w:rPr>
                <w:sz w:val="19"/>
              </w:rPr>
              <w:t>33.6</w:t>
            </w:r>
            <w:r>
              <w:rPr>
                <w:sz w:val="19"/>
              </w:rPr>
              <w:t>千米，总面积</w:t>
            </w:r>
            <w:r>
              <w:rPr>
                <w:sz w:val="19"/>
              </w:rPr>
              <w:t>795.79</w:t>
            </w:r>
            <w:r>
              <w:rPr>
                <w:sz w:val="19"/>
              </w:rPr>
              <w:t>平方千米。</w:t>
            </w:r>
          </w:p>
          <w:p>
            <w:pPr>
              <w:pStyle w:val="null3"/>
              <w:ind w:left="105" w:firstLine="380"/>
              <w:jc w:val="center"/>
            </w:pPr>
            <w:r>
              <w:rPr>
                <w:sz w:val="19"/>
              </w:rPr>
              <w:t>表</w:t>
            </w:r>
            <w:r>
              <w:rPr>
                <w:sz w:val="19"/>
              </w:rPr>
              <w:t>1.</w:t>
            </w:r>
            <w:r>
              <w:rPr>
                <w:sz w:val="19"/>
              </w:rPr>
              <w:t>拟建自动气象站位置列表</w:t>
            </w:r>
          </w:p>
          <w:tbl>
            <w:tblPr>
              <w:tblInd w:type="dxa" w:w="120"/>
              <w:tblBorders>
                <w:top w:val="none" w:color="000000" w:sz="4"/>
                <w:left w:val="none" w:color="000000" w:sz="4"/>
                <w:bottom w:val="none" w:color="000000" w:sz="4"/>
                <w:right w:val="none" w:color="000000" w:sz="4"/>
                <w:insideH w:val="none"/>
                <w:insideV w:val="none"/>
              </w:tblBorders>
            </w:tblPr>
            <w:tblGrid>
              <w:gridCol w:w="1018"/>
              <w:gridCol w:w="697"/>
              <w:gridCol w:w="1666"/>
              <w:gridCol w:w="1107"/>
              <w:gridCol w:w="1107"/>
            </w:tblGrid>
            <w:tr>
              <w:tc>
                <w:tcPr>
                  <w:tcW w:type="dxa" w:w="10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镇（街）</w:t>
                  </w:r>
                </w:p>
              </w:tc>
              <w:tc>
                <w:tcPr>
                  <w:tcW w:type="dxa" w:w="69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16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拟建</w:t>
                  </w:r>
                  <w:r>
                    <w:rPr>
                      <w:sz w:val="21"/>
                    </w:rPr>
                    <w:t>村居</w:t>
                  </w:r>
                </w:p>
              </w:tc>
              <w:tc>
                <w:tcPr>
                  <w:tcW w:type="dxa" w:w="110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建设站型</w:t>
                  </w:r>
                </w:p>
              </w:tc>
              <w:tc>
                <w:tcPr>
                  <w:tcW w:type="dxa" w:w="110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拟建位置</w:t>
                  </w:r>
                </w:p>
              </w:tc>
            </w:tr>
            <w:tr>
              <w:tc>
                <w:tcPr>
                  <w:tcW w:type="dxa" w:w="101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江高镇（</w:t>
                  </w:r>
                  <w:r>
                    <w:rPr>
                      <w:sz w:val="21"/>
                    </w:rPr>
                    <w:t>6</w:t>
                  </w:r>
                  <w:r>
                    <w:rPr>
                      <w:sz w:val="21"/>
                    </w:rPr>
                    <w:t>个）</w:t>
                  </w: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江高镇长岗村村委会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村内党建公园空地，近电源靠边建设</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江高镇</w:t>
                  </w:r>
                  <w:r>
                    <w:rPr>
                      <w:sz w:val="21"/>
                    </w:rPr>
                    <w:t>茅山</w:t>
                  </w:r>
                  <w:r>
                    <w:rPr>
                      <w:sz w:val="21"/>
                    </w:rPr>
                    <w:t>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w:t>
                  </w:r>
                  <w:r>
                    <w:rPr>
                      <w:sz w:val="21"/>
                    </w:rPr>
                    <w:t>气象监测仪</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茅山仁福街（村委楼顶）</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江高镇水沥村委会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村委门口三角形用地</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江高镇中八村村委会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老鼠岗水闸内</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江高镇泉溪村村委会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六</w:t>
                  </w:r>
                  <w:r>
                    <w:rPr>
                      <w:sz w:val="21"/>
                    </w:rPr>
                    <w:t>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黄沙大道旁空地（</w:t>
                  </w:r>
                  <w:r>
                    <w:rPr>
                      <w:sz w:val="21"/>
                    </w:rPr>
                    <w:t>地质灾害点旁</w:t>
                  </w:r>
                  <w:r>
                    <w:rPr>
                      <w:sz w:val="21"/>
                    </w:rPr>
                    <w:t>）</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江高镇聚龙村村委会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w:t>
                  </w:r>
                  <w:r>
                    <w:rPr>
                      <w:sz w:val="21"/>
                    </w:rPr>
                    <w:t>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村内党建公园空地</w:t>
                  </w:r>
                </w:p>
              </w:tc>
            </w:tr>
            <w:tr>
              <w:tc>
                <w:tcPr>
                  <w:tcW w:type="dxa" w:w="101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人和镇（</w:t>
                  </w:r>
                  <w:r>
                    <w:rPr>
                      <w:sz w:val="21"/>
                    </w:rPr>
                    <w:t>5</w:t>
                  </w:r>
                  <w:r>
                    <w:rPr>
                      <w:sz w:val="21"/>
                    </w:rPr>
                    <w:t>个）</w:t>
                  </w: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人和镇</w:t>
                  </w:r>
                  <w:r>
                    <w:rPr>
                      <w:sz w:val="21"/>
                    </w:rPr>
                    <w:t>西湖</w:t>
                  </w:r>
                  <w:r>
                    <w:rPr>
                      <w:sz w:val="21"/>
                    </w:rPr>
                    <w:t>村村委会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公交站后绿化带空地</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人和镇秀水村村委会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w:t>
                  </w:r>
                  <w:r>
                    <w:rPr>
                      <w:sz w:val="21"/>
                    </w:rPr>
                    <w:t>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秀水村水田旁停车位</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人和镇新联村村委会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新联村垃圾站楼顶（近高速公路）</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人和镇鹤亭村委会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鹤亭村公园</w:t>
                  </w:r>
                  <w:r>
                    <w:rPr>
                      <w:sz w:val="21"/>
                    </w:rPr>
                    <w:t>空地</w:t>
                  </w:r>
                  <w:r>
                    <w:rPr>
                      <w:sz w:val="21"/>
                    </w:rPr>
                    <w:t>（风水塘旁）</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人和镇</w:t>
                  </w:r>
                  <w:r>
                    <w:rPr>
                      <w:sz w:val="21"/>
                    </w:rPr>
                    <w:t>大巷</w:t>
                  </w:r>
                  <w:r>
                    <w:rPr>
                      <w:sz w:val="21"/>
                    </w:rPr>
                    <w:t>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村委旁停车场大树后</w:t>
                  </w:r>
                </w:p>
              </w:tc>
            </w:tr>
            <w:tr>
              <w:tc>
                <w:tcPr>
                  <w:tcW w:type="dxa" w:w="10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同和街（</w:t>
                  </w:r>
                  <w:r>
                    <w:rPr>
                      <w:sz w:val="21"/>
                    </w:rPr>
                    <w:t>1</w:t>
                  </w:r>
                  <w:r>
                    <w:rPr>
                      <w:sz w:val="21"/>
                    </w:rPr>
                    <w:t>个）</w:t>
                  </w: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同和南湖水库</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六</w:t>
                  </w:r>
                  <w:r>
                    <w:rPr>
                      <w:sz w:val="21"/>
                    </w:rPr>
                    <w:t>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山水庭院对面湖边平台</w:t>
                  </w:r>
                </w:p>
              </w:tc>
            </w:tr>
            <w:tr>
              <w:tc>
                <w:tcPr>
                  <w:tcW w:type="dxa" w:w="10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石井街</w:t>
                  </w:r>
                  <w:r>
                    <w:rPr>
                      <w:sz w:val="21"/>
                    </w:rPr>
                    <w:t>（</w:t>
                  </w:r>
                  <w:r>
                    <w:rPr>
                      <w:sz w:val="21"/>
                    </w:rPr>
                    <w:t>1</w:t>
                  </w:r>
                  <w:r>
                    <w:rPr>
                      <w:sz w:val="21"/>
                    </w:rPr>
                    <w:t>个）</w:t>
                  </w: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凰岗居委会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广海路煤涌排涝站</w:t>
                  </w:r>
                </w:p>
              </w:tc>
            </w:tr>
            <w:tr>
              <w:tc>
                <w:tcPr>
                  <w:tcW w:type="dxa" w:w="101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钟落潭镇（</w:t>
                  </w:r>
                  <w:r>
                    <w:rPr>
                      <w:sz w:val="21"/>
                    </w:rPr>
                    <w:t>7</w:t>
                  </w:r>
                  <w:r>
                    <w:rPr>
                      <w:sz w:val="21"/>
                    </w:rPr>
                    <w:t>个）</w:t>
                  </w: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钟落潭镇梅田村委会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村委楼顶（挂电线杆）</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钟落潭镇金盆村委会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村委旁第三小学菜地。长条形</w:t>
                  </w:r>
                  <w:r>
                    <w:rPr>
                      <w:sz w:val="21"/>
                    </w:rPr>
                    <w:t>（</w:t>
                  </w:r>
                  <w:r>
                    <w:rPr>
                      <w:sz w:val="21"/>
                    </w:rPr>
                    <w:t>四要素需直线摆置</w:t>
                  </w:r>
                  <w:r>
                    <w:rPr>
                      <w:sz w:val="21"/>
                    </w:rPr>
                    <w:t>）</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钟落潭镇光明村委会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村委楼顶</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钟落潭镇障岗村委会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警务室楼顶屋面</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18</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钟落潭镇马沥村委会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村委楼顶</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19</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钟落潭镇沙田社区</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居民楼顶</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钟落潭镇黎家塘村委会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乡村气象监测仪</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老人院楼顶，旧村委</w:t>
                  </w:r>
                </w:p>
              </w:tc>
            </w:tr>
            <w:tr>
              <w:tc>
                <w:tcPr>
                  <w:tcW w:type="dxa" w:w="10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嘉禾街（</w:t>
                  </w:r>
                  <w:r>
                    <w:rPr>
                      <w:sz w:val="21"/>
                    </w:rPr>
                    <w:t>1</w:t>
                  </w:r>
                  <w:r>
                    <w:rPr>
                      <w:sz w:val="21"/>
                    </w:rPr>
                    <w:t>个）</w:t>
                  </w: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望南</w:t>
                  </w:r>
                  <w:r>
                    <w:rPr>
                      <w:sz w:val="21"/>
                    </w:rPr>
                    <w:t>居委会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六</w:t>
                  </w:r>
                  <w:r>
                    <w:rPr>
                      <w:sz w:val="21"/>
                    </w:rPr>
                    <w:t>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望岗经济联合社党群服务中心楼顶</w:t>
                  </w:r>
                </w:p>
              </w:tc>
            </w:tr>
            <w:tr>
              <w:tc>
                <w:tcPr>
                  <w:tcW w:type="dxa" w:w="10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永平街（</w:t>
                  </w:r>
                  <w:r>
                    <w:rPr>
                      <w:sz w:val="21"/>
                    </w:rPr>
                    <w:t>1</w:t>
                  </w:r>
                  <w:r>
                    <w:rPr>
                      <w:sz w:val="21"/>
                    </w:rPr>
                    <w:t>个）</w:t>
                  </w: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22</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集贤苑居委会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集贤小学</w:t>
                  </w:r>
                </w:p>
              </w:tc>
            </w:tr>
            <w:tr>
              <w:tc>
                <w:tcPr>
                  <w:tcW w:type="dxa" w:w="101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太和镇（</w:t>
                  </w:r>
                  <w:r>
                    <w:rPr>
                      <w:sz w:val="21"/>
                    </w:rPr>
                    <w:t>5</w:t>
                  </w:r>
                  <w:r>
                    <w:rPr>
                      <w:sz w:val="21"/>
                    </w:rPr>
                    <w:t>个）</w:t>
                  </w: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23</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太和镇谢家庄村村委会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谢家庄党群服务中心的院子里</w:t>
                  </w:r>
                  <w:r>
                    <w:rPr>
                      <w:sz w:val="21"/>
                    </w:rPr>
                    <w:t>（水库里面的京港澳高速路段路旁）</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24</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太和镇铜锣湾水库</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铜锣湾水库</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25</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太和镇兴丰村委会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村委楼顶</w:t>
                  </w:r>
                  <w:r>
                    <w:rPr>
                      <w:sz w:val="21"/>
                    </w:rPr>
                    <w:t>或</w:t>
                  </w:r>
                  <w:r>
                    <w:rPr>
                      <w:sz w:val="21"/>
                    </w:rPr>
                    <w:t>落地</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26</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太和镇</w:t>
                  </w:r>
                  <w:r>
                    <w:rPr>
                      <w:sz w:val="21"/>
                    </w:rPr>
                    <w:t>大沥村</w:t>
                  </w:r>
                  <w:r>
                    <w:rPr>
                      <w:sz w:val="21"/>
                    </w:rPr>
                    <w:t>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民科园内马路边</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27</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太和镇和龙村和龙水库</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六要素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兴太路边上的花基</w:t>
                  </w:r>
                </w:p>
              </w:tc>
            </w:tr>
            <w:tr>
              <w:tc>
                <w:tcPr>
                  <w:tcW w:type="dxa" w:w="101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龙归街（</w:t>
                  </w:r>
                  <w:r>
                    <w:rPr>
                      <w:sz w:val="21"/>
                    </w:rPr>
                    <w:t>2</w:t>
                  </w:r>
                  <w:r>
                    <w:rPr>
                      <w:sz w:val="21"/>
                    </w:rPr>
                    <w:t>个）</w:t>
                  </w: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r>
                    <w:rPr>
                      <w:sz w:val="21"/>
                    </w:rPr>
                    <w:t>8</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龙归街柏塘村村委会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民科园内马路边</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29</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龙归街永兴村委会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六要素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六片山公园内</w:t>
                  </w:r>
                </w:p>
              </w:tc>
            </w:tr>
            <w:tr>
              <w:tc>
                <w:tcPr>
                  <w:tcW w:type="dxa" w:w="101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石门街（</w:t>
                  </w:r>
                  <w:r>
                    <w:rPr>
                      <w:sz w:val="21"/>
                    </w:rPr>
                    <w:t>2</w:t>
                  </w:r>
                  <w:r>
                    <w:rPr>
                      <w:sz w:val="21"/>
                    </w:rPr>
                    <w:t>个）</w:t>
                  </w: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石门街滘心社区</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滘心小学内</w:t>
                  </w:r>
                </w:p>
              </w:tc>
            </w:tr>
            <w:tr>
              <w:tc>
                <w:tcPr>
                  <w:tcW w:type="dxa" w:w="1018"/>
                  <w:vMerge/>
                  <w:tcBorders>
                    <w:top w:val="none" w:color="000000" w:sz="4"/>
                    <w:left w:val="single" w:color="000000" w:sz="4"/>
                    <w:bottom w:val="single" w:color="000000" w:sz="4"/>
                    <w:right w:val="single" w:color="000000" w:sz="4"/>
                  </w:tcBorders>
                </w:tcP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31</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石门街道鸦岗北社区</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石门街道地利窖</w:t>
                  </w:r>
                </w:p>
              </w:tc>
            </w:tr>
            <w:tr>
              <w:tc>
                <w:tcPr>
                  <w:tcW w:type="dxa" w:w="10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白云湖街（</w:t>
                  </w:r>
                  <w:r>
                    <w:rPr>
                      <w:sz w:val="21"/>
                    </w:rPr>
                    <w:t>1</w:t>
                  </w:r>
                  <w:r>
                    <w:rPr>
                      <w:sz w:val="21"/>
                    </w:rPr>
                    <w:t>个）</w:t>
                  </w:r>
                </w:p>
              </w:tc>
              <w:tc>
                <w:tcPr>
                  <w:tcW w:type="dxa" w:w="6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32</w:t>
                  </w:r>
                </w:p>
              </w:tc>
              <w:tc>
                <w:tcPr>
                  <w:tcW w:type="dxa" w:w="1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白云湖街道大朗</w:t>
                  </w:r>
                  <w:r>
                    <w:rPr>
                      <w:sz w:val="21"/>
                    </w:rPr>
                    <w:t>村村委会</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四要素</w:t>
                  </w:r>
                </w:p>
              </w:tc>
              <w:tc>
                <w:tcPr>
                  <w:tcW w:type="dxa" w:w="11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大朗小学内</w:t>
                  </w:r>
                </w:p>
              </w:tc>
            </w:tr>
          </w:tbl>
          <w:p>
            <w:pPr>
              <w:pStyle w:val="null3"/>
              <w:ind w:firstLine="482"/>
              <w:jc w:val="both"/>
            </w:pPr>
            <w:r>
              <w:rPr>
                <w:sz w:val="24"/>
                <w:b/>
              </w:rPr>
              <w:t>2</w:t>
            </w:r>
            <w:r>
              <w:rPr>
                <w:sz w:val="24"/>
                <w:b/>
              </w:rPr>
              <w:t>、仪器设备</w:t>
            </w:r>
          </w:p>
          <w:p>
            <w:pPr>
              <w:pStyle w:val="null3"/>
              <w:ind w:left="105" w:firstLine="420"/>
              <w:jc w:val="left"/>
            </w:pPr>
            <w:r>
              <w:rPr>
                <w:sz w:val="21"/>
              </w:rPr>
              <w:t>包括自动气象站及观测场围栏、风塔、气温防辐射罩、地温套管、供电设备、移动无线通信设备等附属设施</w:t>
            </w:r>
            <w:r>
              <w:rPr>
                <w:sz w:val="21"/>
              </w:rPr>
              <w:t>,</w:t>
            </w:r>
            <w:r>
              <w:rPr>
                <w:sz w:val="19"/>
              </w:rPr>
              <w:t>一体化安装支架、信号线缆等辅助材料，</w:t>
            </w:r>
            <w:r>
              <w:rPr>
                <w:sz w:val="21"/>
              </w:rPr>
              <w:t>以及区域站中心站系统设备等。</w:t>
            </w:r>
          </w:p>
          <w:p>
            <w:pPr>
              <w:pStyle w:val="null3"/>
              <w:ind w:firstLine="482"/>
              <w:jc w:val="both"/>
            </w:pPr>
            <w:r>
              <w:rPr>
                <w:sz w:val="24"/>
                <w:b/>
              </w:rPr>
              <w:t>3</w:t>
            </w:r>
            <w:r>
              <w:rPr>
                <w:sz w:val="24"/>
                <w:b/>
              </w:rPr>
              <w:t>、仪器备件</w:t>
            </w:r>
          </w:p>
          <w:p>
            <w:pPr>
              <w:pStyle w:val="null3"/>
              <w:ind w:left="105" w:firstLine="420"/>
              <w:jc w:val="left"/>
            </w:pPr>
            <w:r>
              <w:rPr>
                <w:sz w:val="21"/>
              </w:rPr>
              <w:t>为保证区域站仪器的及时维修和定期计量标校，对各类气象站的数据采集器、各类传感器应按拟建区域站总数不低于</w:t>
            </w:r>
            <w:r>
              <w:rPr>
                <w:sz w:val="21"/>
              </w:rPr>
              <w:t>10</w:t>
            </w:r>
            <w:r>
              <w:rPr>
                <w:sz w:val="21"/>
              </w:rPr>
              <w:t>：</w:t>
            </w:r>
            <w:r>
              <w:rPr>
                <w:sz w:val="21"/>
              </w:rPr>
              <w:t>1</w:t>
            </w:r>
            <w:r>
              <w:rPr>
                <w:sz w:val="21"/>
              </w:rPr>
              <w:t>的比例配备。</w:t>
            </w:r>
          </w:p>
          <w:p>
            <w:pPr>
              <w:pStyle w:val="null3"/>
              <w:ind w:firstLine="482"/>
              <w:jc w:val="both"/>
            </w:pPr>
            <w:r>
              <w:rPr>
                <w:sz w:val="24"/>
                <w:b/>
              </w:rPr>
              <w:t>4</w:t>
            </w:r>
            <w:r>
              <w:rPr>
                <w:sz w:val="24"/>
                <w:b/>
              </w:rPr>
              <w:t>、基础设施建设</w:t>
            </w:r>
          </w:p>
          <w:p>
            <w:pPr>
              <w:pStyle w:val="null3"/>
              <w:ind w:left="105" w:firstLine="420"/>
              <w:jc w:val="left"/>
            </w:pPr>
            <w:r>
              <w:rPr>
                <w:sz w:val="21"/>
              </w:rPr>
              <w:t>区域站的基础设施建设包括建观测场、地下管道、设备和电源接入、防雷设施、标识牌、测风塔等，完工后对场地进行清理修复，满足站点业主要求。</w:t>
            </w:r>
          </w:p>
          <w:p>
            <w:pPr>
              <w:pStyle w:val="null3"/>
              <w:ind w:firstLine="482"/>
              <w:jc w:val="both"/>
            </w:pPr>
            <w:r>
              <w:rPr>
                <w:sz w:val="24"/>
                <w:b/>
              </w:rPr>
              <w:t>5</w:t>
            </w:r>
            <w:r>
              <w:rPr>
                <w:sz w:val="24"/>
                <w:b/>
              </w:rPr>
              <w:t>、运行维持</w:t>
            </w:r>
          </w:p>
          <w:p>
            <w:pPr>
              <w:pStyle w:val="null3"/>
              <w:ind w:left="105" w:firstLine="420"/>
              <w:jc w:val="left"/>
            </w:pPr>
            <w:r>
              <w:rPr>
                <w:sz w:val="21"/>
              </w:rPr>
              <w:t>区域站的运行维持包括资料传输、计量标校、现场维护、现场维修、委托看护等。</w:t>
            </w:r>
          </w:p>
          <w:p>
            <w:pPr>
              <w:pStyle w:val="null3"/>
              <w:spacing w:before="150"/>
              <w:jc w:val="both"/>
            </w:pPr>
            <w:r>
              <w:rPr>
                <w:sz w:val="28"/>
                <w:b/>
              </w:rPr>
              <w:t>二、项目具体技术要求</w:t>
            </w:r>
          </w:p>
          <w:p>
            <w:pPr>
              <w:pStyle w:val="null3"/>
              <w:ind w:firstLine="482"/>
              <w:jc w:val="both"/>
            </w:pPr>
            <w:r>
              <w:rPr>
                <w:sz w:val="24"/>
                <w:b/>
              </w:rPr>
              <w:t>1</w:t>
            </w:r>
            <w:r>
              <w:rPr>
                <w:sz w:val="24"/>
                <w:b/>
              </w:rPr>
              <w:t>、基本原则</w:t>
            </w:r>
          </w:p>
          <w:p>
            <w:pPr>
              <w:pStyle w:val="null3"/>
              <w:ind w:left="105" w:firstLine="380"/>
              <w:jc w:val="left"/>
            </w:pPr>
            <w:r>
              <w:rPr>
                <w:sz w:val="19"/>
              </w:rPr>
              <w:t>▲所选的设备其结构组成、功能、测量指标、供电、防雷、环境适应性指标、安全性、可靠性、可维性、功耗、安全性须满足《新型自动气象（气候）站功能规格书》要求，取得中国气象局颁发的《气象专用技术装备使用许可证》，须能实现与现有观测站网组网并上传实时资料。</w:t>
            </w:r>
          </w:p>
          <w:p>
            <w:pPr>
              <w:pStyle w:val="null3"/>
              <w:ind w:left="105" w:firstLine="380"/>
              <w:jc w:val="left"/>
            </w:pPr>
            <w:r>
              <w:rPr>
                <w:sz w:val="19"/>
              </w:rPr>
              <w:t>符合观测质量管理体系、《监测网络处关于加强区域自动气象站建设管理工作的通知》（粤气测函〔</w:t>
            </w:r>
            <w:r>
              <w:rPr>
                <w:sz w:val="19"/>
              </w:rPr>
              <w:t>2018</w:t>
            </w:r>
            <w:r>
              <w:rPr>
                <w:sz w:val="19"/>
              </w:rPr>
              <w:t>〕</w:t>
            </w:r>
            <w:r>
              <w:rPr>
                <w:sz w:val="19"/>
              </w:rPr>
              <w:t>30</w:t>
            </w:r>
            <w:r>
              <w:rPr>
                <w:sz w:val="19"/>
              </w:rPr>
              <w:t>号）、《观测司关于印发</w:t>
            </w:r>
            <w:r>
              <w:rPr>
                <w:sz w:val="19"/>
              </w:rPr>
              <w:t>&lt;</w:t>
            </w:r>
            <w:r>
              <w:rPr>
                <w:sz w:val="19"/>
              </w:rPr>
              <w:t>省级常规气象观测站建设指导意见</w:t>
            </w:r>
            <w:r>
              <w:rPr>
                <w:sz w:val="19"/>
              </w:rPr>
              <w:t>&gt;</w:t>
            </w:r>
            <w:r>
              <w:rPr>
                <w:sz w:val="19"/>
              </w:rPr>
              <w:t>的函》（气测函〔</w:t>
            </w:r>
            <w:r>
              <w:rPr>
                <w:sz w:val="19"/>
              </w:rPr>
              <w:t>2024</w:t>
            </w:r>
            <w:r>
              <w:rPr>
                <w:sz w:val="19"/>
              </w:rPr>
              <w:t>〕</w:t>
            </w:r>
            <w:r>
              <w:rPr>
                <w:sz w:val="19"/>
              </w:rPr>
              <w:t>27</w:t>
            </w:r>
            <w:r>
              <w:rPr>
                <w:sz w:val="19"/>
              </w:rPr>
              <w:t>号）、《地面气象自动观测规范（第一版）》、《地面气象观测业务技术规定实用手册》、《新型自动气象站实用手册》、《广东省国家气象观测站地面观测场标准化改造实施方案》、《地面气象观测场规范化建设图册》等相关规定。</w:t>
            </w:r>
          </w:p>
          <w:p>
            <w:pPr>
              <w:pStyle w:val="null3"/>
              <w:ind w:firstLine="482"/>
              <w:jc w:val="both"/>
            </w:pPr>
            <w:r>
              <w:rPr>
                <w:sz w:val="24"/>
                <w:b/>
              </w:rPr>
              <w:t>2</w:t>
            </w:r>
            <w:r>
              <w:rPr>
                <w:sz w:val="24"/>
                <w:b/>
              </w:rPr>
              <w:t>、设备的选型</w:t>
            </w:r>
          </w:p>
          <w:p>
            <w:pPr>
              <w:pStyle w:val="null3"/>
              <w:ind w:left="105" w:firstLine="380"/>
              <w:jc w:val="left"/>
            </w:pPr>
            <w:r>
              <w:rPr>
                <w:sz w:val="19"/>
              </w:rPr>
              <w:t>（</w:t>
            </w:r>
            <w:r>
              <w:rPr>
                <w:sz w:val="19"/>
              </w:rPr>
              <w:t>1</w:t>
            </w:r>
            <w:r>
              <w:rPr>
                <w:sz w:val="19"/>
              </w:rPr>
              <w:t>）设备要求</w:t>
            </w:r>
          </w:p>
          <w:p>
            <w:pPr>
              <w:pStyle w:val="null3"/>
              <w:ind w:left="105" w:firstLine="380"/>
              <w:jc w:val="left"/>
            </w:pPr>
            <w:r>
              <w:rPr>
                <w:sz w:val="19"/>
              </w:rPr>
              <w:t>①所配置的传感器类型和测量准确度指标必须符合《地面气象观测规范》的要求，具体性能如表</w:t>
            </w:r>
            <w:r>
              <w:rPr>
                <w:sz w:val="19"/>
              </w:rPr>
              <w:t>1</w:t>
            </w:r>
            <w:r>
              <w:rPr>
                <w:sz w:val="19"/>
              </w:rPr>
              <w:t>所示。</w:t>
            </w:r>
          </w:p>
          <w:p>
            <w:pPr>
              <w:pStyle w:val="null3"/>
              <w:ind w:left="105" w:firstLine="380"/>
              <w:jc w:val="left"/>
            </w:pPr>
            <w:r>
              <w:rPr>
                <w:sz w:val="19"/>
              </w:rPr>
              <w:t>②数据采集器的数据采样速率及算法必须符合《地面气象观测规范》的有关规定。</w:t>
            </w:r>
          </w:p>
          <w:p>
            <w:pPr>
              <w:pStyle w:val="null3"/>
              <w:ind w:left="105" w:firstLine="380"/>
              <w:jc w:val="left"/>
            </w:pPr>
            <w:r>
              <w:rPr>
                <w:sz w:val="19"/>
              </w:rPr>
              <w:t>③能够形成规定的采集数据文件和“状态信息文件”，并实时发送。</w:t>
            </w:r>
          </w:p>
          <w:p>
            <w:pPr>
              <w:pStyle w:val="null3"/>
              <w:ind w:left="105" w:firstLine="380"/>
              <w:jc w:val="left"/>
            </w:pPr>
            <w:r>
              <w:rPr>
                <w:sz w:val="19"/>
              </w:rPr>
              <w:t>④采集器的数据存储器至少能存储</w:t>
            </w:r>
            <w:r>
              <w:rPr>
                <w:sz w:val="19"/>
              </w:rPr>
              <w:t>7</w:t>
            </w:r>
            <w:r>
              <w:rPr>
                <w:sz w:val="19"/>
              </w:rPr>
              <w:t>天的每小时正点观测数据和分钟观测数据。</w:t>
            </w:r>
          </w:p>
          <w:p>
            <w:pPr>
              <w:pStyle w:val="null3"/>
              <w:ind w:left="105" w:firstLine="380"/>
              <w:jc w:val="left"/>
            </w:pPr>
            <w:r>
              <w:rPr>
                <w:sz w:val="19"/>
              </w:rPr>
              <w:t>⑤能够按照规定的正点时间或加密观测指令，实时发送观测数据；并具备时钟校准、数据重新下载、数据重新发送功能。</w:t>
            </w:r>
          </w:p>
          <w:p>
            <w:pPr>
              <w:pStyle w:val="null3"/>
              <w:ind w:left="105" w:firstLine="380"/>
              <w:jc w:val="left"/>
            </w:pPr>
            <w:r>
              <w:rPr>
                <w:sz w:val="19"/>
              </w:rPr>
              <w:t>⑥在交流电力电源故障情况下，</w:t>
            </w:r>
            <w:r>
              <w:rPr>
                <w:sz w:val="19"/>
                <w:b/>
              </w:rPr>
              <w:t>系统电源至少能保证采集器</w:t>
            </w:r>
            <w:r>
              <w:rPr>
                <w:sz w:val="19"/>
                <w:b/>
              </w:rPr>
              <w:t>7</w:t>
            </w:r>
            <w:r>
              <w:rPr>
                <w:sz w:val="19"/>
                <w:b/>
              </w:rPr>
              <w:t>天正常工作</w:t>
            </w:r>
            <w:r>
              <w:rPr>
                <w:sz w:val="19"/>
              </w:rPr>
              <w:t>。</w:t>
            </w:r>
          </w:p>
          <w:p>
            <w:pPr>
              <w:pStyle w:val="null3"/>
              <w:ind w:left="105" w:firstLine="380"/>
              <w:jc w:val="left"/>
            </w:pPr>
            <w:r>
              <w:rPr>
                <w:sz w:val="19"/>
              </w:rPr>
              <w:t>⑦设备自身具备防雷。</w:t>
            </w:r>
          </w:p>
          <w:p>
            <w:pPr>
              <w:pStyle w:val="null3"/>
              <w:ind w:left="105" w:firstLine="380"/>
              <w:jc w:val="center"/>
            </w:pPr>
            <w:r>
              <w:rPr>
                <w:sz w:val="19"/>
              </w:rPr>
              <w:t>表</w:t>
            </w:r>
            <w:r>
              <w:rPr>
                <w:sz w:val="19"/>
              </w:rPr>
              <w:t xml:space="preserve">1 </w:t>
            </w:r>
            <w:r>
              <w:rPr>
                <w:sz w:val="19"/>
              </w:rPr>
              <w:t>地面气象观测仪器技术性能要求表</w:t>
            </w:r>
          </w:p>
          <w:tbl>
            <w:tblPr>
              <w:tblInd w:type="dxa" w:w="120"/>
              <w:tblBorders>
                <w:top w:val="none" w:color="000000" w:sz="4"/>
                <w:left w:val="none" w:color="000000" w:sz="4"/>
                <w:bottom w:val="none" w:color="000000" w:sz="4"/>
                <w:right w:val="none" w:color="000000" w:sz="4"/>
                <w:insideH w:val="none"/>
                <w:insideV w:val="none"/>
              </w:tblBorders>
            </w:tblPr>
            <w:tblGrid>
              <w:gridCol w:w="604"/>
              <w:gridCol w:w="951"/>
              <w:gridCol w:w="543"/>
              <w:gridCol w:w="1207"/>
              <w:gridCol w:w="1147"/>
              <w:gridCol w:w="1147"/>
            </w:tblGrid>
            <w:tr>
              <w:tc>
                <w:tcPr>
                  <w:tcW w:type="dxa" w:w="604"/>
                  <w:tcBorders>
                    <w:top w:val="single" w:color="000000" w:sz="4"/>
                    <w:left w:val="singl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rPr>
                    <w:t>要素</w:t>
                  </w:r>
                </w:p>
              </w:tc>
              <w:tc>
                <w:tcPr>
                  <w:tcW w:type="dxa" w:w="951"/>
                  <w:tcBorders>
                    <w:top w:val="single" w:color="000000" w:sz="4"/>
                    <w:left w:val="non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rPr>
                    <w:t>测量范围</w:t>
                  </w:r>
                </w:p>
              </w:tc>
              <w:tc>
                <w:tcPr>
                  <w:tcW w:type="dxa" w:w="543"/>
                  <w:tcBorders>
                    <w:top w:val="single" w:color="000000" w:sz="4"/>
                    <w:left w:val="non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rPr>
                    <w:t>分辨率</w:t>
                  </w:r>
                </w:p>
              </w:tc>
              <w:tc>
                <w:tcPr>
                  <w:tcW w:type="dxa" w:w="1207"/>
                  <w:tcBorders>
                    <w:top w:val="single" w:color="000000" w:sz="4"/>
                    <w:left w:val="non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rPr>
                    <w:t>测量精度</w:t>
                  </w:r>
                </w:p>
              </w:tc>
              <w:tc>
                <w:tcPr>
                  <w:tcW w:type="dxa" w:w="1147"/>
                  <w:tcBorders>
                    <w:top w:val="single" w:color="000000" w:sz="4"/>
                    <w:left w:val="non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rPr>
                    <w:t>平均时间</w:t>
                  </w:r>
                </w:p>
              </w:tc>
              <w:tc>
                <w:tcPr>
                  <w:tcW w:type="dxa" w:w="1147"/>
                  <w:tcBorders>
                    <w:top w:val="single" w:color="000000" w:sz="4"/>
                    <w:left w:val="none" w:color="000000" w:sz="4"/>
                    <w:bottom w:val="single" w:color="000000" w:sz="4"/>
                    <w:right w:val="single" w:color="000000" w:sz="4"/>
                  </w:tcBorders>
                  <w:shd w:fill="DDDDDD"/>
                  <w:tcMar>
                    <w:top w:type="dxa" w:w="0"/>
                    <w:left w:type="dxa" w:w="0"/>
                    <w:bottom w:type="dxa" w:w="0"/>
                    <w:right w:type="dxa" w:w="0"/>
                  </w:tcMar>
                  <w:vAlign w:val="top"/>
                </w:tcPr>
                <w:p>
                  <w:pPr>
                    <w:pStyle w:val="null3"/>
                    <w:jc w:val="center"/>
                  </w:pPr>
                  <w:r>
                    <w:rPr>
                      <w:sz w:val="21"/>
                    </w:rPr>
                    <w:t>采样频率</w:t>
                  </w:r>
                </w:p>
              </w:tc>
            </w:tr>
            <w:tr>
              <w:tc>
                <w:tcPr>
                  <w:tcW w:type="dxa" w:w="60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气温</w:t>
                  </w:r>
                </w:p>
              </w:tc>
              <w:tc>
                <w:tcPr>
                  <w:tcW w:type="dxa" w:w="95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-50</w:t>
                  </w:r>
                  <w:r>
                    <w:rPr>
                      <w:sz w:val="21"/>
                    </w:rPr>
                    <w:t>～</w:t>
                  </w:r>
                  <w:r>
                    <w:rPr>
                      <w:sz w:val="21"/>
                    </w:rPr>
                    <w:t>+50</w:t>
                  </w:r>
                  <w:r>
                    <w:rPr>
                      <w:sz w:val="21"/>
                    </w:rPr>
                    <w:t>℃</w:t>
                  </w:r>
                </w:p>
              </w:tc>
              <w:tc>
                <w:tcPr>
                  <w:tcW w:type="dxa" w:w="54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0.1</w:t>
                  </w:r>
                  <w:r>
                    <w:rPr>
                      <w:sz w:val="21"/>
                    </w:rPr>
                    <w:t>℃</w:t>
                  </w:r>
                </w:p>
              </w:tc>
              <w:tc>
                <w:tcPr>
                  <w:tcW w:type="dxa" w:w="120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w:t>
                  </w:r>
                  <w:r>
                    <w:rPr>
                      <w:sz w:val="21"/>
                    </w:rPr>
                    <w:t>0.2</w:t>
                  </w:r>
                  <w:r>
                    <w:rPr>
                      <w:sz w:val="21"/>
                    </w:rPr>
                    <w:t>℃</w:t>
                  </w:r>
                </w:p>
              </w:tc>
              <w:tc>
                <w:tcPr>
                  <w:tcW w:type="dxa" w:w="114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1min</w:t>
                  </w:r>
                </w:p>
              </w:tc>
              <w:tc>
                <w:tcPr>
                  <w:tcW w:type="dxa" w:w="114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30</w:t>
                  </w:r>
                  <w:r>
                    <w:rPr>
                      <w:sz w:val="21"/>
                    </w:rPr>
                    <w:t>次</w:t>
                  </w:r>
                  <w:r>
                    <w:rPr>
                      <w:sz w:val="21"/>
                    </w:rPr>
                    <w:t>/min</w:t>
                  </w:r>
                </w:p>
              </w:tc>
            </w:tr>
            <w:tr>
              <w:tc>
                <w:tcPr>
                  <w:tcW w:type="dxa" w:w="60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风向</w:t>
                  </w:r>
                </w:p>
              </w:tc>
              <w:tc>
                <w:tcPr>
                  <w:tcW w:type="dxa" w:w="95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w:t>
                  </w:r>
                  <w:r>
                    <w:rPr>
                      <w:sz w:val="21"/>
                    </w:rPr>
                    <w:t>～</w:t>
                  </w:r>
                  <w:r>
                    <w:rPr>
                      <w:sz w:val="21"/>
                    </w:rPr>
                    <w:t>360</w:t>
                  </w:r>
                  <w:r>
                    <w:rPr>
                      <w:sz w:val="21"/>
                    </w:rPr>
                    <w:t>°</w:t>
                  </w:r>
                </w:p>
              </w:tc>
              <w:tc>
                <w:tcPr>
                  <w:tcW w:type="dxa" w:w="54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3</w:t>
                  </w:r>
                  <w:r>
                    <w:rPr>
                      <w:sz w:val="21"/>
                    </w:rPr>
                    <w:t>°</w:t>
                  </w:r>
                </w:p>
              </w:tc>
              <w:tc>
                <w:tcPr>
                  <w:tcW w:type="dxa" w:w="120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w:t>
                  </w:r>
                  <w:r>
                    <w:rPr>
                      <w:sz w:val="21"/>
                    </w:rPr>
                    <w:t>5</w:t>
                  </w:r>
                  <w:r>
                    <w:rPr>
                      <w:sz w:val="21"/>
                    </w:rPr>
                    <w:t>°</w:t>
                  </w:r>
                </w:p>
              </w:tc>
              <w:tc>
                <w:tcPr>
                  <w:tcW w:type="dxa" w:w="1147"/>
                  <w:vMerge w:val="restart"/>
                  <w:tcBorders>
                    <w:top w:val="none" w:color="000000" w:sz="4"/>
                    <w:left w:val="none" w:color="000000" w:sz="4"/>
                    <w:bottom w:val="none" w:color="000000" w:sz="4"/>
                    <w:right w:val="single" w:color="000000" w:sz="4"/>
                  </w:tcBorders>
                  <w:tcMar>
                    <w:top w:type="dxa" w:w="0"/>
                    <w:left w:type="dxa" w:w="0"/>
                    <w:bottom w:type="dxa" w:w="0"/>
                    <w:right w:type="dxa" w:w="0"/>
                  </w:tcMar>
                  <w:vAlign w:val="top"/>
                </w:tcPr>
                <w:p>
                  <w:pPr>
                    <w:pStyle w:val="null3"/>
                    <w:jc w:val="center"/>
                  </w:pPr>
                  <w:r>
                    <w:rPr>
                      <w:sz w:val="21"/>
                    </w:rPr>
                    <w:t>3s</w:t>
                  </w:r>
                </w:p>
                <w:p>
                  <w:pPr>
                    <w:pStyle w:val="null3"/>
                    <w:jc w:val="center"/>
                  </w:pPr>
                  <w:r>
                    <w:rPr>
                      <w:sz w:val="21"/>
                    </w:rPr>
                    <w:t>1min</w:t>
                  </w:r>
                </w:p>
                <w:p>
                  <w:pPr>
                    <w:pStyle w:val="null3"/>
                    <w:jc w:val="center"/>
                  </w:pPr>
                  <w:r>
                    <w:rPr>
                      <w:sz w:val="21"/>
                    </w:rPr>
                    <w:t>2min</w:t>
                  </w:r>
                </w:p>
                <w:p>
                  <w:pPr>
                    <w:pStyle w:val="null3"/>
                    <w:jc w:val="center"/>
                  </w:pPr>
                  <w:r>
                    <w:rPr>
                      <w:sz w:val="21"/>
                    </w:rPr>
                    <w:t>10min</w:t>
                  </w:r>
                </w:p>
              </w:tc>
              <w:tc>
                <w:tcPr>
                  <w:tcW w:type="dxa" w:w="114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w:t>
                  </w:r>
                  <w:r>
                    <w:rPr>
                      <w:sz w:val="21"/>
                    </w:rPr>
                    <w:t>次</w:t>
                  </w:r>
                  <w:r>
                    <w:rPr>
                      <w:sz w:val="21"/>
                    </w:rPr>
                    <w:t>/s</w:t>
                  </w:r>
                </w:p>
              </w:tc>
            </w:tr>
            <w:tr>
              <w:tc>
                <w:tcPr>
                  <w:tcW w:type="dxa" w:w="60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风速</w:t>
                  </w:r>
                </w:p>
              </w:tc>
              <w:tc>
                <w:tcPr>
                  <w:tcW w:type="dxa" w:w="95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w:t>
                  </w:r>
                  <w:r>
                    <w:rPr>
                      <w:sz w:val="21"/>
                    </w:rPr>
                    <w:t>～</w:t>
                  </w:r>
                  <w:r>
                    <w:rPr>
                      <w:sz w:val="21"/>
                    </w:rPr>
                    <w:t>60m/s</w:t>
                  </w:r>
                </w:p>
              </w:tc>
              <w:tc>
                <w:tcPr>
                  <w:tcW w:type="dxa" w:w="54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0.1m/s</w:t>
                  </w:r>
                </w:p>
              </w:tc>
              <w:tc>
                <w:tcPr>
                  <w:tcW w:type="dxa" w:w="120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w:t>
                  </w:r>
                  <w:r>
                    <w:rPr>
                      <w:sz w:val="21"/>
                    </w:rPr>
                    <w:t>(0.5+0.03V)m/s</w:t>
                  </w:r>
                </w:p>
              </w:tc>
              <w:tc>
                <w:tcPr>
                  <w:tcW w:type="dxa" w:w="1147"/>
                  <w:vMerge/>
                  <w:tcBorders>
                    <w:top w:val="none" w:color="000000" w:sz="4"/>
                    <w:left w:val="none" w:color="000000" w:sz="4"/>
                    <w:bottom w:val="none" w:color="000000" w:sz="4"/>
                    <w:right w:val="single" w:color="000000" w:sz="4"/>
                  </w:tcBorders>
                </w:tcPr>
                <w:p/>
              </w:tc>
              <w:tc>
                <w:tcPr>
                  <w:tcW w:type="dxa" w:w="114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4</w:t>
                  </w:r>
                  <w:r>
                    <w:rPr>
                      <w:sz w:val="21"/>
                    </w:rPr>
                    <w:t>次</w:t>
                  </w:r>
                  <w:r>
                    <w:rPr>
                      <w:sz w:val="21"/>
                    </w:rPr>
                    <w:t>/s</w:t>
                  </w:r>
                </w:p>
              </w:tc>
            </w:tr>
            <w:tr>
              <w:tc>
                <w:tcPr>
                  <w:tcW w:type="dxa" w:w="60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降水量</w:t>
                  </w:r>
                </w:p>
              </w:tc>
              <w:tc>
                <w:tcPr>
                  <w:tcW w:type="dxa" w:w="95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w:t>
                  </w:r>
                  <w:r>
                    <w:rPr>
                      <w:sz w:val="21"/>
                    </w:rPr>
                    <w:t>～</w:t>
                  </w:r>
                  <w:r>
                    <w:rPr>
                      <w:sz w:val="21"/>
                    </w:rPr>
                    <w:t>4mm/min</w:t>
                  </w:r>
                </w:p>
              </w:tc>
              <w:tc>
                <w:tcPr>
                  <w:tcW w:type="dxa" w:w="54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0.1mm</w:t>
                  </w:r>
                </w:p>
              </w:tc>
              <w:tc>
                <w:tcPr>
                  <w:tcW w:type="dxa" w:w="120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w:t>
                  </w:r>
                  <w:r>
                    <w:rPr>
                      <w:sz w:val="21"/>
                    </w:rPr>
                    <w:t>0.4mm</w:t>
                  </w:r>
                  <w:r>
                    <w:rPr>
                      <w:sz w:val="21"/>
                    </w:rPr>
                    <w:t>（≤</w:t>
                  </w:r>
                  <w:r>
                    <w:rPr>
                      <w:sz w:val="21"/>
                    </w:rPr>
                    <w:t>10mm</w:t>
                  </w:r>
                  <w:r>
                    <w:rPr>
                      <w:sz w:val="21"/>
                    </w:rPr>
                    <w:t>）</w:t>
                  </w:r>
                </w:p>
                <w:p>
                  <w:pPr>
                    <w:pStyle w:val="null3"/>
                    <w:jc w:val="center"/>
                  </w:pPr>
                  <w:r>
                    <w:rPr>
                      <w:sz w:val="21"/>
                    </w:rPr>
                    <w:t>±</w:t>
                  </w:r>
                  <w:r>
                    <w:rPr>
                      <w:sz w:val="21"/>
                    </w:rPr>
                    <w:t>4</w:t>
                  </w:r>
                  <w:r>
                    <w:rPr>
                      <w:sz w:val="21"/>
                    </w:rPr>
                    <w:t>％（＞</w:t>
                  </w:r>
                  <w:r>
                    <w:rPr>
                      <w:sz w:val="21"/>
                    </w:rPr>
                    <w:t>10mm</w:t>
                  </w:r>
                  <w:r>
                    <w:rPr>
                      <w:sz w:val="21"/>
                    </w:rPr>
                    <w:t>）</w:t>
                  </w:r>
                </w:p>
              </w:tc>
              <w:tc>
                <w:tcPr>
                  <w:tcW w:type="dxa" w:w="114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累计</w:t>
                  </w:r>
                </w:p>
              </w:tc>
              <w:tc>
                <w:tcPr>
                  <w:tcW w:type="dxa" w:w="114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w:t>
                  </w:r>
                  <w:r>
                    <w:rPr>
                      <w:sz w:val="21"/>
                    </w:rPr>
                    <w:t>次</w:t>
                  </w:r>
                  <w:r>
                    <w:rPr>
                      <w:sz w:val="21"/>
                    </w:rPr>
                    <w:t>/min</w:t>
                  </w:r>
                </w:p>
              </w:tc>
            </w:tr>
            <w:tr>
              <w:tc>
                <w:tcPr>
                  <w:tcW w:type="dxa" w:w="60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气压</w:t>
                  </w:r>
                </w:p>
              </w:tc>
              <w:tc>
                <w:tcPr>
                  <w:tcW w:type="dxa" w:w="95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500</w:t>
                  </w:r>
                  <w:r>
                    <w:rPr>
                      <w:sz w:val="21"/>
                    </w:rPr>
                    <w:t>～</w:t>
                  </w:r>
                  <w:r>
                    <w:rPr>
                      <w:sz w:val="21"/>
                    </w:rPr>
                    <w:t>1100 hPa</w:t>
                  </w:r>
                </w:p>
                <w:p>
                  <w:pPr>
                    <w:pStyle w:val="null3"/>
                    <w:jc w:val="center"/>
                  </w:pPr>
                  <w:r>
                    <w:rPr>
                      <w:sz w:val="21"/>
                    </w:rPr>
                    <w:t>（任意</w:t>
                  </w:r>
                  <w:r>
                    <w:rPr>
                      <w:sz w:val="21"/>
                    </w:rPr>
                    <w:t>200 hPa</w:t>
                  </w:r>
                  <w:r>
                    <w:rPr>
                      <w:sz w:val="21"/>
                    </w:rPr>
                    <w:t>）</w:t>
                  </w:r>
                </w:p>
              </w:tc>
              <w:tc>
                <w:tcPr>
                  <w:tcW w:type="dxa" w:w="54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0.1 hPa</w:t>
                  </w:r>
                </w:p>
              </w:tc>
              <w:tc>
                <w:tcPr>
                  <w:tcW w:type="dxa" w:w="120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w:t>
                  </w:r>
                  <w:r>
                    <w:rPr>
                      <w:sz w:val="21"/>
                    </w:rPr>
                    <w:t>0.3 hPa</w:t>
                  </w:r>
                </w:p>
              </w:tc>
              <w:tc>
                <w:tcPr>
                  <w:tcW w:type="dxa" w:w="114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 min</w:t>
                  </w:r>
                </w:p>
              </w:tc>
              <w:tc>
                <w:tcPr>
                  <w:tcW w:type="dxa" w:w="114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30</w:t>
                  </w:r>
                  <w:r>
                    <w:rPr>
                      <w:sz w:val="21"/>
                    </w:rPr>
                    <w:t>次</w:t>
                  </w:r>
                  <w:r>
                    <w:rPr>
                      <w:sz w:val="21"/>
                    </w:rPr>
                    <w:t>/min</w:t>
                  </w:r>
                </w:p>
              </w:tc>
            </w:tr>
            <w:tr>
              <w:tc>
                <w:tcPr>
                  <w:tcW w:type="dxa" w:w="60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相对湿度</w:t>
                  </w:r>
                </w:p>
              </w:tc>
              <w:tc>
                <w:tcPr>
                  <w:tcW w:type="dxa" w:w="951"/>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0</w:t>
                  </w:r>
                  <w:r>
                    <w:rPr>
                      <w:sz w:val="21"/>
                    </w:rPr>
                    <w:t>～</w:t>
                  </w:r>
                  <w:r>
                    <w:rPr>
                      <w:sz w:val="21"/>
                    </w:rPr>
                    <w:t>100</w:t>
                  </w:r>
                  <w:r>
                    <w:rPr>
                      <w:sz w:val="21"/>
                    </w:rPr>
                    <w:t>％</w:t>
                  </w:r>
                </w:p>
              </w:tc>
              <w:tc>
                <w:tcPr>
                  <w:tcW w:type="dxa" w:w="54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w:t>
                  </w:r>
                  <w:r>
                    <w:rPr>
                      <w:sz w:val="21"/>
                    </w:rPr>
                    <w:t>％</w:t>
                  </w:r>
                </w:p>
              </w:tc>
              <w:tc>
                <w:tcPr>
                  <w:tcW w:type="dxa" w:w="120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w:t>
                  </w:r>
                  <w:r>
                    <w:rPr>
                      <w:sz w:val="21"/>
                    </w:rPr>
                    <w:t>3</w:t>
                  </w:r>
                  <w:r>
                    <w:rPr>
                      <w:sz w:val="21"/>
                    </w:rPr>
                    <w:t>％（≤</w:t>
                  </w:r>
                  <w:r>
                    <w:rPr>
                      <w:sz w:val="21"/>
                    </w:rPr>
                    <w:t>80</w:t>
                  </w:r>
                  <w:r>
                    <w:rPr>
                      <w:sz w:val="21"/>
                    </w:rPr>
                    <w:t>％）</w:t>
                  </w:r>
                </w:p>
                <w:p>
                  <w:pPr>
                    <w:pStyle w:val="null3"/>
                    <w:jc w:val="center"/>
                  </w:pPr>
                  <w:r>
                    <w:rPr>
                      <w:sz w:val="21"/>
                    </w:rPr>
                    <w:t>±</w:t>
                  </w:r>
                  <w:r>
                    <w:rPr>
                      <w:sz w:val="21"/>
                    </w:rPr>
                    <w:t>5</w:t>
                  </w:r>
                  <w:r>
                    <w:rPr>
                      <w:sz w:val="21"/>
                    </w:rPr>
                    <w:t>％（＞</w:t>
                  </w:r>
                  <w:r>
                    <w:rPr>
                      <w:sz w:val="21"/>
                    </w:rPr>
                    <w:t>80</w:t>
                  </w:r>
                  <w:r>
                    <w:rPr>
                      <w:sz w:val="21"/>
                    </w:rPr>
                    <w:t>％）</w:t>
                  </w:r>
                </w:p>
              </w:tc>
              <w:tc>
                <w:tcPr>
                  <w:tcW w:type="dxa" w:w="114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1 min</w:t>
                  </w:r>
                </w:p>
              </w:tc>
              <w:tc>
                <w:tcPr>
                  <w:tcW w:type="dxa" w:w="1147"/>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1"/>
                    </w:rPr>
                    <w:t>30</w:t>
                  </w:r>
                  <w:r>
                    <w:rPr>
                      <w:sz w:val="21"/>
                    </w:rPr>
                    <w:t>次</w:t>
                  </w:r>
                  <w:r>
                    <w:rPr>
                      <w:sz w:val="21"/>
                    </w:rPr>
                    <w:t>/min</w:t>
                  </w:r>
                </w:p>
              </w:tc>
            </w:tr>
          </w:tbl>
          <w:p>
            <w:pPr>
              <w:pStyle w:val="null3"/>
              <w:ind w:left="105" w:firstLine="380"/>
              <w:jc w:val="center"/>
            </w:pPr>
            <w:r>
              <w:rPr>
                <w:sz w:val="19"/>
              </w:rPr>
              <w:t>表</w:t>
            </w:r>
            <w:r>
              <w:rPr>
                <w:sz w:val="19"/>
              </w:rPr>
              <w:t xml:space="preserve">2 </w:t>
            </w:r>
            <w:r>
              <w:rPr>
                <w:sz w:val="19"/>
              </w:rPr>
              <w:t>乡村气象监测仪测量性能</w:t>
            </w:r>
          </w:p>
          <w:tbl>
            <w:tblPr>
              <w:tblInd w:type="dxa" w:w="120"/>
              <w:tblBorders>
                <w:top w:val="none" w:color="000000" w:sz="4"/>
                <w:left w:val="none" w:color="000000" w:sz="4"/>
                <w:bottom w:val="none" w:color="000000" w:sz="4"/>
                <w:right w:val="none" w:color="000000" w:sz="4"/>
                <w:insideH w:val="none"/>
                <w:insideV w:val="none"/>
              </w:tblBorders>
            </w:tblPr>
            <w:tblGrid>
              <w:gridCol w:w="1117"/>
              <w:gridCol w:w="1599"/>
              <w:gridCol w:w="1222"/>
              <w:gridCol w:w="1660"/>
            </w:tblGrid>
            <w:tr>
              <w:tc>
                <w:tcPr>
                  <w:tcW w:type="dxa" w:w="111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测量要素</w:t>
                  </w:r>
                </w:p>
              </w:tc>
              <w:tc>
                <w:tcPr>
                  <w:tcW w:type="dxa" w:w="159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测量范围</w:t>
                  </w:r>
                </w:p>
              </w:tc>
              <w:tc>
                <w:tcPr>
                  <w:tcW w:type="dxa" w:w="122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分辨率</w:t>
                  </w:r>
                </w:p>
              </w:tc>
              <w:tc>
                <w:tcPr>
                  <w:tcW w:type="dxa" w:w="166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最大允许误差</w:t>
                  </w:r>
                </w:p>
              </w:tc>
            </w:tr>
            <w:tr>
              <w:tc>
                <w:tcPr>
                  <w:tcW w:type="dxa" w:w="1117"/>
                  <w:vMerge w:val="restart"/>
                  <w:tcBorders>
                    <w:top w:val="none" w:color="000000" w:sz="4"/>
                    <w:left w:val="singl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21"/>
                    </w:rPr>
                    <w:t>雨量</w:t>
                  </w:r>
                </w:p>
              </w:tc>
              <w:tc>
                <w:tcPr>
                  <w:tcW w:type="dxa" w:w="1599"/>
                  <w:vMerge w:val="restart"/>
                  <w:tcBorders>
                    <w:top w:val="non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21"/>
                    </w:rPr>
                    <w:t>翻斗</w:t>
                  </w:r>
                  <w:r>
                    <w:rPr>
                      <w:sz w:val="21"/>
                    </w:rPr>
                    <w:t>0.1mm</w:t>
                  </w:r>
                  <w:r>
                    <w:rPr>
                      <w:sz w:val="21"/>
                    </w:rPr>
                    <w:t>：雨强</w:t>
                  </w:r>
                  <w:r>
                    <w:rPr>
                      <w:sz w:val="21"/>
                    </w:rPr>
                    <w:t>0</w:t>
                  </w:r>
                  <w:r>
                    <w:rPr>
                      <w:sz w:val="21"/>
                    </w:rPr>
                    <w:t>～</w:t>
                  </w:r>
                  <w:r>
                    <w:rPr>
                      <w:sz w:val="21"/>
                    </w:rPr>
                    <w:t>4mm/min</w:t>
                  </w:r>
                </w:p>
              </w:tc>
              <w:tc>
                <w:tcPr>
                  <w:tcW w:type="dxa" w:w="1222"/>
                  <w:vMerge w:val="restart"/>
                  <w:tcBorders>
                    <w:top w:val="non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r>
                    <w:rPr>
                      <w:sz w:val="21"/>
                    </w:rPr>
                    <w:t>0.1mm</w:t>
                  </w:r>
                </w:p>
              </w:tc>
              <w:tc>
                <w:tcPr>
                  <w:tcW w:type="dxa" w:w="1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r>
                    <w:rPr>
                      <w:sz w:val="21"/>
                    </w:rPr>
                    <w:t>0.4mm</w:t>
                  </w:r>
                  <w:r>
                    <w:rPr>
                      <w:sz w:val="21"/>
                    </w:rPr>
                    <w:t>（≤</w:t>
                  </w:r>
                  <w:r>
                    <w:rPr>
                      <w:sz w:val="21"/>
                    </w:rPr>
                    <w:t>10mm</w:t>
                  </w:r>
                  <w:r>
                    <w:rPr>
                      <w:sz w:val="21"/>
                    </w:rPr>
                    <w:t>）</w:t>
                  </w:r>
                </w:p>
              </w:tc>
            </w:tr>
            <w:tr>
              <w:tc>
                <w:tcPr>
                  <w:tcW w:type="dxa" w:w="1117"/>
                  <w:vMerge/>
                  <w:tcBorders>
                    <w:top w:val="none" w:color="000000" w:sz="4"/>
                    <w:left w:val="single" w:color="000000" w:sz="4"/>
                    <w:bottom w:val="none" w:color="000000" w:sz="4"/>
                    <w:right w:val="single" w:color="000000" w:sz="4"/>
                  </w:tcBorders>
                </w:tcPr>
                <w:p/>
              </w:tc>
              <w:tc>
                <w:tcPr>
                  <w:tcW w:type="dxa" w:w="1599"/>
                  <w:vMerge/>
                  <w:tcBorders>
                    <w:top w:val="none" w:color="000000" w:sz="4"/>
                    <w:left w:val="none" w:color="000000" w:sz="4"/>
                    <w:bottom w:val="none" w:color="000000" w:sz="4"/>
                    <w:right w:val="single" w:color="000000" w:sz="4"/>
                  </w:tcBorders>
                </w:tcPr>
                <w:p/>
              </w:tc>
              <w:tc>
                <w:tcPr>
                  <w:tcW w:type="dxa" w:w="1222"/>
                  <w:vMerge/>
                  <w:tcBorders>
                    <w:top w:val="none" w:color="000000" w:sz="4"/>
                    <w:left w:val="none" w:color="000000" w:sz="4"/>
                    <w:bottom w:val="none" w:color="000000" w:sz="4"/>
                    <w:right w:val="single" w:color="000000" w:sz="4"/>
                  </w:tcBorders>
                </w:tcPr>
                <w:p/>
              </w:tc>
              <w:tc>
                <w:tcPr>
                  <w:tcW w:type="dxa" w:w="1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r>
                    <w:rPr>
                      <w:sz w:val="21"/>
                    </w:rPr>
                    <w:t>4%</w:t>
                  </w:r>
                  <w:r>
                    <w:rPr>
                      <w:sz w:val="21"/>
                    </w:rPr>
                    <w:t>（＞</w:t>
                  </w:r>
                  <w:r>
                    <w:rPr>
                      <w:sz w:val="21"/>
                    </w:rPr>
                    <w:t>10mm</w:t>
                  </w:r>
                  <w:r>
                    <w:rPr>
                      <w:sz w:val="21"/>
                    </w:rPr>
                    <w:t>）</w:t>
                  </w:r>
                </w:p>
              </w:tc>
            </w:tr>
            <w:tr>
              <w:tc>
                <w:tcPr>
                  <w:tcW w:type="dxa" w:w="11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气温</w:t>
                  </w:r>
                </w:p>
              </w:tc>
              <w:tc>
                <w:tcPr>
                  <w:tcW w:type="dxa" w:w="15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w:t>
                  </w:r>
                  <w:r>
                    <w:rPr>
                      <w:sz w:val="21"/>
                    </w:rPr>
                    <w:t>℃～</w:t>
                  </w:r>
                  <w:r>
                    <w:rPr>
                      <w:sz w:val="21"/>
                    </w:rPr>
                    <w:t>50</w:t>
                  </w:r>
                  <w:r>
                    <w:rPr>
                      <w:sz w:val="21"/>
                    </w:rPr>
                    <w:t>℃</w:t>
                  </w:r>
                </w:p>
              </w:tc>
              <w:tc>
                <w:tcPr>
                  <w:tcW w:type="dxa" w:w="12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0.1</w:t>
                  </w:r>
                  <w:r>
                    <w:rPr>
                      <w:sz w:val="21"/>
                    </w:rPr>
                    <w:t>℃</w:t>
                  </w:r>
                </w:p>
              </w:tc>
              <w:tc>
                <w:tcPr>
                  <w:tcW w:type="dxa" w:w="166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r>
                    <w:rPr>
                      <w:sz w:val="21"/>
                    </w:rPr>
                    <w:t>0.2</w:t>
                  </w:r>
                  <w:r>
                    <w:rPr>
                      <w:sz w:val="21"/>
                    </w:rPr>
                    <w:t>℃</w:t>
                  </w:r>
                </w:p>
              </w:tc>
            </w:tr>
          </w:tbl>
          <w:p>
            <w:pPr>
              <w:pStyle w:val="null3"/>
              <w:jc w:val="left"/>
            </w:pPr>
            <w:r>
              <w:rPr>
                <w:sz w:val="19"/>
              </w:rPr>
              <w:t>（</w:t>
            </w:r>
            <w:r>
              <w:rPr>
                <w:sz w:val="19"/>
              </w:rPr>
              <w:t>2</w:t>
            </w:r>
            <w:r>
              <w:rPr>
                <w:sz w:val="19"/>
              </w:rPr>
              <w:t>）附属设施要求</w:t>
            </w:r>
          </w:p>
          <w:p>
            <w:pPr>
              <w:pStyle w:val="null3"/>
              <w:ind w:left="105" w:firstLine="380"/>
              <w:jc w:val="left"/>
            </w:pPr>
            <w:r>
              <w:rPr>
                <w:sz w:val="19"/>
              </w:rPr>
              <w:t>附属设施必须具有高安全性、可靠性、方便维护维修。</w:t>
            </w:r>
          </w:p>
          <w:p>
            <w:pPr>
              <w:pStyle w:val="null3"/>
              <w:ind w:left="105" w:firstLine="380"/>
              <w:jc w:val="left"/>
            </w:pPr>
            <w:r>
              <w:rPr>
                <w:sz w:val="19"/>
              </w:rPr>
              <w:t>①风塔接地引下线的横截面积应不小于为</w:t>
            </w:r>
            <w:r>
              <w:rPr>
                <w:sz w:val="19"/>
              </w:rPr>
              <w:t>50mm</w:t>
            </w:r>
            <w:r>
              <w:rPr>
                <w:sz w:val="19"/>
                <w:vertAlign w:val="superscript"/>
              </w:rPr>
              <w:t>2</w:t>
            </w:r>
            <w:r>
              <w:rPr>
                <w:sz w:val="19"/>
              </w:rPr>
              <w:t>。</w:t>
            </w:r>
          </w:p>
          <w:p>
            <w:pPr>
              <w:pStyle w:val="null3"/>
              <w:ind w:left="105" w:firstLine="380"/>
              <w:jc w:val="left"/>
            </w:pPr>
            <w:r>
              <w:rPr>
                <w:sz w:val="19"/>
              </w:rPr>
              <w:t>②安装在地面场地的风传感器须配置高度在</w:t>
            </w:r>
            <w:r>
              <w:rPr>
                <w:sz w:val="19"/>
              </w:rPr>
              <w:t>10m</w:t>
            </w:r>
            <w:r>
              <w:rPr>
                <w:sz w:val="19"/>
              </w:rPr>
              <w:t>～</w:t>
            </w:r>
            <w:r>
              <w:rPr>
                <w:sz w:val="19"/>
              </w:rPr>
              <w:t>12m</w:t>
            </w:r>
            <w:r>
              <w:rPr>
                <w:sz w:val="19"/>
              </w:rPr>
              <w:t>之间的风杆或风塔，并具有防雷措施</w:t>
            </w:r>
          </w:p>
          <w:p>
            <w:pPr>
              <w:pStyle w:val="null3"/>
              <w:ind w:left="105" w:firstLine="380"/>
              <w:jc w:val="left"/>
            </w:pPr>
            <w:r>
              <w:rPr>
                <w:sz w:val="19"/>
              </w:rPr>
              <w:t>③空气温湿度传感器须安装在标准玻璃钢百叶箱内。</w:t>
            </w:r>
          </w:p>
          <w:p>
            <w:pPr>
              <w:pStyle w:val="null3"/>
              <w:ind w:left="105" w:firstLine="380"/>
              <w:jc w:val="left"/>
            </w:pPr>
            <w:r>
              <w:rPr>
                <w:sz w:val="19"/>
              </w:rPr>
              <w:t>④雨量传感器应独立安装。</w:t>
            </w:r>
          </w:p>
          <w:p>
            <w:pPr>
              <w:pStyle w:val="null3"/>
              <w:ind w:left="105" w:firstLine="380"/>
              <w:jc w:val="left"/>
            </w:pPr>
            <w:r>
              <w:rPr>
                <w:sz w:val="19"/>
              </w:rPr>
              <w:t>⑤风塔设施的混凝土基础应参照《地面气象观测场规范化图册》。</w:t>
            </w:r>
          </w:p>
          <w:p>
            <w:pPr>
              <w:pStyle w:val="null3"/>
              <w:ind w:left="105" w:firstLine="380"/>
              <w:jc w:val="left"/>
            </w:pPr>
            <w:r>
              <w:rPr>
                <w:sz w:val="19"/>
              </w:rPr>
              <w:t>（</w:t>
            </w:r>
            <w:r>
              <w:rPr>
                <w:sz w:val="19"/>
              </w:rPr>
              <w:t>3</w:t>
            </w:r>
            <w:r>
              <w:rPr>
                <w:sz w:val="19"/>
              </w:rPr>
              <w:t>）设备定购</w:t>
            </w:r>
          </w:p>
          <w:p>
            <w:pPr>
              <w:pStyle w:val="null3"/>
              <w:ind w:left="105" w:firstLine="380"/>
              <w:jc w:val="left"/>
            </w:pPr>
            <w:r>
              <w:rPr>
                <w:sz w:val="19"/>
              </w:rPr>
              <w:t>①应根据每个站点的实际需求，选择新型区域自动气象站（数据采集器的要素可扩展），发挥长期投资效益。</w:t>
            </w:r>
          </w:p>
          <w:p>
            <w:pPr>
              <w:pStyle w:val="null3"/>
              <w:ind w:left="105" w:firstLine="380"/>
              <w:jc w:val="left"/>
            </w:pPr>
            <w:r>
              <w:rPr>
                <w:sz w:val="19"/>
              </w:rPr>
              <w:t>▲②自动气象站设备出厂经过专业检定所的计量检定。（需提供法定计量检定机构出具的相关证明文件）</w:t>
            </w:r>
          </w:p>
          <w:p>
            <w:pPr>
              <w:pStyle w:val="null3"/>
              <w:ind w:left="105" w:firstLine="380"/>
              <w:jc w:val="left"/>
            </w:pPr>
            <w:r>
              <w:rPr>
                <w:sz w:val="19"/>
              </w:rPr>
              <w:t>③购置设备需符合表</w:t>
            </w:r>
            <w:r>
              <w:rPr>
                <w:sz w:val="19"/>
              </w:rPr>
              <w:t>3</w:t>
            </w:r>
            <w:r>
              <w:rPr>
                <w:sz w:val="19"/>
              </w:rPr>
              <w:t>要求。</w:t>
            </w:r>
          </w:p>
          <w:p>
            <w:pPr>
              <w:pStyle w:val="null3"/>
              <w:jc w:val="center"/>
            </w:pPr>
            <w:r>
              <w:rPr>
                <w:sz w:val="19"/>
              </w:rPr>
              <w:t>表</w:t>
            </w:r>
            <w:r>
              <w:rPr>
                <w:sz w:val="19"/>
              </w:rPr>
              <w:t xml:space="preserve">3 </w:t>
            </w:r>
            <w:r>
              <w:rPr>
                <w:sz w:val="19"/>
              </w:rPr>
              <w:t>主要设备参数及建设要求</w:t>
            </w:r>
          </w:p>
          <w:tbl>
            <w:tblPr>
              <w:tblInd w:type="dxa" w:w="240"/>
              <w:tblBorders>
                <w:top w:val="none" w:color="000000" w:sz="4"/>
                <w:left w:val="none" w:color="000000" w:sz="4"/>
                <w:bottom w:val="none" w:color="000000" w:sz="4"/>
                <w:right w:val="none" w:color="000000" w:sz="4"/>
                <w:insideH w:val="none"/>
                <w:insideV w:val="none"/>
              </w:tblBorders>
            </w:tblPr>
            <w:tblGrid>
              <w:gridCol w:w="634"/>
              <w:gridCol w:w="1177"/>
              <w:gridCol w:w="3787"/>
            </w:tblGrid>
            <w:tr>
              <w:tc>
                <w:tcPr>
                  <w:tcW w:type="dxa" w:w="63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序号</w:t>
                  </w:r>
                </w:p>
              </w:tc>
              <w:tc>
                <w:tcPr>
                  <w:tcW w:type="dxa" w:w="117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项目名称</w:t>
                  </w:r>
                </w:p>
              </w:tc>
              <w:tc>
                <w:tcPr>
                  <w:tcW w:type="dxa" w:w="378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要求</w:t>
                  </w:r>
                </w:p>
              </w:tc>
            </w:tr>
            <w:tr>
              <w:tc>
                <w:tcPr>
                  <w:tcW w:type="dxa" w:w="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w:t>
                  </w:r>
                </w:p>
              </w:tc>
              <w:tc>
                <w:tcPr>
                  <w:tcW w:type="dxa" w:w="117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主机箱</w:t>
                  </w:r>
                </w:p>
              </w:tc>
              <w:tc>
                <w:tcPr>
                  <w:tcW w:type="dxa" w:w="378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材质：不锈钢</w:t>
                  </w:r>
                </w:p>
              </w:tc>
            </w:tr>
            <w:tr>
              <w:tc>
                <w:tcPr>
                  <w:tcW w:type="dxa" w:w="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2</w:t>
                  </w:r>
                </w:p>
              </w:tc>
              <w:tc>
                <w:tcPr>
                  <w:tcW w:type="dxa" w:w="117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DTU</w:t>
                  </w:r>
                </w:p>
              </w:tc>
              <w:tc>
                <w:tcPr>
                  <w:tcW w:type="dxa" w:w="378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配备长天线</w:t>
                  </w:r>
                </w:p>
                <w:p>
                  <w:pPr>
                    <w:pStyle w:val="null3"/>
                    <w:jc w:val="left"/>
                  </w:pPr>
                  <w:r>
                    <w:rPr>
                      <w:sz w:val="21"/>
                    </w:rPr>
                    <w:t>配备移动</w:t>
                  </w:r>
                  <w:r>
                    <w:rPr>
                      <w:sz w:val="21"/>
                    </w:rPr>
                    <w:t>4G</w:t>
                  </w:r>
                  <w:r>
                    <w:rPr>
                      <w:sz w:val="21"/>
                    </w:rPr>
                    <w:t>网络物联卡</w:t>
                  </w:r>
                </w:p>
                <w:p>
                  <w:pPr>
                    <w:pStyle w:val="null3"/>
                    <w:jc w:val="left"/>
                  </w:pPr>
                  <w:r>
                    <w:rPr>
                      <w:sz w:val="21"/>
                    </w:rPr>
                    <w:t>波特率</w:t>
                  </w:r>
                  <w:r>
                    <w:rPr>
                      <w:sz w:val="21"/>
                    </w:rPr>
                    <w:t>≥</w:t>
                  </w:r>
                  <w:r>
                    <w:rPr>
                      <w:sz w:val="21"/>
                    </w:rPr>
                    <w:t>9600</w:t>
                  </w:r>
                </w:p>
              </w:tc>
            </w:tr>
            <w:tr>
              <w:tc>
                <w:tcPr>
                  <w:tcW w:type="dxa" w:w="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3</w:t>
                  </w:r>
                </w:p>
              </w:tc>
              <w:tc>
                <w:tcPr>
                  <w:tcW w:type="dxa" w:w="117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采集器</w:t>
                  </w:r>
                </w:p>
              </w:tc>
              <w:tc>
                <w:tcPr>
                  <w:tcW w:type="dxa" w:w="378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w:t>
                  </w:r>
                  <w:r>
                    <w:rPr>
                      <w:sz w:val="21"/>
                    </w:rPr>
                    <w:t>分钟多次采样经统计得到</w:t>
                  </w:r>
                  <w:r>
                    <w:rPr>
                      <w:sz w:val="21"/>
                    </w:rPr>
                    <w:t>1</w:t>
                  </w:r>
                  <w:r>
                    <w:rPr>
                      <w:sz w:val="21"/>
                    </w:rPr>
                    <w:t>分钟的各气象要素值；时钟准确度：月累计误差</w:t>
                  </w:r>
                  <w:r>
                    <w:rPr>
                      <w:sz w:val="21"/>
                    </w:rPr>
                    <w:t>&lt;30</w:t>
                  </w:r>
                  <w:r>
                    <w:rPr>
                      <w:sz w:val="21"/>
                    </w:rPr>
                    <w:t>秒；以文件方式存储观测记录；能够将蓄电池电压及</w:t>
                  </w:r>
                  <w:r>
                    <w:rPr>
                      <w:sz w:val="21"/>
                    </w:rPr>
                    <w:t>GPRS</w:t>
                  </w:r>
                  <w:r>
                    <w:rPr>
                      <w:sz w:val="21"/>
                    </w:rPr>
                    <w:t>、</w:t>
                  </w:r>
                  <w:r>
                    <w:rPr>
                      <w:sz w:val="21"/>
                    </w:rPr>
                    <w:t>CDMA</w:t>
                  </w:r>
                  <w:r>
                    <w:rPr>
                      <w:sz w:val="21"/>
                    </w:rPr>
                    <w:t>网络情况等监控信息上传至数据中心</w:t>
                  </w:r>
                </w:p>
                <w:p>
                  <w:pPr>
                    <w:pStyle w:val="null3"/>
                    <w:jc w:val="both"/>
                  </w:pPr>
                </w:p>
              </w:tc>
            </w:tr>
            <w:tr>
              <w:tc>
                <w:tcPr>
                  <w:tcW w:type="dxa" w:w="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4</w:t>
                  </w:r>
                </w:p>
              </w:tc>
              <w:tc>
                <w:tcPr>
                  <w:tcW w:type="dxa" w:w="117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风速传感器</w:t>
                  </w:r>
                </w:p>
              </w:tc>
              <w:tc>
                <w:tcPr>
                  <w:tcW w:type="dxa" w:w="378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可保证仪器在</w:t>
                  </w:r>
                  <w:r>
                    <w:rPr>
                      <w:sz w:val="21"/>
                    </w:rPr>
                    <w:t>-50</w:t>
                  </w:r>
                  <w:r>
                    <w:rPr>
                      <w:sz w:val="21"/>
                    </w:rPr>
                    <w:t>℃环境中正常使用；</w:t>
                  </w:r>
                </w:p>
                <w:p>
                  <w:pPr>
                    <w:pStyle w:val="null3"/>
                    <w:jc w:val="left"/>
                  </w:pPr>
                  <w:r>
                    <w:rPr>
                      <w:sz w:val="21"/>
                    </w:rPr>
                    <w:t>采用迷宫式结构设计，有效抵御风沙等恶劣环境影响。</w:t>
                  </w:r>
                </w:p>
              </w:tc>
            </w:tr>
            <w:tr>
              <w:tc>
                <w:tcPr>
                  <w:tcW w:type="dxa" w:w="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5</w:t>
                  </w:r>
                </w:p>
              </w:tc>
              <w:tc>
                <w:tcPr>
                  <w:tcW w:type="dxa" w:w="117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风向传感器</w:t>
                  </w:r>
                </w:p>
              </w:tc>
              <w:tc>
                <w:tcPr>
                  <w:tcW w:type="dxa" w:w="378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可保证仪器在</w:t>
                  </w:r>
                  <w:r>
                    <w:rPr>
                      <w:sz w:val="21"/>
                    </w:rPr>
                    <w:t>-50</w:t>
                  </w:r>
                  <w:r>
                    <w:rPr>
                      <w:sz w:val="21"/>
                    </w:rPr>
                    <w:t>℃环境中正常使用；采用迷宫式结构设计，有效抵御风沙等恶劣环境影响。</w:t>
                  </w:r>
                </w:p>
              </w:tc>
            </w:tr>
            <w:tr>
              <w:tc>
                <w:tcPr>
                  <w:tcW w:type="dxa" w:w="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6</w:t>
                  </w:r>
                </w:p>
              </w:tc>
              <w:tc>
                <w:tcPr>
                  <w:tcW w:type="dxa" w:w="117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★供电系统</w:t>
                  </w:r>
                </w:p>
              </w:tc>
              <w:tc>
                <w:tcPr>
                  <w:tcW w:type="dxa" w:w="378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以</w:t>
                  </w:r>
                  <w:r>
                    <w:rPr>
                      <w:sz w:val="21"/>
                    </w:rPr>
                    <w:t>AC220V</w:t>
                  </w:r>
                  <w:r>
                    <w:rPr>
                      <w:sz w:val="21"/>
                    </w:rPr>
                    <w:t>供电，蓄电池一次充电完成可保障连续供电≥</w:t>
                  </w:r>
                  <w:r>
                    <w:rPr>
                      <w:sz w:val="21"/>
                    </w:rPr>
                    <w:t>7</w:t>
                  </w:r>
                  <w:r>
                    <w:rPr>
                      <w:sz w:val="21"/>
                    </w:rPr>
                    <w:t>天。蓄电池配置自动充电放电控制管理器。电源板接口提供市电接入口</w:t>
                  </w:r>
                  <w:r>
                    <w:rPr>
                      <w:sz w:val="21"/>
                    </w:rPr>
                    <w:t>AC</w:t>
                  </w:r>
                  <w:r>
                    <w:rPr>
                      <w:sz w:val="21"/>
                    </w:rPr>
                    <w:t>、检测口、电池接口、</w:t>
                  </w:r>
                  <w:r>
                    <w:rPr>
                      <w:sz w:val="21"/>
                    </w:rPr>
                    <w:t>12V</w:t>
                  </w:r>
                  <w:r>
                    <w:rPr>
                      <w:sz w:val="21"/>
                    </w:rPr>
                    <w:t>供电口、</w:t>
                  </w:r>
                  <w:r>
                    <w:rPr>
                      <w:sz w:val="21"/>
                    </w:rPr>
                    <w:t>18V</w:t>
                  </w:r>
                  <w:r>
                    <w:rPr>
                      <w:sz w:val="21"/>
                    </w:rPr>
                    <w:t>供电口、</w:t>
                  </w:r>
                  <w:r>
                    <w:rPr>
                      <w:sz w:val="21"/>
                    </w:rPr>
                    <w:t>DTU-5V/GND</w:t>
                  </w:r>
                  <w:r>
                    <w:rPr>
                      <w:sz w:val="21"/>
                    </w:rPr>
                    <w:t>接口。</w:t>
                  </w:r>
                  <w:r>
                    <w:rPr>
                      <w:sz w:val="21"/>
                      <w:b/>
                    </w:rPr>
                    <w:t>需提供</w:t>
                  </w:r>
                  <w:r>
                    <w:rPr>
                      <w:sz w:val="21"/>
                      <w:b/>
                    </w:rPr>
                    <w:t>12Ah</w:t>
                  </w:r>
                  <w:r>
                    <w:rPr>
                      <w:sz w:val="21"/>
                      <w:b/>
                    </w:rPr>
                    <w:t>蓄电池</w:t>
                  </w:r>
                  <w:r>
                    <w:rPr>
                      <w:sz w:val="21"/>
                      <w:b/>
                    </w:rPr>
                    <w:t>1</w:t>
                  </w:r>
                  <w:r>
                    <w:rPr>
                      <w:sz w:val="21"/>
                      <w:b/>
                    </w:rPr>
                    <w:t>块</w:t>
                  </w:r>
                  <w:r>
                    <w:rPr>
                      <w:sz w:val="21"/>
                      <w:b/>
                    </w:rPr>
                    <w:t>,</w:t>
                  </w:r>
                  <w:r>
                    <w:rPr>
                      <w:sz w:val="21"/>
                      <w:b/>
                    </w:rPr>
                    <w:t>太阳能供电模块</w:t>
                  </w:r>
                  <w:r>
                    <w:rPr>
                      <w:sz w:val="21"/>
                      <w:b/>
                    </w:rPr>
                    <w:t>1</w:t>
                  </w:r>
                  <w:r>
                    <w:rPr>
                      <w:sz w:val="21"/>
                      <w:b/>
                    </w:rPr>
                    <w:t>块（四要素）。</w:t>
                  </w:r>
                </w:p>
              </w:tc>
            </w:tr>
            <w:tr>
              <w:tc>
                <w:tcPr>
                  <w:tcW w:type="dxa" w:w="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7</w:t>
                  </w:r>
                </w:p>
              </w:tc>
              <w:tc>
                <w:tcPr>
                  <w:tcW w:type="dxa" w:w="117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风塔</w:t>
                  </w:r>
                </w:p>
              </w:tc>
              <w:tc>
                <w:tcPr>
                  <w:tcW w:type="dxa" w:w="378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建造风传感器安装用风塔或风杆，高度根据需要，风塔（杆）的顶部应该有可供人员站立的工作平台及爬梯。各种设备安装牢固，抗风强度大于</w:t>
                  </w:r>
                  <w:r>
                    <w:rPr>
                      <w:sz w:val="21"/>
                    </w:rPr>
                    <w:t>75m/s</w:t>
                  </w:r>
                  <w:r>
                    <w:rPr>
                      <w:sz w:val="21"/>
                    </w:rPr>
                    <w:t>。符合《粤气测函〔</w:t>
                  </w:r>
                  <w:r>
                    <w:rPr>
                      <w:sz w:val="21"/>
                    </w:rPr>
                    <w:t>2018</w:t>
                  </w:r>
                  <w:r>
                    <w:rPr>
                      <w:sz w:val="21"/>
                    </w:rPr>
                    <w:t>〕</w:t>
                  </w:r>
                  <w:r>
                    <w:rPr>
                      <w:sz w:val="21"/>
                    </w:rPr>
                    <w:t>28</w:t>
                  </w:r>
                  <w:r>
                    <w:rPr>
                      <w:sz w:val="21"/>
                    </w:rPr>
                    <w:t>号附件</w:t>
                  </w:r>
                  <w:r>
                    <w:rPr>
                      <w:sz w:val="21"/>
                    </w:rPr>
                    <w:t>1</w:t>
                  </w:r>
                  <w:r>
                    <w:rPr>
                      <w:sz w:val="21"/>
                    </w:rPr>
                    <w:t>：广东省国家级气象观测站地面观测场标准化建设和改造指导意见（修订）》要求</w:t>
                  </w:r>
                </w:p>
              </w:tc>
            </w:tr>
            <w:tr>
              <w:tc>
                <w:tcPr>
                  <w:tcW w:type="dxa" w:w="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8</w:t>
                  </w:r>
                </w:p>
              </w:tc>
              <w:tc>
                <w:tcPr>
                  <w:tcW w:type="dxa" w:w="117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电源线</w:t>
                  </w:r>
                </w:p>
              </w:tc>
              <w:tc>
                <w:tcPr>
                  <w:tcW w:type="dxa" w:w="378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电缆</w:t>
                  </w:r>
                  <w:r>
                    <w:rPr>
                      <w:sz w:val="21"/>
                    </w:rPr>
                    <w:t>3*1.5mm</w:t>
                  </w:r>
                  <w:r>
                    <w:rPr>
                      <w:sz w:val="21"/>
                      <w:vertAlign w:val="superscript"/>
                    </w:rPr>
                    <w:t>2</w:t>
                  </w:r>
                </w:p>
              </w:tc>
            </w:tr>
            <w:tr>
              <w:tc>
                <w:tcPr>
                  <w:tcW w:type="dxa" w:w="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9</w:t>
                  </w:r>
                </w:p>
              </w:tc>
              <w:tc>
                <w:tcPr>
                  <w:tcW w:type="dxa" w:w="117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通讯组件</w:t>
                  </w:r>
                </w:p>
              </w:tc>
              <w:tc>
                <w:tcPr>
                  <w:tcW w:type="dxa" w:w="378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采用</w:t>
                  </w:r>
                  <w:r>
                    <w:rPr>
                      <w:sz w:val="21"/>
                    </w:rPr>
                    <w:t>GPRS\CDMA</w:t>
                  </w:r>
                  <w:r>
                    <w:rPr>
                      <w:sz w:val="21"/>
                    </w:rPr>
                    <w:t>等无线通信系统传输；重启装置</w:t>
                  </w:r>
                  <w:r>
                    <w:rPr>
                      <w:sz w:val="21"/>
                    </w:rPr>
                    <w:t>1</w:t>
                  </w:r>
                  <w:r>
                    <w:rPr>
                      <w:sz w:val="21"/>
                    </w:rPr>
                    <w:t>套。</w:t>
                  </w:r>
                </w:p>
              </w:tc>
            </w:tr>
            <w:tr>
              <w:tc>
                <w:tcPr>
                  <w:tcW w:type="dxa" w:w="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10</w:t>
                  </w:r>
                </w:p>
              </w:tc>
              <w:tc>
                <w:tcPr>
                  <w:tcW w:type="dxa" w:w="117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支架线缆</w:t>
                  </w:r>
                </w:p>
              </w:tc>
              <w:tc>
                <w:tcPr>
                  <w:tcW w:type="dxa" w:w="378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不锈钢支架，所有线缆不外露全部走在支架内部</w:t>
                  </w:r>
                </w:p>
              </w:tc>
            </w:tr>
            <w:tr>
              <w:tc>
                <w:tcPr>
                  <w:tcW w:type="dxa" w:w="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11</w:t>
                  </w:r>
                </w:p>
              </w:tc>
              <w:tc>
                <w:tcPr>
                  <w:tcW w:type="dxa" w:w="117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百叶箱</w:t>
                  </w:r>
                </w:p>
              </w:tc>
              <w:tc>
                <w:tcPr>
                  <w:tcW w:type="dxa" w:w="378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符合中国气象行业标准</w:t>
                  </w:r>
                  <w:r>
                    <w:rPr>
                      <w:sz w:val="19"/>
                      <w:shd w:fill="FFFFFF" w:val="clear"/>
                    </w:rPr>
                    <w:t>QX/T 193-2013</w:t>
                  </w:r>
                </w:p>
              </w:tc>
            </w:tr>
            <w:tr>
              <w:tc>
                <w:tcPr>
                  <w:tcW w:type="dxa" w:w="6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12</w:t>
                  </w:r>
                </w:p>
              </w:tc>
              <w:tc>
                <w:tcPr>
                  <w:tcW w:type="dxa" w:w="117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其他</w:t>
                  </w:r>
                  <w:r>
                    <w:rPr>
                      <w:sz w:val="21"/>
                    </w:rPr>
                    <w:t>▲</w:t>
                  </w:r>
                </w:p>
              </w:tc>
              <w:tc>
                <w:tcPr>
                  <w:tcW w:type="dxa" w:w="378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本次项目建设的自动气象站是广东省现有自动气象观测网的一部分，所以要求所提供的设备必须能够与现有白云区的自动气象观测网兼容，数据传输和业务系统兼容，并提供兼容性相关证明文件。（提供兼容性证明，若无兼容性证明，提供供应商近</w:t>
                  </w:r>
                  <w:r>
                    <w:rPr>
                      <w:sz w:val="21"/>
                    </w:rPr>
                    <w:t>1</w:t>
                  </w:r>
                  <w:r>
                    <w:rPr>
                      <w:sz w:val="21"/>
                    </w:rPr>
                    <w:t>年内设备兼容广东省气象观测网实际案例或网络兼容性问题初步解决方案及承诺书。）</w:t>
                  </w:r>
                </w:p>
              </w:tc>
            </w:tr>
          </w:tbl>
          <w:p>
            <w:pPr>
              <w:pStyle w:val="null3"/>
              <w:ind w:firstLine="482"/>
              <w:jc w:val="both"/>
            </w:pPr>
            <w:r>
              <w:rPr>
                <w:sz w:val="24"/>
                <w:b/>
              </w:rPr>
              <w:t>3</w:t>
            </w:r>
            <w:r>
              <w:rPr>
                <w:sz w:val="24"/>
                <w:b/>
              </w:rPr>
              <w:t>、基础设施建设</w:t>
            </w:r>
          </w:p>
          <w:p>
            <w:pPr>
              <w:pStyle w:val="null3"/>
              <w:ind w:left="105" w:firstLine="380"/>
              <w:jc w:val="left"/>
            </w:pPr>
            <w:r>
              <w:rPr>
                <w:sz w:val="19"/>
              </w:rPr>
              <w:t>包括观测场地、仪器基础、线缆敷设、防雷设施等。</w:t>
            </w:r>
          </w:p>
          <w:p>
            <w:pPr>
              <w:pStyle w:val="null3"/>
              <w:ind w:left="105" w:firstLine="380"/>
              <w:jc w:val="left"/>
            </w:pPr>
            <w:r>
              <w:rPr>
                <w:sz w:val="19"/>
              </w:rPr>
              <w:t>（</w:t>
            </w:r>
            <w:r>
              <w:rPr>
                <w:sz w:val="19"/>
              </w:rPr>
              <w:t>1</w:t>
            </w:r>
            <w:r>
              <w:rPr>
                <w:sz w:val="19"/>
              </w:rPr>
              <w:t>）观测场地</w:t>
            </w:r>
          </w:p>
          <w:p>
            <w:pPr>
              <w:pStyle w:val="null3"/>
              <w:ind w:left="105" w:firstLine="380"/>
              <w:jc w:val="left"/>
            </w:pPr>
            <w:r>
              <w:rPr>
                <w:sz w:val="19"/>
              </w:rPr>
              <w:t>①根据观测资料应具有一定代表性和下垫面稳定性的原则，陆地区域站应尽量设置在地面保持自然平整的观测场地一些特殊条件的观测站，可不设置观测场。</w:t>
            </w:r>
          </w:p>
          <w:p>
            <w:pPr>
              <w:pStyle w:val="null3"/>
              <w:ind w:left="105" w:firstLine="380"/>
              <w:jc w:val="left"/>
            </w:pPr>
            <w:r>
              <w:rPr>
                <w:sz w:val="19"/>
              </w:rPr>
              <w:t>②观测场四周一般应设置坚固、稀疏、美观、耐用、白色不返光材料的围栏，高度</w:t>
            </w:r>
            <w:r>
              <w:rPr>
                <w:sz w:val="19"/>
                <w:b/>
              </w:rPr>
              <w:t>约</w:t>
            </w:r>
            <w:r>
              <w:rPr>
                <w:sz w:val="19"/>
                <w:b/>
              </w:rPr>
              <w:t>1.2m</w:t>
            </w:r>
            <w:r>
              <w:rPr>
                <w:sz w:val="19"/>
                <w:b/>
              </w:rPr>
              <w:t>高</w:t>
            </w:r>
            <w:r>
              <w:rPr>
                <w:sz w:val="19"/>
              </w:rPr>
              <w:t>，围栏的门一般开在北面，亦可位于以方便人员进出或风杆放倒方向的位置。</w:t>
            </w:r>
          </w:p>
          <w:p>
            <w:pPr>
              <w:pStyle w:val="null3"/>
              <w:ind w:left="105" w:firstLine="380"/>
              <w:jc w:val="left"/>
            </w:pPr>
            <w:r>
              <w:rPr>
                <w:sz w:val="19"/>
              </w:rPr>
              <w:t>③围栏外侧应设立测站标牌、探测环境保护警示牌等标识。标牌的内容至少包括观测站名称、建站时间、建设单位、联系电话。警示牌内容为气象探测环境警示标语，如：气象探测环境和设施保护人人有责。标牌和警示牌的材质、大小、样式和安装方法各省（区、市）气象局统一确定。</w:t>
            </w:r>
          </w:p>
          <w:p>
            <w:pPr>
              <w:pStyle w:val="null3"/>
              <w:ind w:left="105" w:firstLine="380"/>
              <w:jc w:val="left"/>
            </w:pPr>
            <w:r>
              <w:rPr>
                <w:sz w:val="19"/>
              </w:rPr>
              <w:t>④观测场内可以不铺设专用小路。若铺设小路时，路面的宽度应小于</w:t>
            </w:r>
            <w:r>
              <w:rPr>
                <w:sz w:val="19"/>
              </w:rPr>
              <w:t>50</w:t>
            </w:r>
            <w:r>
              <w:rPr>
                <w:sz w:val="19"/>
              </w:rPr>
              <w:t>厘米。</w:t>
            </w:r>
          </w:p>
          <w:p>
            <w:pPr>
              <w:pStyle w:val="null3"/>
              <w:ind w:left="105" w:firstLine="380"/>
              <w:jc w:val="left"/>
            </w:pPr>
            <w:r>
              <w:rPr>
                <w:sz w:val="19"/>
              </w:rPr>
              <w:t>⑤降水较多的地区，四周可修建排水沟，以尽可能减少强降水时造成观测场内积水，排水沟的宽度约为</w:t>
            </w:r>
            <w:r>
              <w:rPr>
                <w:sz w:val="19"/>
              </w:rPr>
              <w:t>30cm</w:t>
            </w:r>
            <w:r>
              <w:rPr>
                <w:sz w:val="19"/>
              </w:rPr>
              <w:t>～</w:t>
            </w:r>
            <w:r>
              <w:rPr>
                <w:sz w:val="19"/>
              </w:rPr>
              <w:t>50cm</w:t>
            </w:r>
            <w:r>
              <w:rPr>
                <w:sz w:val="19"/>
              </w:rPr>
              <w:t>，深度约为</w:t>
            </w:r>
            <w:r>
              <w:rPr>
                <w:sz w:val="19"/>
              </w:rPr>
              <w:t>20cm</w:t>
            </w:r>
            <w:r>
              <w:rPr>
                <w:sz w:val="19"/>
              </w:rPr>
              <w:t>～</w:t>
            </w:r>
            <w:r>
              <w:rPr>
                <w:sz w:val="19"/>
              </w:rPr>
              <w:t>30cm</w:t>
            </w:r>
            <w:r>
              <w:rPr>
                <w:sz w:val="19"/>
              </w:rPr>
              <w:t>，并采取必要的安全措施。观测场内不宜安装装饰灯。</w:t>
            </w:r>
          </w:p>
          <w:p>
            <w:pPr>
              <w:pStyle w:val="null3"/>
              <w:ind w:left="105" w:firstLine="380"/>
              <w:jc w:val="left"/>
            </w:pPr>
            <w:r>
              <w:rPr>
                <w:sz w:val="19"/>
              </w:rPr>
              <w:t>（</w:t>
            </w:r>
            <w:r>
              <w:rPr>
                <w:sz w:val="19"/>
              </w:rPr>
              <w:t>2</w:t>
            </w:r>
            <w:r>
              <w:rPr>
                <w:sz w:val="19"/>
              </w:rPr>
              <w:t>）仪器基础</w:t>
            </w:r>
          </w:p>
          <w:p>
            <w:pPr>
              <w:pStyle w:val="null3"/>
              <w:ind w:left="105" w:firstLine="380"/>
              <w:jc w:val="left"/>
            </w:pPr>
            <w:r>
              <w:rPr>
                <w:sz w:val="19"/>
              </w:rPr>
              <w:t>风、气温和湿度、降水等传感器的安装设施都应按照《地面气象观测场规范化图册》制作基础。</w:t>
            </w:r>
          </w:p>
          <w:p>
            <w:pPr>
              <w:pStyle w:val="null3"/>
              <w:ind w:left="105" w:firstLine="380"/>
              <w:jc w:val="left"/>
            </w:pPr>
            <w:r>
              <w:rPr>
                <w:sz w:val="19"/>
              </w:rPr>
              <w:t>①基础的顶面要方正、平滑，并高出观测场地面</w:t>
            </w:r>
            <w:r>
              <w:rPr>
                <w:sz w:val="19"/>
              </w:rPr>
              <w:t>5</w:t>
            </w:r>
            <w:r>
              <w:rPr>
                <w:sz w:val="19"/>
              </w:rPr>
              <w:t>厘米以上，以减少积水对紧固件的侵蚀。</w:t>
            </w:r>
          </w:p>
          <w:p>
            <w:pPr>
              <w:pStyle w:val="null3"/>
              <w:ind w:left="105" w:firstLine="380"/>
              <w:jc w:val="left"/>
            </w:pPr>
            <w:r>
              <w:rPr>
                <w:sz w:val="19"/>
              </w:rPr>
              <w:t>②基础内要预埋一定口径的铝塑穿线管，与地下管道连通，用于仪器缆线的穿行和保护；当有电力电源线时，电源线与信号线需分别设置穿线管。</w:t>
            </w:r>
          </w:p>
          <w:p>
            <w:pPr>
              <w:pStyle w:val="null3"/>
              <w:ind w:left="105" w:firstLine="380"/>
              <w:jc w:val="left"/>
            </w:pPr>
            <w:r>
              <w:rPr>
                <w:sz w:val="19"/>
              </w:rPr>
              <w:t>（</w:t>
            </w:r>
            <w:r>
              <w:rPr>
                <w:sz w:val="19"/>
              </w:rPr>
              <w:t>3</w:t>
            </w:r>
            <w:r>
              <w:rPr>
                <w:sz w:val="19"/>
              </w:rPr>
              <w:t>）线缆敷设</w:t>
            </w:r>
          </w:p>
          <w:p>
            <w:pPr>
              <w:pStyle w:val="null3"/>
              <w:ind w:left="105" w:firstLine="380"/>
              <w:jc w:val="left"/>
            </w:pPr>
            <w:r>
              <w:rPr>
                <w:sz w:val="19"/>
              </w:rPr>
              <w:t>观测场内和连接到建筑物中的仪器缆线、电力电源缆线需进行穿管地下掩埋敷设，可在每个仪器位置设置分线井。对于特别艰苦地区，存在施工困难时，可采用其他方式铺设管线。</w:t>
            </w:r>
          </w:p>
          <w:p>
            <w:pPr>
              <w:pStyle w:val="null3"/>
              <w:ind w:left="105" w:firstLine="380"/>
              <w:jc w:val="left"/>
            </w:pPr>
            <w:r>
              <w:rPr>
                <w:sz w:val="19"/>
              </w:rPr>
              <w:t>①缆线宜采用带有金属屏蔽层的套管（推荐）或</w:t>
            </w:r>
            <w:r>
              <w:rPr>
                <w:sz w:val="19"/>
              </w:rPr>
              <w:t>PVC</w:t>
            </w:r>
            <w:r>
              <w:rPr>
                <w:sz w:val="19"/>
              </w:rPr>
              <w:t>套管做防护，并埋入地下，管道直径</w:t>
            </w:r>
            <w:r>
              <w:rPr>
                <w:sz w:val="19"/>
              </w:rPr>
              <w:t>50mm</w:t>
            </w:r>
            <w:r>
              <w:rPr>
                <w:sz w:val="19"/>
              </w:rPr>
              <w:t>～</w:t>
            </w:r>
            <w:r>
              <w:rPr>
                <w:sz w:val="19"/>
              </w:rPr>
              <w:t>100mm</w:t>
            </w:r>
            <w:r>
              <w:rPr>
                <w:sz w:val="19"/>
              </w:rPr>
              <w:t>，埋设深度</w:t>
            </w:r>
            <w:r>
              <w:rPr>
                <w:sz w:val="19"/>
              </w:rPr>
              <w:t>30cm</w:t>
            </w:r>
            <w:r>
              <w:rPr>
                <w:sz w:val="19"/>
              </w:rPr>
              <w:t>～</w:t>
            </w:r>
            <w:r>
              <w:rPr>
                <w:sz w:val="19"/>
              </w:rPr>
              <w:t>50cm</w:t>
            </w:r>
            <w:r>
              <w:rPr>
                <w:sz w:val="19"/>
              </w:rPr>
              <w:t>（施工特别困难区域可酌情调整）；电力电源与仪器信号缆线应分管防护。</w:t>
            </w:r>
          </w:p>
          <w:p>
            <w:pPr>
              <w:pStyle w:val="null3"/>
              <w:ind w:left="105" w:firstLine="380"/>
              <w:jc w:val="left"/>
            </w:pPr>
            <w:r>
              <w:rPr>
                <w:sz w:val="19"/>
              </w:rPr>
              <w:t>②各传感器的信号线均从仪器基础内的套管中穿行。</w:t>
            </w:r>
          </w:p>
          <w:p>
            <w:pPr>
              <w:pStyle w:val="null3"/>
              <w:ind w:left="105" w:firstLine="380"/>
              <w:jc w:val="left"/>
            </w:pPr>
            <w:r>
              <w:rPr>
                <w:sz w:val="19"/>
              </w:rPr>
              <w:t>③确保观测场内地下缆线防护管端口的严密性，防止鼠类进入地下管网。</w:t>
            </w:r>
          </w:p>
          <w:p>
            <w:pPr>
              <w:pStyle w:val="null3"/>
              <w:ind w:left="105" w:firstLine="380"/>
              <w:jc w:val="left"/>
            </w:pPr>
            <w:r>
              <w:rPr>
                <w:sz w:val="19"/>
              </w:rPr>
              <w:t>（</w:t>
            </w:r>
            <w:r>
              <w:rPr>
                <w:sz w:val="19"/>
              </w:rPr>
              <w:t>4</w:t>
            </w:r>
            <w:r>
              <w:rPr>
                <w:sz w:val="19"/>
              </w:rPr>
              <w:t>）防雷设施</w:t>
            </w:r>
          </w:p>
          <w:p>
            <w:pPr>
              <w:pStyle w:val="null3"/>
              <w:ind w:left="105" w:firstLine="380"/>
              <w:jc w:val="left"/>
            </w:pPr>
            <w:r>
              <w:rPr>
                <w:sz w:val="19"/>
              </w:rPr>
              <w:t>应按照《自动气象站场室雷电防护技术规范》（</w:t>
            </w:r>
            <w:r>
              <w:rPr>
                <w:sz w:val="19"/>
              </w:rPr>
              <w:t>QX/T 30-2021</w:t>
            </w:r>
            <w:r>
              <w:rPr>
                <w:sz w:val="19"/>
              </w:rPr>
              <w:t>）的要求，设计并建设观测场地、仪器设施的接地工程和防雷工程。</w:t>
            </w:r>
            <w:r>
              <w:rPr>
                <w:sz w:val="19"/>
                <w:b/>
              </w:rPr>
              <w:t>观测场防雷系统接地电阻应</w:t>
            </w:r>
            <w:r>
              <w:rPr>
                <w:sz w:val="19"/>
                <w:b/>
              </w:rPr>
              <w:t>≤</w:t>
            </w:r>
            <w:r>
              <w:rPr>
                <w:sz w:val="19"/>
                <w:b/>
              </w:rPr>
              <w:t>4</w:t>
            </w:r>
            <w:r>
              <w:rPr>
                <w:sz w:val="19"/>
                <w:b/>
              </w:rPr>
              <w:t>Ω</w:t>
            </w:r>
            <w:r>
              <w:rPr>
                <w:sz w:val="19"/>
              </w:rPr>
              <w:t>，在高山、海岛等岩石地面土壤的电阻率＞</w:t>
            </w:r>
            <w:r>
              <w:rPr>
                <w:sz w:val="19"/>
              </w:rPr>
              <w:t>1000</w:t>
            </w:r>
            <w:r>
              <w:rPr>
                <w:sz w:val="19"/>
              </w:rPr>
              <w:t>Ω•</w:t>
            </w:r>
            <w:r>
              <w:rPr>
                <w:sz w:val="19"/>
              </w:rPr>
              <w:t>m</w:t>
            </w:r>
            <w:r>
              <w:rPr>
                <w:sz w:val="19"/>
              </w:rPr>
              <w:t>的观测场，接地体的接地电阻值可适当放宽。</w:t>
            </w:r>
          </w:p>
          <w:p>
            <w:pPr>
              <w:pStyle w:val="null3"/>
              <w:ind w:left="105" w:firstLine="380"/>
              <w:jc w:val="left"/>
            </w:pPr>
            <w:r>
              <w:rPr>
                <w:sz w:val="19"/>
              </w:rPr>
              <w:t>①观测场须制作单独的接闪器，并确保所有设备均在其有效保护范围内，观测场由垂直接地体和水平接地体共同组成地网，其中观测设备地网与直击雷防护地网相互分离单独设置，且保持一定的安全距离间距大于</w:t>
            </w:r>
            <w:r>
              <w:rPr>
                <w:sz w:val="19"/>
              </w:rPr>
              <w:t>3m</w:t>
            </w:r>
            <w:r>
              <w:rPr>
                <w:sz w:val="19"/>
              </w:rPr>
              <w:t>。避雷针的接地线不少于两点分两处不同方向连接至避雷针地网，接入点尽量远离设备地网，以</w:t>
            </w:r>
            <w:r>
              <w:rPr>
                <w:sz w:val="19"/>
              </w:rPr>
              <w:t>&gt;10m</w:t>
            </w:r>
            <w:r>
              <w:rPr>
                <w:sz w:val="19"/>
              </w:rPr>
              <w:t>以上为宜，地网与避雷针保持适当的距离</w:t>
            </w:r>
          </w:p>
          <w:p>
            <w:pPr>
              <w:pStyle w:val="null3"/>
              <w:ind w:left="105" w:firstLine="380"/>
              <w:jc w:val="left"/>
            </w:pPr>
            <w:r>
              <w:rPr>
                <w:sz w:val="19"/>
              </w:rPr>
              <w:t>②观测场内所有仪器塔架、仪器支架、仪器外壳等全部金属设施与观测场设备地网做电气连接，其接地线须从仪器基础外部接地。</w:t>
            </w:r>
          </w:p>
          <w:p>
            <w:pPr>
              <w:pStyle w:val="null3"/>
              <w:ind w:left="105" w:firstLine="380"/>
              <w:jc w:val="left"/>
            </w:pPr>
            <w:r>
              <w:rPr>
                <w:sz w:val="19"/>
              </w:rPr>
              <w:t>③除特殊（高山、海岛）地域外，观测场直击接地网的接地冲击电阻应≤</w:t>
            </w:r>
            <w:r>
              <w:rPr>
                <w:sz w:val="19"/>
              </w:rPr>
              <w:t>10</w:t>
            </w:r>
            <w:r>
              <w:rPr>
                <w:sz w:val="19"/>
              </w:rPr>
              <w:t>Ω，观测场内设备接地网的冲击电阻应≤</w:t>
            </w:r>
            <w:r>
              <w:rPr>
                <w:sz w:val="19"/>
              </w:rPr>
              <w:t>4</w:t>
            </w:r>
            <w:r>
              <w:rPr>
                <w:sz w:val="19"/>
              </w:rPr>
              <w:t>Ω，地网的布设应尽量避开人行道路，确因无法避免时，地网须深埋，埋设深度应≥</w:t>
            </w:r>
            <w:r>
              <w:rPr>
                <w:sz w:val="19"/>
              </w:rPr>
              <w:t>1.2m</w:t>
            </w:r>
            <w:r>
              <w:rPr>
                <w:sz w:val="19"/>
              </w:rPr>
              <w:t>。</w:t>
            </w:r>
          </w:p>
          <w:p>
            <w:pPr>
              <w:pStyle w:val="null3"/>
              <w:ind w:left="105" w:firstLine="380"/>
              <w:jc w:val="left"/>
            </w:pPr>
            <w:r>
              <w:rPr>
                <w:sz w:val="19"/>
              </w:rPr>
              <w:t>④与自动站相连接的公共电力电源的输入端、公网通信线路的输出端必须配接性能良好的电涌保护器。</w:t>
            </w:r>
          </w:p>
          <w:p>
            <w:pPr>
              <w:pStyle w:val="null3"/>
              <w:ind w:left="105" w:firstLine="380"/>
              <w:jc w:val="left"/>
            </w:pPr>
            <w:r>
              <w:rPr>
                <w:sz w:val="19"/>
              </w:rPr>
              <w:t>⑤接闪器、垂直接地体和水平接地体的材料、规格、焊接工艺必须符合标准。</w:t>
            </w:r>
          </w:p>
          <w:p>
            <w:pPr>
              <w:pStyle w:val="null3"/>
              <w:ind w:firstLine="482"/>
              <w:jc w:val="both"/>
            </w:pPr>
            <w:r>
              <w:rPr>
                <w:sz w:val="24"/>
                <w:b/>
              </w:rPr>
              <w:t>4</w:t>
            </w:r>
            <w:r>
              <w:rPr>
                <w:sz w:val="24"/>
                <w:b/>
              </w:rPr>
              <w:t>、观测场仪器的布局和安装</w:t>
            </w:r>
          </w:p>
          <w:p>
            <w:pPr>
              <w:pStyle w:val="null3"/>
              <w:ind w:left="105" w:firstLine="380"/>
              <w:jc w:val="left"/>
            </w:pPr>
            <w:r>
              <w:rPr>
                <w:sz w:val="19"/>
              </w:rPr>
              <w:t>自动气象站和前向散射式能见度测量仪按照《地面气象观测场规范化图册》和《气象仪器和观测方法指南》对观测场地、仪器位置有关要求，兼顾各仪器之间互不干扰的原则，自动气象站的观测场面积原则上应不得小于</w:t>
            </w:r>
            <w:r>
              <w:rPr>
                <w:sz w:val="19"/>
              </w:rPr>
              <w:t>6</w:t>
            </w:r>
            <w:r>
              <w:rPr>
                <w:sz w:val="19"/>
              </w:rPr>
              <w:t>米（南北）×</w:t>
            </w:r>
            <w:r>
              <w:rPr>
                <w:sz w:val="19"/>
              </w:rPr>
              <w:t>4</w:t>
            </w:r>
            <w:r>
              <w:rPr>
                <w:sz w:val="19"/>
              </w:rPr>
              <w:t>米（东西）。高的仪器安置在北面，低的仪器须顺次安置在南面，东西成行，南北成列。观测场入口的位置以方便进出和仪器维护为原则，仪器安置在紧靠东西向小路的南面，人员应从北面接近仪器。自动气象站设备安装需求表如表</w:t>
            </w:r>
            <w:r>
              <w:rPr>
                <w:sz w:val="19"/>
              </w:rPr>
              <w:t>3</w:t>
            </w:r>
            <w:r>
              <w:rPr>
                <w:sz w:val="19"/>
              </w:rPr>
              <w:t>所示。</w:t>
            </w:r>
          </w:p>
          <w:p>
            <w:pPr>
              <w:pStyle w:val="null3"/>
              <w:ind w:left="105" w:firstLine="380"/>
              <w:jc w:val="left"/>
            </w:pPr>
            <w:r>
              <w:rPr>
                <w:sz w:val="19"/>
              </w:rPr>
              <w:t>（</w:t>
            </w:r>
            <w:r>
              <w:rPr>
                <w:sz w:val="19"/>
              </w:rPr>
              <w:t>1</w:t>
            </w:r>
            <w:r>
              <w:rPr>
                <w:sz w:val="19"/>
              </w:rPr>
              <w:t>）仪器间距</w:t>
            </w:r>
          </w:p>
          <w:p>
            <w:pPr>
              <w:pStyle w:val="null3"/>
              <w:ind w:left="105" w:firstLine="380"/>
              <w:jc w:val="left"/>
            </w:pPr>
            <w:r>
              <w:rPr>
                <w:sz w:val="19"/>
              </w:rPr>
              <w:t>自动气象站应参照《地面气象观测规范》的要求，尽可能使各仪器设施相互间东西间隔不小于</w:t>
            </w:r>
            <w:r>
              <w:rPr>
                <w:sz w:val="19"/>
              </w:rPr>
              <w:t xml:space="preserve">4 </w:t>
            </w:r>
            <w:r>
              <w:rPr>
                <w:sz w:val="19"/>
              </w:rPr>
              <w:t>米，南北间隔不小于</w:t>
            </w:r>
            <w:r>
              <w:rPr>
                <w:sz w:val="19"/>
              </w:rPr>
              <w:t>3</w:t>
            </w:r>
            <w:r>
              <w:rPr>
                <w:sz w:val="19"/>
              </w:rPr>
              <w:t>米，仪器距观测场边缘护栏不小于</w:t>
            </w:r>
            <w:r>
              <w:rPr>
                <w:sz w:val="19"/>
              </w:rPr>
              <w:t>3</w:t>
            </w:r>
            <w:r>
              <w:rPr>
                <w:sz w:val="19"/>
              </w:rPr>
              <w:t>米；确因条件限制，仪器之间南北间距应不小于</w:t>
            </w:r>
            <w:r>
              <w:rPr>
                <w:sz w:val="19"/>
              </w:rPr>
              <w:t>2</w:t>
            </w:r>
            <w:r>
              <w:rPr>
                <w:sz w:val="19"/>
              </w:rPr>
              <w:t>米，东西间距应不小于</w:t>
            </w:r>
            <w:r>
              <w:rPr>
                <w:sz w:val="19"/>
              </w:rPr>
              <w:t>2</w:t>
            </w:r>
            <w:r>
              <w:rPr>
                <w:sz w:val="19"/>
              </w:rPr>
              <w:t>米，仪器距围栏应不小于</w:t>
            </w:r>
            <w:r>
              <w:rPr>
                <w:sz w:val="19"/>
              </w:rPr>
              <w:t>2</w:t>
            </w:r>
            <w:r>
              <w:rPr>
                <w:sz w:val="19"/>
              </w:rPr>
              <w:t>米。</w:t>
            </w:r>
          </w:p>
          <w:p>
            <w:pPr>
              <w:pStyle w:val="null3"/>
              <w:ind w:left="105" w:firstLine="380"/>
              <w:jc w:val="left"/>
            </w:pPr>
            <w:r>
              <w:rPr>
                <w:sz w:val="19"/>
              </w:rPr>
              <w:t>（</w:t>
            </w:r>
            <w:r>
              <w:rPr>
                <w:sz w:val="19"/>
              </w:rPr>
              <w:t>2</w:t>
            </w:r>
            <w:r>
              <w:rPr>
                <w:sz w:val="19"/>
              </w:rPr>
              <w:t>）信号线防护</w:t>
            </w:r>
          </w:p>
          <w:p>
            <w:pPr>
              <w:pStyle w:val="null3"/>
              <w:ind w:left="105" w:firstLine="380"/>
              <w:jc w:val="left"/>
            </w:pPr>
            <w:r>
              <w:rPr>
                <w:sz w:val="19"/>
              </w:rPr>
              <w:t>风向、风速、气温、湿度、降水等仪器的信号缆线都需采用金属、</w:t>
            </w:r>
            <w:r>
              <w:rPr>
                <w:sz w:val="19"/>
              </w:rPr>
              <w:t>PVC</w:t>
            </w:r>
            <w:r>
              <w:rPr>
                <w:sz w:val="19"/>
              </w:rPr>
              <w:t>或铝塑等管材做防护，从仪器水泥基础内送入地下，与数据采集器连通。</w:t>
            </w:r>
          </w:p>
          <w:p>
            <w:pPr>
              <w:pStyle w:val="null3"/>
              <w:ind w:left="105" w:firstLine="380"/>
              <w:jc w:val="left"/>
            </w:pPr>
            <w:r>
              <w:rPr>
                <w:sz w:val="19"/>
              </w:rPr>
              <w:t>观测场内地面以上暴露部分的缆线采用白色铝塑管做防护，防止缆线被鼠类咬坏。</w:t>
            </w:r>
          </w:p>
          <w:p>
            <w:pPr>
              <w:pStyle w:val="null3"/>
              <w:ind w:left="105" w:firstLine="380"/>
              <w:jc w:val="left"/>
            </w:pPr>
            <w:r>
              <w:rPr>
                <w:sz w:val="19"/>
              </w:rPr>
              <w:t>（</w:t>
            </w:r>
            <w:r>
              <w:rPr>
                <w:sz w:val="19"/>
              </w:rPr>
              <w:t>3</w:t>
            </w:r>
            <w:r>
              <w:rPr>
                <w:sz w:val="19"/>
              </w:rPr>
              <w:t>）温湿度传感器</w:t>
            </w:r>
          </w:p>
          <w:p>
            <w:pPr>
              <w:pStyle w:val="null3"/>
              <w:ind w:left="105" w:firstLine="380"/>
              <w:jc w:val="left"/>
            </w:pPr>
            <w:r>
              <w:rPr>
                <w:sz w:val="19"/>
              </w:rPr>
              <w:t>传感器位于百叶箱内水平面的中心线上；传感器头部向下，距观测场地面的高度为</w:t>
            </w:r>
            <w:r>
              <w:rPr>
                <w:sz w:val="19"/>
              </w:rPr>
              <w:t>1.5</w:t>
            </w:r>
            <w:r>
              <w:rPr>
                <w:sz w:val="19"/>
              </w:rPr>
              <w:t>米。</w:t>
            </w:r>
          </w:p>
          <w:p>
            <w:pPr>
              <w:pStyle w:val="null3"/>
              <w:ind w:left="105" w:firstLine="380"/>
              <w:jc w:val="left"/>
            </w:pPr>
            <w:r>
              <w:rPr>
                <w:sz w:val="19"/>
              </w:rPr>
              <w:t>（</w:t>
            </w:r>
            <w:r>
              <w:rPr>
                <w:sz w:val="19"/>
              </w:rPr>
              <w:t>4</w:t>
            </w:r>
            <w:r>
              <w:rPr>
                <w:sz w:val="19"/>
              </w:rPr>
              <w:t>）雨量传感器</w:t>
            </w:r>
          </w:p>
          <w:p>
            <w:pPr>
              <w:pStyle w:val="null3"/>
              <w:ind w:left="105" w:firstLine="380"/>
              <w:jc w:val="left"/>
            </w:pPr>
            <w:r>
              <w:rPr>
                <w:sz w:val="19"/>
              </w:rPr>
              <w:t>雨量传感器需制作混凝土基础，承水器口缘距观测场地面的高度为</w:t>
            </w:r>
            <w:r>
              <w:rPr>
                <w:sz w:val="19"/>
              </w:rPr>
              <w:t>70</w:t>
            </w:r>
            <w:r>
              <w:rPr>
                <w:sz w:val="19"/>
              </w:rPr>
              <w:t>厘米；雨量传感器混凝土基础顶面尺寸为</w:t>
            </w:r>
            <w:r>
              <w:rPr>
                <w:sz w:val="19"/>
              </w:rPr>
              <w:t>30</w:t>
            </w:r>
            <w:r>
              <w:rPr>
                <w:sz w:val="19"/>
              </w:rPr>
              <w:t>厘米×</w:t>
            </w:r>
            <w:r>
              <w:rPr>
                <w:sz w:val="19"/>
              </w:rPr>
              <w:t>30</w:t>
            </w:r>
            <w:r>
              <w:rPr>
                <w:sz w:val="19"/>
              </w:rPr>
              <w:t>厘米，高度不足部分用水泥基础垫齐或金属支架牢固支撑（见图</w:t>
            </w:r>
            <w:r>
              <w:rPr>
                <w:sz w:val="19"/>
              </w:rPr>
              <w:t>3</w:t>
            </w:r>
            <w:r>
              <w:rPr>
                <w:sz w:val="19"/>
              </w:rPr>
              <w:t>）；采用立柱方式的雨量传感器，须调整立柱高低，保证承水器口缘高度。</w:t>
            </w:r>
          </w:p>
          <w:p>
            <w:pPr>
              <w:pStyle w:val="null3"/>
              <w:jc w:val="center"/>
            </w:pPr>
            <w:r>
              <w:rPr>
                <w:sz w:val="19"/>
              </w:rPr>
              <w:t>表</w:t>
            </w:r>
            <w:r>
              <w:rPr>
                <w:sz w:val="19"/>
              </w:rPr>
              <w:t xml:space="preserve">4 </w:t>
            </w:r>
            <w:r>
              <w:rPr>
                <w:sz w:val="19"/>
              </w:rPr>
              <w:t>仪器、设备安装要求表</w:t>
            </w:r>
          </w:p>
          <w:tbl>
            <w:tblPr>
              <w:tblInd w:type="dxa" w:w="120"/>
              <w:tblBorders>
                <w:top w:val="none" w:color="000000" w:sz="4"/>
                <w:left w:val="none" w:color="000000" w:sz="4"/>
                <w:bottom w:val="none" w:color="000000" w:sz="4"/>
                <w:right w:val="none" w:color="000000" w:sz="4"/>
                <w:insideH w:val="none"/>
                <w:insideV w:val="none"/>
              </w:tblBorders>
            </w:tblPr>
            <w:tblGrid>
              <w:gridCol w:w="1464"/>
              <w:gridCol w:w="2022"/>
              <w:gridCol w:w="966"/>
              <w:gridCol w:w="1147"/>
            </w:tblGrid>
            <w:tr>
              <w:tc>
                <w:tcPr>
                  <w:tcW w:type="dxa" w:w="146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仪器</w:t>
                  </w:r>
                </w:p>
              </w:tc>
              <w:tc>
                <w:tcPr>
                  <w:tcW w:type="dxa" w:w="202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安装要求</w:t>
                  </w:r>
                </w:p>
              </w:tc>
              <w:tc>
                <w:tcPr>
                  <w:tcW w:type="dxa" w:w="9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允许误差范围</w:t>
                  </w:r>
                </w:p>
              </w:tc>
              <w:tc>
                <w:tcPr>
                  <w:tcW w:type="dxa" w:w="114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b/>
                    </w:rPr>
                    <w:t>基准部位</w:t>
                  </w:r>
                </w:p>
              </w:tc>
            </w:tr>
            <w:tr>
              <w:tc>
                <w:tcPr>
                  <w:tcW w:type="dxa" w:w="14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气压传感器</w:t>
                  </w:r>
                </w:p>
              </w:tc>
              <w:tc>
                <w:tcPr>
                  <w:tcW w:type="dxa" w:w="202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18"/>
                    </w:rPr>
                    <w:t>距地高度</w:t>
                  </w:r>
                  <w:r>
                    <w:rPr>
                      <w:sz w:val="18"/>
                    </w:rPr>
                    <w:t>120</w:t>
                  </w:r>
                  <w:r>
                    <w:rPr>
                      <w:sz w:val="19"/>
                    </w:rPr>
                    <w:t xml:space="preserve"> </w:t>
                  </w:r>
                  <w:r>
                    <w:rPr>
                      <w:sz w:val="18"/>
                    </w:rPr>
                    <w:t>cm</w:t>
                  </w:r>
                </w:p>
              </w:tc>
              <w:tc>
                <w:tcPr>
                  <w:tcW w:type="dxa" w:w="96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18"/>
                    </w:rPr>
                    <w:t>±</w:t>
                  </w:r>
                  <w:r>
                    <w:rPr>
                      <w:sz w:val="18"/>
                    </w:rPr>
                    <w:t>3</w:t>
                  </w:r>
                  <w:r>
                    <w:rPr>
                      <w:sz w:val="19"/>
                    </w:rPr>
                    <w:t xml:space="preserve"> </w:t>
                  </w:r>
                  <w:r>
                    <w:rPr>
                      <w:sz w:val="18"/>
                    </w:rPr>
                    <w:t>cm</w:t>
                  </w:r>
                </w:p>
              </w:tc>
              <w:tc>
                <w:tcPr>
                  <w:tcW w:type="dxa" w:w="11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感应部分中心</w:t>
                  </w:r>
                </w:p>
              </w:tc>
            </w:tr>
            <w:tr>
              <w:tc>
                <w:tcPr>
                  <w:tcW w:type="dxa" w:w="14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温湿度传感器</w:t>
                  </w:r>
                </w:p>
              </w:tc>
              <w:tc>
                <w:tcPr>
                  <w:tcW w:type="dxa" w:w="20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距地高度</w:t>
                  </w:r>
                  <w:r>
                    <w:rPr>
                      <w:sz w:val="18"/>
                    </w:rPr>
                    <w:t>150</w:t>
                  </w:r>
                  <w:r>
                    <w:rPr>
                      <w:sz w:val="19"/>
                    </w:rPr>
                    <w:t xml:space="preserve"> </w:t>
                  </w:r>
                  <w:r>
                    <w:rPr>
                      <w:sz w:val="18"/>
                    </w:rPr>
                    <w:t>cm</w:t>
                  </w:r>
                </w:p>
              </w:tc>
              <w:tc>
                <w:tcPr>
                  <w:tcW w:type="dxa" w:w="9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r>
                    <w:rPr>
                      <w:sz w:val="18"/>
                    </w:rPr>
                    <w:t>5</w:t>
                  </w:r>
                  <w:r>
                    <w:rPr>
                      <w:sz w:val="19"/>
                    </w:rPr>
                    <w:t xml:space="preserve"> </w:t>
                  </w:r>
                  <w:r>
                    <w:rPr>
                      <w:sz w:val="18"/>
                    </w:rPr>
                    <w:t>cm</w:t>
                  </w:r>
                </w:p>
              </w:tc>
              <w:tc>
                <w:tcPr>
                  <w:tcW w:type="dxa" w:w="11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感应部分中部</w:t>
                  </w:r>
                </w:p>
              </w:tc>
            </w:tr>
            <w:tr>
              <w:tc>
                <w:tcPr>
                  <w:tcW w:type="dxa" w:w="14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风速传感器</w:t>
                  </w:r>
                </w:p>
              </w:tc>
              <w:tc>
                <w:tcPr>
                  <w:tcW w:type="dxa" w:w="20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距地高度</w:t>
                  </w:r>
                  <w:r>
                    <w:rPr>
                      <w:sz w:val="18"/>
                    </w:rPr>
                    <w:t>10</w:t>
                  </w:r>
                  <w:r>
                    <w:rPr>
                      <w:sz w:val="18"/>
                    </w:rPr>
                    <w:t>～</w:t>
                  </w:r>
                  <w:r>
                    <w:rPr>
                      <w:sz w:val="18"/>
                    </w:rPr>
                    <w:t>12</w:t>
                  </w:r>
                  <w:r>
                    <w:rPr>
                      <w:sz w:val="19"/>
                    </w:rPr>
                    <w:t xml:space="preserve"> </w:t>
                  </w:r>
                  <w:r>
                    <w:rPr>
                      <w:sz w:val="18"/>
                    </w:rPr>
                    <w:t>m</w:t>
                  </w:r>
                </w:p>
              </w:tc>
              <w:tc>
                <w:tcPr>
                  <w:tcW w:type="dxa" w:w="9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p>
              </w:tc>
              <w:tc>
                <w:tcPr>
                  <w:tcW w:type="dxa" w:w="11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风杯中心</w:t>
                  </w:r>
                </w:p>
              </w:tc>
            </w:tr>
            <w:tr>
              <w:tc>
                <w:tcPr>
                  <w:tcW w:type="dxa" w:w="14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风向传感器</w:t>
                  </w:r>
                </w:p>
              </w:tc>
              <w:tc>
                <w:tcPr>
                  <w:tcW w:type="dxa" w:w="20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距地高度</w:t>
                  </w:r>
                  <w:r>
                    <w:rPr>
                      <w:sz w:val="18"/>
                    </w:rPr>
                    <w:t>10</w:t>
                  </w:r>
                  <w:r>
                    <w:rPr>
                      <w:sz w:val="18"/>
                    </w:rPr>
                    <w:t>～</w:t>
                  </w:r>
                  <w:r>
                    <w:rPr>
                      <w:sz w:val="18"/>
                    </w:rPr>
                    <w:t>12</w:t>
                  </w:r>
                  <w:r>
                    <w:rPr>
                      <w:sz w:val="19"/>
                    </w:rPr>
                    <w:t xml:space="preserve"> </w:t>
                  </w:r>
                  <w:r>
                    <w:rPr>
                      <w:sz w:val="18"/>
                    </w:rPr>
                    <w:t>m</w:t>
                  </w:r>
                </w:p>
                <w:p>
                  <w:pPr>
                    <w:pStyle w:val="null3"/>
                    <w:jc w:val="center"/>
                  </w:pPr>
                  <w:r>
                    <w:rPr>
                      <w:sz w:val="18"/>
                    </w:rPr>
                    <w:t>方位正北</w:t>
                  </w:r>
                </w:p>
              </w:tc>
              <w:tc>
                <w:tcPr>
                  <w:tcW w:type="dxa" w:w="9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r>
                    <w:rPr>
                      <w:sz w:val="18"/>
                    </w:rPr>
                    <w:t>5</w:t>
                  </w:r>
                  <w:r>
                    <w:rPr>
                      <w:sz w:val="18"/>
                    </w:rPr>
                    <w:t>°</w:t>
                  </w:r>
                </w:p>
              </w:tc>
              <w:tc>
                <w:tcPr>
                  <w:tcW w:type="dxa" w:w="11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风标中心</w:t>
                  </w:r>
                  <w:r>
                    <w:br/>
                  </w:r>
                  <w:r>
                    <w:rPr>
                      <w:sz w:val="18"/>
                    </w:rPr>
                    <w:t>方位指北杆</w:t>
                  </w:r>
                </w:p>
              </w:tc>
            </w:tr>
            <w:tr>
              <w:tc>
                <w:tcPr>
                  <w:tcW w:type="dxa" w:w="14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翻斗雨量传感器</w:t>
                  </w:r>
                </w:p>
              </w:tc>
              <w:tc>
                <w:tcPr>
                  <w:tcW w:type="dxa" w:w="20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距地高度</w:t>
                  </w:r>
                  <w:r>
                    <w:rPr>
                      <w:sz w:val="18"/>
                    </w:rPr>
                    <w:t>70</w:t>
                  </w:r>
                  <w:r>
                    <w:rPr>
                      <w:sz w:val="19"/>
                    </w:rPr>
                    <w:t xml:space="preserve"> </w:t>
                  </w:r>
                  <w:r>
                    <w:rPr>
                      <w:sz w:val="18"/>
                    </w:rPr>
                    <w:t>cm</w:t>
                  </w:r>
                </w:p>
              </w:tc>
              <w:tc>
                <w:tcPr>
                  <w:tcW w:type="dxa" w:w="9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w:t>
                  </w:r>
                  <w:r>
                    <w:rPr>
                      <w:sz w:val="18"/>
                    </w:rPr>
                    <w:t>3</w:t>
                  </w:r>
                  <w:r>
                    <w:rPr>
                      <w:sz w:val="19"/>
                    </w:rPr>
                    <w:t xml:space="preserve"> </w:t>
                  </w:r>
                  <w:r>
                    <w:rPr>
                      <w:sz w:val="18"/>
                    </w:rPr>
                    <w:t>cm</w:t>
                  </w:r>
                </w:p>
              </w:tc>
              <w:tc>
                <w:tcPr>
                  <w:tcW w:type="dxa" w:w="11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8"/>
                    </w:rPr>
                    <w:t>承水口口缘</w:t>
                  </w:r>
                </w:p>
              </w:tc>
            </w:tr>
          </w:tbl>
          <w:p>
            <w:pPr>
              <w:pStyle w:val="null3"/>
              <w:ind w:left="105" w:firstLine="380"/>
              <w:jc w:val="left"/>
            </w:pPr>
            <w:r>
              <w:rPr>
                <w:sz w:val="19"/>
              </w:rPr>
              <w:t>乡村气象监测仪观测场内仪器的布局和安装参照《地面气象观测规范》和《地面气象观测场值班室建设规范》（气发〔</w:t>
            </w:r>
            <w:r>
              <w:rPr>
                <w:sz w:val="19"/>
              </w:rPr>
              <w:t>2008</w:t>
            </w:r>
            <w:r>
              <w:rPr>
                <w:sz w:val="19"/>
              </w:rPr>
              <w:t>〕</w:t>
            </w:r>
            <w:r>
              <w:rPr>
                <w:sz w:val="19"/>
              </w:rPr>
              <w:t>491</w:t>
            </w:r>
            <w:r>
              <w:rPr>
                <w:sz w:val="19"/>
              </w:rPr>
              <w:t>号）有关规定执行。要素传感器（雨量、气温）、数据处理单元机箱、供电系统等部件集约化安装在一体化杆上，要素传感器的安装位置和高度须符合《地面气象观测规范》的要求。</w:t>
            </w:r>
          </w:p>
          <w:p>
            <w:pPr>
              <w:pStyle w:val="null3"/>
              <w:ind w:left="105" w:firstLine="380"/>
              <w:jc w:val="left"/>
            </w:pPr>
            <w:r>
              <w:rPr>
                <w:sz w:val="19"/>
              </w:rPr>
              <w:t>有条件的点位应尽量达到《地面气象观测规范》对观测场面积的要求。确因条件限制，也要满足雨量、气温两要素对探测环境的最低要求，遵从各仪器之间互不干扰的原则。原则上乡村气象监测仪的观测场规格为</w:t>
            </w:r>
            <w:r>
              <w:rPr>
                <w:sz w:val="19"/>
              </w:rPr>
              <w:t>2</w:t>
            </w:r>
            <w:r>
              <w:rPr>
                <w:sz w:val="19"/>
              </w:rPr>
              <w:t>米×</w:t>
            </w:r>
            <w:r>
              <w:rPr>
                <w:sz w:val="19"/>
              </w:rPr>
              <w:t>2</w:t>
            </w:r>
            <w:r>
              <w:rPr>
                <w:sz w:val="19"/>
              </w:rPr>
              <w:t>米（见下图）。</w:t>
            </w:r>
          </w:p>
          <w:p>
            <w:pPr>
              <w:pStyle w:val="null3"/>
              <w:ind w:left="105" w:firstLine="380"/>
              <w:jc w:val="left"/>
            </w:pPr>
            <w:r>
              <w:rPr>
                <w:sz w:val="19"/>
              </w:rPr>
              <w:t>（</w:t>
            </w:r>
            <w:r>
              <w:rPr>
                <w:sz w:val="19"/>
              </w:rPr>
              <w:t>1</w:t>
            </w:r>
            <w:r>
              <w:rPr>
                <w:sz w:val="19"/>
              </w:rPr>
              <w:t>）雨量传感器</w:t>
            </w:r>
          </w:p>
          <w:p>
            <w:pPr>
              <w:pStyle w:val="null3"/>
              <w:ind w:left="105" w:firstLine="380"/>
              <w:jc w:val="left"/>
            </w:pPr>
            <w:r>
              <w:rPr>
                <w:sz w:val="19"/>
              </w:rPr>
              <w:t>雨量传感器安装在一体化杆支架的左边，支架焊接有专用的雨量底座，高度距地约</w:t>
            </w:r>
            <w:r>
              <w:rPr>
                <w:sz w:val="19"/>
              </w:rPr>
              <w:t>1.5</w:t>
            </w:r>
            <w:r>
              <w:rPr>
                <w:sz w:val="19"/>
              </w:rPr>
              <w:t>米。安装前应使用万用表通断档测量干簧管通断是否正常，安装的时候将雨量传感器固定在雨量底座上，并将雨量信号线缆从底座引入接至传感器接线端子。操作时，务必注意调整传感器和承水器口水平。</w:t>
            </w:r>
          </w:p>
          <w:p>
            <w:pPr>
              <w:pStyle w:val="null3"/>
              <w:ind w:left="105" w:firstLine="380"/>
              <w:jc w:val="left"/>
            </w:pPr>
            <w:r>
              <w:rPr>
                <w:sz w:val="19"/>
              </w:rPr>
              <w:t>（</w:t>
            </w:r>
            <w:r>
              <w:rPr>
                <w:sz w:val="19"/>
              </w:rPr>
              <w:t>2</w:t>
            </w:r>
            <w:r>
              <w:rPr>
                <w:sz w:val="19"/>
              </w:rPr>
              <w:t>）气温传感器</w:t>
            </w:r>
          </w:p>
          <w:p>
            <w:pPr>
              <w:pStyle w:val="null3"/>
              <w:ind w:left="105" w:firstLine="380"/>
              <w:jc w:val="left"/>
            </w:pPr>
            <w:r>
              <w:rPr>
                <w:sz w:val="19"/>
              </w:rPr>
              <w:t>气温传感器须安装在通风辐射罩（百叶箱）内，感应部分距观测场地面的高度为</w:t>
            </w:r>
            <w:r>
              <w:rPr>
                <w:sz w:val="19"/>
              </w:rPr>
              <w:t>1.5</w:t>
            </w:r>
            <w:r>
              <w:rPr>
                <w:sz w:val="19"/>
              </w:rPr>
              <w:t>米。</w:t>
            </w:r>
          </w:p>
          <w:p>
            <w:pPr>
              <w:pStyle w:val="null3"/>
              <w:ind w:left="105" w:firstLine="380"/>
              <w:jc w:val="left"/>
            </w:pPr>
            <w:r>
              <w:rPr>
                <w:sz w:val="19"/>
              </w:rPr>
              <w:t>（</w:t>
            </w:r>
            <w:r>
              <w:rPr>
                <w:sz w:val="19"/>
              </w:rPr>
              <w:t>3</w:t>
            </w:r>
            <w:r>
              <w:rPr>
                <w:sz w:val="19"/>
              </w:rPr>
              <w:t>）数据处理单元</w:t>
            </w:r>
          </w:p>
          <w:p>
            <w:pPr>
              <w:pStyle w:val="null3"/>
              <w:ind w:left="105" w:firstLine="380"/>
              <w:jc w:val="left"/>
            </w:pPr>
            <w:r>
              <w:rPr>
                <w:sz w:val="19"/>
              </w:rPr>
              <w:t>数据处理单元安装在采集箱内，采集箱外置防辐射罩，挂接在一体化杆距地约</w:t>
            </w:r>
            <w:r>
              <w:rPr>
                <w:sz w:val="19"/>
              </w:rPr>
              <w:t>1</w:t>
            </w:r>
            <w:r>
              <w:rPr>
                <w:sz w:val="19"/>
              </w:rPr>
              <w:t>米高度处。雨量、气温传感器信号线引入采集箱，并通过标准接口与传感器连接，实现对雨量、气温的实时采集、处理、传输。采集箱安装应保持正立，门开方向须综合考虑观测场美观及维护方便等因素，并使用≥</w:t>
            </w:r>
            <w:r>
              <w:rPr>
                <w:sz w:val="19"/>
              </w:rPr>
              <w:t>BVR6mm2</w:t>
            </w:r>
            <w:r>
              <w:rPr>
                <w:sz w:val="19"/>
              </w:rPr>
              <w:t>的多股软铜线接地。</w:t>
            </w:r>
          </w:p>
          <w:p>
            <w:pPr>
              <w:pStyle w:val="null3"/>
              <w:ind w:left="105" w:firstLine="380"/>
              <w:jc w:val="left"/>
            </w:pPr>
            <w:r>
              <w:rPr>
                <w:sz w:val="19"/>
              </w:rPr>
              <w:t>（</w:t>
            </w:r>
            <w:r>
              <w:rPr>
                <w:sz w:val="19"/>
              </w:rPr>
              <w:t>4</w:t>
            </w:r>
            <w:r>
              <w:rPr>
                <w:sz w:val="19"/>
              </w:rPr>
              <w:t>）供电系统</w:t>
            </w:r>
          </w:p>
          <w:p>
            <w:pPr>
              <w:pStyle w:val="null3"/>
              <w:ind w:left="105" w:firstLine="380"/>
              <w:jc w:val="left"/>
            </w:pPr>
            <w:r>
              <w:rPr>
                <w:sz w:val="19"/>
              </w:rPr>
              <w:t>将太阳能供电系统支架安装在一体化杆的顶端，太阳能板整体朝南，电池箱与采集箱背靠背进行固定。接着分别将太阳能板、蓄电池、负载使用连接线接至太阳能控制器，裸露的线缆使用绝缘胶布包好，防止短路。此外，蓄电池正负极应使用防水绝缘胶布包好，并置于密闭箱体内，防止正负极氧化。</w:t>
            </w:r>
          </w:p>
          <w:p>
            <w:pPr>
              <w:pStyle w:val="null3"/>
              <w:ind w:left="105" w:firstLine="380"/>
              <w:jc w:val="left"/>
            </w:pPr>
            <w:r>
              <w:rPr>
                <w:sz w:val="19"/>
              </w:rPr>
              <w:t>（</w:t>
            </w:r>
            <w:r>
              <w:rPr>
                <w:sz w:val="19"/>
              </w:rPr>
              <w:t>5</w:t>
            </w:r>
            <w:r>
              <w:rPr>
                <w:sz w:val="19"/>
              </w:rPr>
              <w:t>）移动无线通信设备</w:t>
            </w:r>
          </w:p>
          <w:p>
            <w:pPr>
              <w:pStyle w:val="null3"/>
              <w:ind w:left="105" w:firstLine="380"/>
              <w:jc w:val="left"/>
            </w:pPr>
            <w:r>
              <w:rPr>
                <w:sz w:val="19"/>
              </w:rPr>
              <w:t>数据处理单元使用</w:t>
            </w:r>
            <w:r>
              <w:rPr>
                <w:sz w:val="19"/>
              </w:rPr>
              <w:t>RS232</w:t>
            </w:r>
            <w:r>
              <w:rPr>
                <w:sz w:val="19"/>
              </w:rPr>
              <w:t>通信方式与移动无线通信设备进行互连，移动无线通信设备在使用前应正确设置通信参数，包括端口号、识别号和中心站</w:t>
            </w:r>
            <w:r>
              <w:rPr>
                <w:sz w:val="19"/>
              </w:rPr>
              <w:t>IP</w:t>
            </w:r>
            <w:r>
              <w:rPr>
                <w:sz w:val="19"/>
              </w:rPr>
              <w:t>等。移动无线通信设备置于采集箱内，天线箱体底部穿线孔引出至箱体顶部。</w:t>
            </w:r>
          </w:p>
          <w:p>
            <w:pPr>
              <w:pStyle w:val="null3"/>
              <w:ind w:firstLine="482"/>
              <w:jc w:val="both"/>
            </w:pPr>
            <w:r>
              <w:rPr>
                <w:sz w:val="24"/>
                <w:b/>
              </w:rPr>
              <w:t>5</w:t>
            </w:r>
            <w:r>
              <w:rPr>
                <w:sz w:val="24"/>
                <w:b/>
              </w:rPr>
              <w:t>、运行维护</w:t>
            </w:r>
          </w:p>
          <w:p>
            <w:pPr>
              <w:pStyle w:val="null3"/>
              <w:ind w:left="105" w:firstLine="380"/>
              <w:jc w:val="left"/>
            </w:pPr>
            <w:r>
              <w:rPr>
                <w:sz w:val="19"/>
              </w:rPr>
              <w:t>定期对雨量传感器进行现场校准，经常检查仪器设备的运行和安装，维护观测场地和设施，确保区域站运行稳定和状态完好。</w:t>
            </w:r>
          </w:p>
          <w:p>
            <w:pPr>
              <w:pStyle w:val="null3"/>
              <w:ind w:firstLine="560"/>
              <w:jc w:val="both"/>
            </w:pPr>
            <w:r>
              <w:rPr>
                <w:sz w:val="28"/>
              </w:rPr>
              <w:t>附件：</w:t>
            </w:r>
          </w:p>
          <w:tbl>
            <w:tblPr>
              <w:tblInd w:type="dxa" w:w="105"/>
              <w:tblBorders>
                <w:top w:val="none" w:color="000000" w:sz="4"/>
                <w:left w:val="none" w:color="000000" w:sz="4"/>
                <w:bottom w:val="none" w:color="000000" w:sz="4"/>
                <w:right w:val="none" w:color="000000" w:sz="4"/>
                <w:insideH w:val="none"/>
                <w:insideV w:val="none"/>
              </w:tblBorders>
            </w:tblPr>
            <w:tblGrid>
              <w:gridCol w:w="498"/>
              <w:gridCol w:w="2339"/>
              <w:gridCol w:w="2761"/>
            </w:tblGrid>
            <w:tr>
              <w:tc>
                <w:tcPr>
                  <w:tcW w:type="dxa" w:w="5598"/>
                  <w:gridSpan w:val="3"/>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center"/>
                  </w:pPr>
                  <w:r>
                    <w:rPr>
                      <w:sz w:val="24"/>
                    </w:rPr>
                    <w:t>一般性项目验收（归档）材料列表</w:t>
                  </w:r>
                </w:p>
              </w:tc>
            </w:tr>
            <w:tr>
              <w:tc>
                <w:tcPr>
                  <w:tcW w:type="dxa" w:w="498"/>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序号</w:t>
                  </w:r>
                </w:p>
              </w:tc>
              <w:tc>
                <w:tcPr>
                  <w:tcW w:type="dxa" w:w="2339"/>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文档名称</w:t>
                  </w:r>
                </w:p>
              </w:tc>
              <w:tc>
                <w:tcPr>
                  <w:tcW w:type="dxa" w:w="2761"/>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备注</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项目立项需求申报表</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sz w:val="21"/>
                    </w:rPr>
                    <w:t>若有，根据实际情况提供</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项目立项方案</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sz w:val="21"/>
                    </w:rPr>
                    <w:t>若有，根据实际情况提供</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项目立项批复</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sz w:val="21"/>
                    </w:rPr>
                    <w:t>若有，根据实际情况提供</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4</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项目招标文件</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5</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项目投标文件</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6</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中标通知书</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7</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项目合同（含保密协议）</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8</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项目补充协议</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若有，根据实际情况提供</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9</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项目款支付申请</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10</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项目实施方案</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11</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项目进度计划</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12</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项目进度报告（周报</w:t>
                  </w:r>
                  <w:r>
                    <w:rPr>
                      <w:sz w:val="21"/>
                    </w:rPr>
                    <w:t>/</w:t>
                  </w:r>
                  <w:r>
                    <w:rPr>
                      <w:sz w:val="21"/>
                    </w:rPr>
                    <w:t>月报）</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13</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项目会议纪要（采购小组会议纪要、党组会议纪要、项目开展过程工作会议纪要）</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14</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变更方案</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若有，根据实际情况提供</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15</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变更报告</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若有，根据实际情况提供</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16</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工程开工报告</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17</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需求调研计划</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若有，适用于建设开发类项目</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18</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用户需求说明书</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若有，适用于建设开发类项目</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19</w:t>
                  </w:r>
                </w:p>
              </w:tc>
              <w:tc>
                <w:tcPr>
                  <w:tcW w:type="dxa" w:w="23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安全测评报告</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若有，适用于建设开发类项目</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20</w:t>
                  </w:r>
                </w:p>
              </w:tc>
              <w:tc>
                <w:tcPr>
                  <w:tcW w:type="dxa" w:w="23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验收测评报告</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若有，适用于建设开发类项目、服务类项目</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21</w:t>
                  </w:r>
                </w:p>
              </w:tc>
              <w:tc>
                <w:tcPr>
                  <w:tcW w:type="dxa" w:w="23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试运行报告</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若有，适用于建设开发类项目</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22</w:t>
                  </w:r>
                </w:p>
              </w:tc>
              <w:tc>
                <w:tcPr>
                  <w:tcW w:type="dxa" w:w="23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培训方案</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若有，一般适用于建设开发类项目，其余类型项目根据实际情况提供</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23</w:t>
                  </w:r>
                </w:p>
              </w:tc>
              <w:tc>
                <w:tcPr>
                  <w:tcW w:type="dxa" w:w="23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培训记录</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若有，一般适用于建设开发类项目，其余类型项目根据实际情况提供</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24</w:t>
                  </w:r>
                </w:p>
              </w:tc>
              <w:tc>
                <w:tcPr>
                  <w:tcW w:type="dxa" w:w="23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设备到货清单</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若有，根据实际情况提供，一般适用于涉及设备的项目</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25</w:t>
                  </w:r>
                </w:p>
              </w:tc>
              <w:tc>
                <w:tcPr>
                  <w:tcW w:type="dxa" w:w="23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工单及服务效果确认表（含工作量评估记录）</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若有，适用于运行维护类项目、服务类项目</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26</w:t>
                  </w:r>
                </w:p>
              </w:tc>
              <w:tc>
                <w:tcPr>
                  <w:tcW w:type="dxa" w:w="23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巡检报告</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若有，适用于建设开发类项目、运行维护类项目</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27</w:t>
                  </w:r>
                </w:p>
              </w:tc>
              <w:tc>
                <w:tcPr>
                  <w:tcW w:type="dxa" w:w="23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事故及问题记录表</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28</w:t>
                  </w:r>
                </w:p>
              </w:tc>
              <w:tc>
                <w:tcPr>
                  <w:tcW w:type="dxa" w:w="23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人员配置管理计划及考勤记录</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29</w:t>
                  </w:r>
                </w:p>
              </w:tc>
              <w:tc>
                <w:tcPr>
                  <w:tcW w:type="dxa" w:w="23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监理周报月报</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若有，适用于有监理单位的项目</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30</w:t>
                  </w:r>
                </w:p>
              </w:tc>
              <w:tc>
                <w:tcPr>
                  <w:tcW w:type="dxa" w:w="23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监理总结报告（附监理过程中各类评审意见）</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若有，适用于有监理单位的项目</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31</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项目初验报告</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32</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竣工报告</w:t>
                  </w:r>
                  <w:r>
                    <w:rPr>
                      <w:sz w:val="21"/>
                    </w:rPr>
                    <w:t>/</w:t>
                  </w:r>
                  <w:r>
                    <w:rPr>
                      <w:sz w:val="21"/>
                    </w:rPr>
                    <w:t>服务总结报告</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33</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用户意见</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34</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验收申请表</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35</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验收评审意见、最终验收报告</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通用</w:t>
                  </w:r>
                </w:p>
              </w:tc>
            </w:tr>
            <w:tr>
              <w:tc>
                <w:tcPr>
                  <w:tcW w:type="dxa" w:w="49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rPr>
                    <w:t>36</w:t>
                  </w:r>
                </w:p>
              </w:tc>
              <w:tc>
                <w:tcPr>
                  <w:tcW w:type="dxa" w:w="233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其他合同约定须提供材料</w:t>
                  </w:r>
                </w:p>
              </w:tc>
              <w:tc>
                <w:tcPr>
                  <w:tcW w:type="dxa" w:w="276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rPr>
                    <w:t>若有，根据实际情况提供，须在验收自检报告中逐个列出具体文档名称</w:t>
                  </w:r>
                </w:p>
              </w:tc>
            </w:tr>
            <w:tr>
              <w:tc>
                <w:tcPr>
                  <w:tcW w:type="dxa" w:w="5598"/>
                  <w:gridSpan w:val="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sz w:val="21"/>
                    </w:rPr>
                    <w:t>备注：</w:t>
                  </w:r>
                </w:p>
                <w:p>
                  <w:pPr>
                    <w:pStyle w:val="null3"/>
                    <w:jc w:val="both"/>
                  </w:pPr>
                  <w:r>
                    <w:rPr>
                      <w:sz w:val="21"/>
                    </w:rPr>
                    <w:t>1.</w:t>
                  </w:r>
                  <w:r>
                    <w:rPr>
                      <w:sz w:val="21"/>
                    </w:rPr>
                    <w:t>本表适用于一般类项目（非信息化），供参考以准备验收文档、出具验收自检报告。</w:t>
                  </w:r>
                </w:p>
                <w:p>
                  <w:pPr>
                    <w:pStyle w:val="null3"/>
                    <w:jc w:val="both"/>
                  </w:pPr>
                  <w:r>
                    <w:rPr>
                      <w:sz w:val="21"/>
                    </w:rPr>
                    <w:t>2.</w:t>
                  </w:r>
                  <w:r>
                    <w:rPr>
                      <w:sz w:val="21"/>
                    </w:rPr>
                    <w:t>本清单内容具体可根据项目实际情况进行细分或适当合并。</w:t>
                  </w:r>
                </w:p>
                <w:p>
                  <w:pPr>
                    <w:pStyle w:val="null3"/>
                    <w:jc w:val="both"/>
                  </w:pPr>
                  <w:r>
                    <w:rPr>
                      <w:sz w:val="21"/>
                    </w:rPr>
                    <w:t>3.</w:t>
                  </w:r>
                  <w:r>
                    <w:rPr>
                      <w:sz w:val="21"/>
                    </w:rPr>
                    <w:t>标识为“若有，根据实际情况提供”的文档，根据项目合同约定、实施过程实际情况提供，如有产生相关文档，则验收时需提供材料。</w:t>
                  </w:r>
                </w:p>
              </w:tc>
            </w:tr>
          </w:tbl>
          <w:p>
            <w:pPr>
              <w:pStyle w:val="null3"/>
            </w:pPr>
            <w:r>
              <w:rPr/>
              <w:t xml:space="preserve"> </w:t>
            </w:r>
          </w:p>
          <w:p>
            <w:pPr>
              <w:pStyle w:val="null3"/>
            </w:pPr>
            <w:r>
              <w:rPr/>
              <w:t xml:space="preserve"> </w:t>
            </w:r>
          </w:p>
          <w:p>
            <w:pPr>
              <w:pStyle w:val="null3"/>
            </w:pPr>
            <w:r>
              <w:rPr/>
              <w:t xml:space="preserve"> </w:t>
            </w:r>
          </w:p>
          <w:p>
            <w:pPr>
              <w:pStyle w:val="null3"/>
            </w:pPr>
            <w:r>
              <w:rPr/>
              <w:t xml:space="preserve"> </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广州市白云区气象局</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采购机构代理服务收费标准：参照国家计委文件“计价格[2002]1980号文”、“发改办价格[2003]857号文”和“发改价格[2011]534号文”的规定标准下浮20%收取执行。</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020-83642820-826、823</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广州市越秀区越华路112号珠江国际大厦43楼4303单元</w:t>
      </w:r>
    </w:p>
    <w:p>
      <w:pPr>
        <w:pStyle w:val="null3"/>
        <w:ind w:firstLine="480"/>
      </w:pPr>
      <w:r>
        <w:rPr/>
        <w:t>邮编：</w:t>
      </w:r>
      <w:r>
        <w:rPr/>
        <w:t>510030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政府采购监督管理机构名称：广州市白云区财政局政府采购科</w:t>
      </w:r>
    </w:p>
    <w:p>
      <w:pPr>
        <w:pStyle w:val="null3"/>
      </w:pPr>
      <w:r>
        <w:rPr/>
        <w:t>地 址：广州市白云区河田西路68号</w:t>
      </w:r>
    </w:p>
    <w:p>
      <w:pPr>
        <w:pStyle w:val="null3"/>
      </w:pPr>
      <w:r>
        <w:rPr/>
        <w:t>电 话：020-26092703</w:t>
      </w:r>
    </w:p>
    <w:p>
      <w:pPr>
        <w:pStyle w:val="null3"/>
      </w:pPr>
      <w:r>
        <w:rPr/>
        <w:t>邮 编：510080</w:t>
      </w:r>
    </w:p>
    <w:p>
      <w:pPr>
        <w:pStyle w:val="null3"/>
      </w:pPr>
      <w:r>
        <w:rPr/>
        <w:t>传 真：020-26092703</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白云区地质灾害气象自动监测设备采购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采购包1（白云区地质灾害气象自动监测设备采购项目）：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对获得节能产品认证证书或环境标志产品认证证书的产品给予1%的价格扣除，具体扣除比例根据节能产品或环境标志产品在采购项目中的重要性、所占比重等因素确定。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3"/>
      </w:pPr>
      <w:r>
        <w:rPr>
          <w:sz w:val="24"/>
          <w:b/>
        </w:rPr>
        <w:t>4.对符合本国产品标准的产品给予价格扣除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同时，若提供本国产品的供应商也符合政府采购支持中小企业政策，也按规定给予价格评审优惠。（如：某一供应商的产品报价500元，其提供的产品符合本国产品标准，同时按照采购文件规定也享受对小微企业的10%的价格扣除优惠。则对其报价按规定进行两次扣除，用扣除后的价格参与评审。其参与评审的价格为500-500×20%-500×10%=350元）</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采购包1（白云区地质灾害气象自动监测设备采购项目）：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供应商必须具有良好的商业信誉和健全的财务会计制度。（提供承诺函）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本采购包专门面向中小企业采购</w:t>
            </w:r>
          </w:p>
        </w:tc>
        <w:tc>
          <w:tcPr>
            <w:tcW w:type="dxa" w:w="4238"/>
          </w:tcPr>
          <w:p>
            <w:pPr>
              <w:pStyle w:val="null3"/>
            </w:pPr>
            <w:r>
              <w:rPr/>
              <w:t>本项目整体专门面向中小企业采购。供应商须为符合本项目采购标的对应行业政策划分标准的中小微企业。注：残疾人福利性单位、监狱企业视同小型、微型企业，中小微企业以供应商填写的《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本项目中小企业划分标准所属行业为：工业。</w:t>
            </w:r>
          </w:p>
        </w:tc>
      </w:tr>
    </w:tbl>
    <w:p>
      <w:pPr>
        <w:pStyle w:val="null3"/>
        <w:ind w:firstLine="480"/>
      </w:pPr>
      <w:r>
        <w:rPr/>
        <w:t>表二符合性审查表：</w:t>
      </w:r>
    </w:p>
    <w:p>
      <w:pPr>
        <w:pStyle w:val="null3"/>
      </w:pPr>
      <w:r>
        <w:rPr/>
        <w:t>采购包1（白云区地质灾害气象自动监测设备采购项目）：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投标报价不超过本项目采购预算</w:t>
            </w:r>
          </w:p>
        </w:tc>
        <w:tc>
          <w:tcPr>
            <w:tcW w:type="dxa" w:w="4238"/>
          </w:tcPr>
          <w:p>
            <w:pPr>
              <w:pStyle w:val="null3"/>
            </w:pPr>
            <w:r>
              <w:rPr/>
              <w:t>投标报价不超过本项目采购预算</w:t>
            </w:r>
          </w:p>
        </w:tc>
      </w:tr>
      <w:tr>
        <w:tc>
          <w:tcPr>
            <w:tcW w:type="dxa" w:w="890"/>
          </w:tcPr>
          <w:p>
            <w:pPr>
              <w:pStyle w:val="null3"/>
            </w:pPr>
            <w:r>
              <w:rPr/>
              <w:t>2</w:t>
            </w:r>
          </w:p>
        </w:tc>
        <w:tc>
          <w:tcPr>
            <w:tcW w:type="dxa" w:w="3178"/>
          </w:tcPr>
          <w:p>
            <w:pPr>
              <w:pStyle w:val="null3"/>
            </w:pPr>
            <w:r>
              <w:rPr/>
              <w:t>法人授权委托证明。(投标人代表为法定代表人的除外)</w:t>
            </w:r>
          </w:p>
        </w:tc>
        <w:tc>
          <w:tcPr>
            <w:tcW w:type="dxa" w:w="4238"/>
          </w:tcPr>
          <w:p>
            <w:pPr>
              <w:pStyle w:val="null3"/>
            </w:pPr>
            <w:r>
              <w:rPr/>
              <w:t>法人授权委托证明。(投标人代表为法定代表人的除外)</w:t>
            </w:r>
          </w:p>
        </w:tc>
      </w:tr>
      <w:tr>
        <w:tc>
          <w:tcPr>
            <w:tcW w:type="dxa" w:w="890"/>
          </w:tcPr>
          <w:p>
            <w:pPr>
              <w:pStyle w:val="null3"/>
            </w:pPr>
            <w:r>
              <w:rPr/>
              <w:t>3</w:t>
            </w:r>
          </w:p>
        </w:tc>
        <w:tc>
          <w:tcPr>
            <w:tcW w:type="dxa" w:w="3178"/>
          </w:tcPr>
          <w:p>
            <w:pPr>
              <w:pStyle w:val="null3"/>
            </w:pPr>
            <w:r>
              <w:rPr/>
              <w:t>投标函已提交并符合招标文件要求的，且投标有效期不少于招标文件中载明的投标有效期</w:t>
            </w:r>
          </w:p>
        </w:tc>
        <w:tc>
          <w:tcPr>
            <w:tcW w:type="dxa" w:w="4238"/>
          </w:tcPr>
          <w:p>
            <w:pPr>
              <w:pStyle w:val="null3"/>
            </w:pPr>
            <w:r>
              <w:rPr/>
              <w:t>投标函已提交并符合招标文件要求的，且投标有效期不少于招标文件中载明的投标有效期</w:t>
            </w:r>
          </w:p>
        </w:tc>
      </w:tr>
      <w:tr>
        <w:tc>
          <w:tcPr>
            <w:tcW w:type="dxa" w:w="890"/>
          </w:tcPr>
          <w:p>
            <w:pPr>
              <w:pStyle w:val="null3"/>
            </w:pPr>
            <w:r>
              <w:rPr/>
              <w:t>4</w:t>
            </w:r>
          </w:p>
        </w:tc>
        <w:tc>
          <w:tcPr>
            <w:tcW w:type="dxa" w:w="3178"/>
          </w:tcPr>
          <w:p>
            <w:pPr>
              <w:pStyle w:val="null3"/>
            </w:pPr>
            <w:r>
              <w:rPr/>
              <w:t>投标文件的签署、盖章符合招标文件要求</w:t>
            </w:r>
          </w:p>
        </w:tc>
        <w:tc>
          <w:tcPr>
            <w:tcW w:type="dxa" w:w="4238"/>
          </w:tcPr>
          <w:p>
            <w:pPr>
              <w:pStyle w:val="null3"/>
            </w:pPr>
            <w:r>
              <w:rPr/>
              <w:t>投标文件的签署、盖章符合招标文件要求</w:t>
            </w:r>
          </w:p>
        </w:tc>
      </w:tr>
      <w:tr>
        <w:tc>
          <w:tcPr>
            <w:tcW w:type="dxa" w:w="890"/>
          </w:tcPr>
          <w:p>
            <w:pPr>
              <w:pStyle w:val="null3"/>
            </w:pPr>
            <w:r>
              <w:rPr/>
              <w:t>5</w:t>
            </w:r>
          </w:p>
        </w:tc>
        <w:tc>
          <w:tcPr>
            <w:tcW w:type="dxa" w:w="3178"/>
          </w:tcPr>
          <w:p>
            <w:pPr>
              <w:pStyle w:val="null3"/>
            </w:pPr>
            <w:r>
              <w:rPr/>
              <w:t>采购需求当中的★条款满足要求</w:t>
            </w:r>
          </w:p>
        </w:tc>
        <w:tc>
          <w:tcPr>
            <w:tcW w:type="dxa" w:w="4238"/>
          </w:tcPr>
          <w:p>
            <w:pPr>
              <w:pStyle w:val="null3"/>
            </w:pPr>
            <w:r>
              <w:rPr/>
              <w:t>采购需求当中的★条款满足要求</w:t>
            </w:r>
          </w:p>
        </w:tc>
      </w:tr>
      <w:tr>
        <w:tc>
          <w:tcPr>
            <w:tcW w:type="dxa" w:w="890"/>
          </w:tcPr>
          <w:p>
            <w:pPr>
              <w:pStyle w:val="null3"/>
            </w:pPr>
            <w:r>
              <w:rPr/>
              <w:t>6</w:t>
            </w:r>
          </w:p>
        </w:tc>
        <w:tc>
          <w:tcPr>
            <w:tcW w:type="dxa" w:w="3178"/>
          </w:tcPr>
          <w:p>
            <w:pPr>
              <w:pStyle w:val="null3"/>
            </w:pPr>
            <w:r>
              <w:rPr/>
              <w:t>投标文件未出现选择性报价或有附加条件报价的情形</w:t>
            </w:r>
          </w:p>
        </w:tc>
        <w:tc>
          <w:tcPr>
            <w:tcW w:type="dxa" w:w="4238"/>
          </w:tcPr>
          <w:p>
            <w:pPr>
              <w:pStyle w:val="null3"/>
            </w:pPr>
            <w:r>
              <w:rPr/>
              <w:t>投标文件未出现选择性报价或有附加条件报价的情形</w:t>
            </w:r>
          </w:p>
        </w:tc>
      </w:tr>
      <w:tr>
        <w:tc>
          <w:tcPr>
            <w:tcW w:type="dxa" w:w="890"/>
          </w:tcPr>
          <w:p>
            <w:pPr>
              <w:pStyle w:val="null3"/>
            </w:pPr>
            <w:r>
              <w:rPr/>
              <w:t>7</w:t>
            </w:r>
          </w:p>
        </w:tc>
        <w:tc>
          <w:tcPr>
            <w:tcW w:type="dxa" w:w="3178"/>
          </w:tcPr>
          <w:p>
            <w:pPr>
              <w:pStyle w:val="null3"/>
            </w:pPr>
            <w:r>
              <w:rPr/>
              <w:t>投标文件没有招标文件中规定的其它无效投标条款的</w:t>
            </w:r>
          </w:p>
        </w:tc>
        <w:tc>
          <w:tcPr>
            <w:tcW w:type="dxa" w:w="4238"/>
          </w:tcPr>
          <w:p>
            <w:pPr>
              <w:pStyle w:val="null3"/>
            </w:pPr>
            <w:r>
              <w:rPr/>
              <w:t>投标文件没有招标文件中规定的其它无效投标条款的</w:t>
            </w:r>
          </w:p>
        </w:tc>
      </w:tr>
      <w:tr>
        <w:tc>
          <w:tcPr>
            <w:tcW w:type="dxa" w:w="890"/>
          </w:tcPr>
          <w:p>
            <w:pPr>
              <w:pStyle w:val="null3"/>
            </w:pPr>
            <w:r>
              <w:rPr/>
              <w:t>8</w:t>
            </w:r>
          </w:p>
        </w:tc>
        <w:tc>
          <w:tcPr>
            <w:tcW w:type="dxa" w:w="3178"/>
          </w:tcPr>
          <w:p>
            <w:pPr>
              <w:pStyle w:val="null3"/>
            </w:pPr>
            <w:r>
              <w:rPr/>
              <w:t>按有关法律、法规、规章不属于投标无效的</w:t>
            </w:r>
          </w:p>
        </w:tc>
        <w:tc>
          <w:tcPr>
            <w:tcW w:type="dxa" w:w="4238"/>
          </w:tcPr>
          <w:p>
            <w:pPr>
              <w:pStyle w:val="null3"/>
            </w:pPr>
            <w:r>
              <w:rPr/>
              <w:t>按有关法律、法规、规章不属于投标无效的</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ind w:firstLine="480"/>
      </w:pPr>
      <w:r>
        <w:rPr/>
        <w:t>采购包1(白云区地质灾害气象自动监测设备采购项目):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商务部分15.0分</w:t>
            </w:r>
          </w:p>
          <w:p>
            <w:pPr>
              <w:pStyle w:val="null3"/>
            </w:pPr>
            <w:r>
              <w:rPr/>
              <w:t>技术部分50.0分</w:t>
            </w:r>
          </w:p>
          <w:p>
            <w:pPr>
              <w:pStyle w:val="null3"/>
            </w:pPr>
            <w:r>
              <w:rPr/>
              <w:t>综合信用分5.0分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重要技术条款响应情况 (12.0分)</w:t>
            </w:r>
          </w:p>
        </w:tc>
        <w:tc>
          <w:tcPr>
            <w:tcW w:type="dxa" w:w="5076"/>
          </w:tcPr>
          <w:p>
            <w:pPr>
              <w:pStyle w:val="null3"/>
              <w:jc w:val="left"/>
            </w:pPr>
            <w:r>
              <w:rPr/>
              <w:t>根据采购需求的要求，对投标人是否响应招标文件的技术要求进行评审：对招标文件《采购需求》的项目具体技术要求的“▲”号重要参数全部满足或优于的得12分，出现一项负偏离或者无响应的扣4分，扣完为止。（共有3项“▲”）</w:t>
            </w:r>
          </w:p>
        </w:tc>
      </w:tr>
      <w:tr>
        <w:tc>
          <w:tcPr>
            <w:tcW w:type="dxa" w:w="922"/>
            <w:gridSpan w:val="2"/>
            <w:vMerge/>
          </w:tcPr>
          <w:p/>
        </w:tc>
        <w:tc>
          <w:tcPr>
            <w:tcW w:type="dxa" w:w="2307"/>
          </w:tcPr>
          <w:p>
            <w:pPr>
              <w:pStyle w:val="null3"/>
              <w:jc w:val="left"/>
            </w:pPr>
            <w:r>
              <w:rPr/>
              <w:t>测量要素技术响应情况 (8.0分)</w:t>
            </w:r>
          </w:p>
        </w:tc>
        <w:tc>
          <w:tcPr>
            <w:tcW w:type="dxa" w:w="5076"/>
          </w:tcPr>
          <w:p>
            <w:pPr>
              <w:pStyle w:val="null3"/>
              <w:jc w:val="left"/>
            </w:pPr>
            <w:r>
              <w:rPr/>
              <w:t>根据采购需求的要求，对投标人是否响应招标文件的技术要求进行评审：对招标文件《采购需求》的项目具体技术要求的表1、表2的测量要素要求全部满足或优于的得8分，出现一项负偏离或者无响应的扣1分，扣完为止。（共有8项测量要素要求）</w:t>
            </w:r>
          </w:p>
        </w:tc>
      </w:tr>
      <w:tr>
        <w:tc>
          <w:tcPr>
            <w:tcW w:type="dxa" w:w="922"/>
            <w:gridSpan w:val="2"/>
            <w:vMerge/>
          </w:tcPr>
          <w:p/>
        </w:tc>
        <w:tc>
          <w:tcPr>
            <w:tcW w:type="dxa" w:w="2307"/>
          </w:tcPr>
          <w:p>
            <w:pPr>
              <w:pStyle w:val="null3"/>
              <w:jc w:val="left"/>
            </w:pPr>
            <w:r>
              <w:rPr/>
              <w:t>项目实施方案 (10.0分)</w:t>
            </w:r>
          </w:p>
        </w:tc>
        <w:tc>
          <w:tcPr>
            <w:tcW w:type="dxa" w:w="5076"/>
          </w:tcPr>
          <w:p>
            <w:pPr>
              <w:pStyle w:val="null3"/>
              <w:jc w:val="left"/>
            </w:pPr>
            <w:r>
              <w:rPr/>
              <w:t>根据投标人项目实施方案（包括项目实施、计划进度、人员安排、质量保证、服务体系建设等）进行评审： 1.项目实施方案全面、具体、合理，得10分； 2.项目实施方案较全面、具体、合理，得6分； 3.项目实施方案基本全面、不够充分合理，得2分； 4.不提供不得分。</w:t>
            </w:r>
          </w:p>
        </w:tc>
      </w:tr>
      <w:tr>
        <w:tc>
          <w:tcPr>
            <w:tcW w:type="dxa" w:w="922"/>
            <w:gridSpan w:val="2"/>
            <w:vMerge/>
          </w:tcPr>
          <w:p/>
        </w:tc>
        <w:tc>
          <w:tcPr>
            <w:tcW w:type="dxa" w:w="2307"/>
          </w:tcPr>
          <w:p>
            <w:pPr>
              <w:pStyle w:val="null3"/>
              <w:jc w:val="left"/>
            </w:pPr>
            <w:r>
              <w:rPr/>
              <w:t>运行保障方案 (10.0分)</w:t>
            </w:r>
          </w:p>
        </w:tc>
        <w:tc>
          <w:tcPr>
            <w:tcW w:type="dxa" w:w="5076"/>
          </w:tcPr>
          <w:p>
            <w:pPr>
              <w:pStyle w:val="null3"/>
              <w:jc w:val="left"/>
            </w:pPr>
            <w:r>
              <w:rPr/>
              <w:t>根据投标人提供的运行保障方案进行评审： 1.运行保障方案科学合理、完善、具体、可行性强，利于项目的实施，得10分； 2.运行保障方案较科学合理、完善但不具体、可行性较强，基本能保证项目的实施，得6分； 3.运行保障方案不科学合理、不完善、可行性差，不利于项目的实施，得2分。 4.不提供不得分。</w:t>
            </w:r>
          </w:p>
        </w:tc>
      </w:tr>
      <w:tr>
        <w:tc>
          <w:tcPr>
            <w:tcW w:type="dxa" w:w="922"/>
            <w:gridSpan w:val="2"/>
            <w:vMerge/>
          </w:tcPr>
          <w:p/>
        </w:tc>
        <w:tc>
          <w:tcPr>
            <w:tcW w:type="dxa" w:w="2307"/>
          </w:tcPr>
          <w:p>
            <w:pPr>
              <w:pStyle w:val="null3"/>
              <w:jc w:val="left"/>
            </w:pPr>
            <w:r>
              <w:rPr/>
              <w:t>突发应急保障方案 (10.0分)</w:t>
            </w:r>
          </w:p>
        </w:tc>
        <w:tc>
          <w:tcPr>
            <w:tcW w:type="dxa" w:w="5076"/>
          </w:tcPr>
          <w:p>
            <w:pPr>
              <w:pStyle w:val="null3"/>
              <w:jc w:val="left"/>
            </w:pPr>
            <w:r>
              <w:rPr/>
              <w:t>根据投标人针对采购人特点对突发紧急状况处理的方案进行评审： 1.方案完整、安排具体、可行高，得10分； 2.方案较完整、安排较具体、有一定的可行性，得6分； 3.方案一般，安排不够具体，可行性低，得2分； 4.不提供不得分。</w:t>
            </w:r>
          </w:p>
        </w:tc>
      </w:tr>
      <w:tr>
        <w:tc>
          <w:tcPr>
            <w:tcW w:type="dxa" w:w="922"/>
            <w:gridSpan w:val="2"/>
            <w:vMerge w:val="restart"/>
          </w:tcPr>
          <w:p>
            <w:pPr>
              <w:pStyle w:val="null3"/>
              <w:jc w:val="center"/>
            </w:pPr>
            <w:r>
              <w:rPr/>
              <w:t>商务部分</w:t>
            </w:r>
          </w:p>
        </w:tc>
        <w:tc>
          <w:tcPr>
            <w:tcW w:type="dxa" w:w="2307"/>
          </w:tcPr>
          <w:p>
            <w:pPr>
              <w:pStyle w:val="null3"/>
              <w:jc w:val="left"/>
            </w:pPr>
            <w:r>
              <w:rPr/>
              <w:t>项目业绩 (3.0分)</w:t>
            </w:r>
          </w:p>
        </w:tc>
        <w:tc>
          <w:tcPr>
            <w:tcW w:type="dxa" w:w="5076"/>
          </w:tcPr>
          <w:p>
            <w:pPr>
              <w:pStyle w:val="null3"/>
              <w:jc w:val="left"/>
            </w:pPr>
            <w:r>
              <w:rPr/>
              <w:t>投标人2021年以来（以合同签订时间为准）具有类似项目的业绩，每个有效业绩得1分，满分3分，无不得分。（提供合同复印件加盖公章作为证明资料）</w:t>
            </w:r>
          </w:p>
        </w:tc>
      </w:tr>
      <w:tr>
        <w:tc>
          <w:tcPr>
            <w:tcW w:type="dxa" w:w="922"/>
            <w:gridSpan w:val="2"/>
            <w:vMerge/>
          </w:tcPr>
          <w:p/>
        </w:tc>
        <w:tc>
          <w:tcPr>
            <w:tcW w:type="dxa" w:w="2307"/>
          </w:tcPr>
          <w:p>
            <w:pPr>
              <w:pStyle w:val="null3"/>
              <w:jc w:val="left"/>
            </w:pPr>
            <w:r>
              <w:rPr/>
              <w:t>投标人自主知识产权产品情况 (10.0分)</w:t>
            </w:r>
          </w:p>
        </w:tc>
        <w:tc>
          <w:tcPr>
            <w:tcW w:type="dxa" w:w="5076"/>
          </w:tcPr>
          <w:p>
            <w:pPr>
              <w:pStyle w:val="null3"/>
              <w:jc w:val="left"/>
            </w:pPr>
            <w:r>
              <w:rPr/>
              <w:t>投标人具有监测、监控和预警等相关软件著作权或发明专利的，每个得2分，无不得分，共10分（提供证书复印件并加盖投标人公章）。本项最高得10分。 注：要求提供证书复印件加盖公章作为得分依据，不提供不得分。</w:t>
            </w:r>
          </w:p>
        </w:tc>
      </w:tr>
      <w:tr>
        <w:tc>
          <w:tcPr>
            <w:tcW w:type="dxa" w:w="922"/>
            <w:gridSpan w:val="2"/>
            <w:vMerge/>
          </w:tcPr>
          <w:p/>
        </w:tc>
        <w:tc>
          <w:tcPr>
            <w:tcW w:type="dxa" w:w="2307"/>
          </w:tcPr>
          <w:p>
            <w:pPr>
              <w:pStyle w:val="null3"/>
              <w:jc w:val="left"/>
            </w:pPr>
            <w:r>
              <w:rPr/>
              <w:t>拟委派项目团队 (2.0分)</w:t>
            </w:r>
          </w:p>
        </w:tc>
        <w:tc>
          <w:tcPr>
            <w:tcW w:type="dxa" w:w="5076"/>
          </w:tcPr>
          <w:p>
            <w:pPr>
              <w:pStyle w:val="null3"/>
              <w:jc w:val="left"/>
            </w:pPr>
            <w:r>
              <w:rPr/>
              <w:t>投入本项目的技术人员，具有高级工程师或以上职称的得2分，中级职称的得1分，没有不得分。提供2025年5月至今任意连续一个月的社保缴纳证明或任职证明。未提供或不能有效证明的本项不得分。</w:t>
            </w:r>
          </w:p>
        </w:tc>
      </w:tr>
      <w:tr>
        <w:tc>
          <w:tcPr>
            <w:tcW w:type="dxa" w:w="922"/>
            <w:gridSpan w:val="2"/>
          </w:tcPr>
          <w:p>
            <w:pPr>
              <w:pStyle w:val="null3"/>
              <w:jc w:val="center"/>
            </w:pPr>
            <w:r>
              <w:rPr/>
              <w:t>异常低价审查</w:t>
            </w:r>
          </w:p>
        </w:tc>
        <w:tc>
          <w:tcPr>
            <w:tcW w:type="dxa" w:w="2307"/>
          </w:tcPr>
          <w:p>
            <w:pPr>
              <w:pStyle w:val="null3"/>
              <w:jc w:val="left"/>
            </w:pPr>
            <w:r>
              <w:rPr/>
              <w:t>异常低价审查</w:t>
            </w:r>
          </w:p>
        </w:tc>
        <w:tc>
          <w:tcPr>
            <w:tcW w:type="dxa" w:w="5076"/>
          </w:tcPr>
          <w:p>
            <w:pPr>
              <w:pStyle w:val="null3"/>
              <w:jc w:val="left"/>
            </w:pPr>
            <w:r>
              <w:rPr/>
              <w:t>根据《关于推动解决政府采购异常低价问题的通知》（财库〔2026〕2号）等相关规定，政府采购评审中出现下列情形之一的，评审委员会应当启动异常低价投标（响应）审查程序：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（2）投标（响应）报价低于通过符合性审查且报价次低供应商投标（响应）报价50%的，即投标（响应）报价&lt;通过符合性审查且报价次低供应商投标（响应）报价×50%。 （3）投标（响应）报价低于最高限价45%的，即投标（响应）报价&lt;最高限价×45%。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48"/>
          <w:b/>
        </w:rPr>
        <w:t>广东省政府采购</w:t>
      </w:r>
    </w:p>
    <w:p>
      <w:pPr>
        <w:pStyle w:val="null3"/>
        <w:jc w:val="both"/>
      </w:pPr>
      <w:r>
        <w:rPr>
          <w:b/>
        </w:rPr>
        <w:t xml:space="preserve"> </w:t>
      </w:r>
    </w:p>
    <w:p>
      <w:pPr>
        <w:pStyle w:val="null3"/>
        <w:jc w:val="center"/>
      </w:pPr>
      <w:r>
        <w:rPr>
          <w:sz w:val="48"/>
          <w:b/>
        </w:rPr>
        <w:t>合　同　书</w:t>
      </w:r>
    </w:p>
    <w:p>
      <w:pPr>
        <w:pStyle w:val="null3"/>
        <w:jc w:val="center"/>
      </w:pPr>
      <w:r>
        <w:br/>
      </w:r>
      <w:r>
        <w:br/>
      </w:r>
      <w:r>
        <w:br/>
      </w:r>
      <w:r>
        <w:br/>
      </w:r>
      <w:r>
        <w:br/>
      </w:r>
      <w:r>
        <w:rPr/>
        <w:t xml:space="preserve">  </w:t>
      </w:r>
    </w:p>
    <w:p>
      <w:pPr>
        <w:pStyle w:val="null3"/>
      </w:pPr>
      <w:r>
        <w:rPr>
          <w:sz w:val="24"/>
          <w:b/>
          <w:color w:val="000000"/>
        </w:rPr>
        <w:t>（本合同样本仅供形式上的参考，合同的具体内容由采购人和中标人协商确定。）</w:t>
      </w:r>
    </w:p>
    <w:p>
      <w:pPr>
        <w:pStyle w:val="null3"/>
        <w:jc w:val="center"/>
      </w:pPr>
      <w:r>
        <w:rPr/>
        <w:t xml:space="preserve"> </w:t>
      </w:r>
    </w:p>
    <w:p>
      <w:pPr>
        <w:pStyle w:val="null3"/>
        <w:jc w:val="center"/>
      </w:pPr>
      <w:r>
        <w:rPr/>
        <w:t xml:space="preserve"> </w:t>
      </w:r>
    </w:p>
    <w:p>
      <w:pPr>
        <w:pStyle w:val="null3"/>
        <w:ind w:firstLine="632"/>
        <w:jc w:val="both"/>
      </w:pPr>
      <w:r>
        <w:rPr>
          <w:sz w:val="21"/>
          <w:b/>
          <w:color w:val="000000"/>
        </w:rPr>
        <w:t>项目名称：</w:t>
      </w:r>
    </w:p>
    <w:p>
      <w:pPr>
        <w:pStyle w:val="null3"/>
        <w:ind w:firstLine="632"/>
        <w:jc w:val="both"/>
      </w:pPr>
      <w:r>
        <w:rPr>
          <w:sz w:val="21"/>
          <w:b/>
          <w:color w:val="000000"/>
        </w:rPr>
        <w:t>项目编号：</w:t>
      </w:r>
    </w:p>
    <w:p>
      <w:pPr>
        <w:pStyle w:val="null3"/>
        <w:ind w:firstLine="632"/>
        <w:jc w:val="both"/>
      </w:pPr>
      <w:r>
        <w:rPr>
          <w:sz w:val="21"/>
          <w:b/>
          <w:color w:val="000000"/>
        </w:rPr>
        <w:t>签订日期：</w:t>
      </w:r>
      <w:r>
        <w:rPr>
          <w:sz w:val="21"/>
          <w:b/>
          <w:color w:val="000000"/>
        </w:rPr>
        <w:t xml:space="preserve">   </w:t>
      </w:r>
      <w:r>
        <w:rPr>
          <w:sz w:val="21"/>
          <w:b/>
          <w:color w:val="000000"/>
        </w:rPr>
        <w:t>年</w:t>
      </w:r>
      <w:r>
        <w:rPr>
          <w:sz w:val="21"/>
          <w:b/>
          <w:color w:val="000000"/>
        </w:rPr>
        <w:t xml:space="preserve">   </w:t>
      </w:r>
      <w:r>
        <w:rPr>
          <w:sz w:val="21"/>
          <w:b/>
          <w:color w:val="000000"/>
        </w:rPr>
        <w:t>月</w:t>
      </w:r>
      <w:r>
        <w:rPr>
          <w:sz w:val="21"/>
          <w:b/>
          <w:color w:val="000000"/>
        </w:rPr>
        <w:t xml:space="preserve">  </w:t>
      </w:r>
      <w:r>
        <w:rPr>
          <w:sz w:val="21"/>
          <w:b/>
          <w:color w:val="000000"/>
        </w:rPr>
        <w:t>日</w:t>
      </w:r>
    </w:p>
    <w:p>
      <w:pPr>
        <w:pStyle w:val="null3"/>
        <w:jc w:val="both"/>
      </w:pPr>
      <w:r>
        <w:rPr/>
        <w:t xml:space="preserve"> </w:t>
      </w:r>
    </w:p>
    <w:p>
      <w:pPr>
        <w:pStyle w:val="null3"/>
        <w:ind w:firstLine="632"/>
        <w:jc w:val="both"/>
      </w:pPr>
      <w:r>
        <w:rPr>
          <w:sz w:val="21"/>
          <w:color w:val="000000"/>
        </w:rPr>
        <w:t>甲</w:t>
      </w:r>
      <w:r>
        <w:rPr>
          <w:sz w:val="21"/>
          <w:color w:val="000000"/>
        </w:rPr>
        <w:t xml:space="preserve">  </w:t>
      </w:r>
      <w:r>
        <w:rPr>
          <w:sz w:val="21"/>
          <w:color w:val="000000"/>
        </w:rPr>
        <w:t>方（采购人）：</w:t>
      </w:r>
    </w:p>
    <w:p>
      <w:pPr>
        <w:pStyle w:val="null3"/>
        <w:jc w:val="both"/>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传真：</w:t>
      </w:r>
      <w:r>
        <w:rPr>
          <w:sz w:val="21"/>
          <w:color w:val="000000"/>
        </w:rPr>
        <w:t xml:space="preserve">        </w:t>
      </w:r>
      <w:r>
        <w:rPr>
          <w:sz w:val="21"/>
          <w:color w:val="000000"/>
        </w:rPr>
        <w:t>住所：</w:t>
      </w:r>
    </w:p>
    <w:p>
      <w:pPr>
        <w:pStyle w:val="null3"/>
        <w:jc w:val="both"/>
      </w:pPr>
      <w:r>
        <w:rPr>
          <w:sz w:val="21"/>
          <w:color w:val="000000"/>
        </w:rPr>
        <w:t>乙</w:t>
      </w:r>
      <w:r>
        <w:rPr>
          <w:sz w:val="21"/>
          <w:color w:val="000000"/>
        </w:rPr>
        <w:t xml:space="preserve">  </w:t>
      </w:r>
      <w:r>
        <w:rPr>
          <w:sz w:val="21"/>
          <w:color w:val="000000"/>
        </w:rPr>
        <w:t>方（中标人）：</w:t>
      </w:r>
    </w:p>
    <w:p>
      <w:pPr>
        <w:pStyle w:val="null3"/>
        <w:jc w:val="both"/>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传真：</w:t>
      </w:r>
      <w:r>
        <w:rPr>
          <w:sz w:val="21"/>
          <w:color w:val="000000"/>
        </w:rPr>
        <w:t xml:space="preserve">         </w:t>
      </w:r>
      <w:r>
        <w:rPr>
          <w:sz w:val="21"/>
          <w:color w:val="000000"/>
        </w:rPr>
        <w:t>住所：</w:t>
      </w:r>
    </w:p>
    <w:p>
      <w:pPr>
        <w:pStyle w:val="null3"/>
        <w:jc w:val="both"/>
      </w:pPr>
      <w:r>
        <w:rPr>
          <w:sz w:val="21"/>
          <w:color w:val="000000"/>
        </w:rPr>
        <w:t>项目名称：</w:t>
      </w:r>
      <w:r>
        <w:rPr>
          <w:sz w:val="21"/>
          <w:color w:val="000000"/>
        </w:rPr>
        <w:t xml:space="preserve">                                 </w:t>
      </w:r>
      <w:r>
        <w:rPr>
          <w:sz w:val="21"/>
          <w:color w:val="000000"/>
        </w:rPr>
        <w:t>项目编号：</w:t>
      </w:r>
    </w:p>
    <w:p>
      <w:pPr>
        <w:pStyle w:val="null3"/>
        <w:jc w:val="both"/>
      </w:pPr>
      <w:r>
        <w:rPr>
          <w:sz w:val="21"/>
          <w:color w:val="000000"/>
        </w:rPr>
        <w:t xml:space="preserve">    </w:t>
      </w:r>
      <w:r>
        <w:rPr>
          <w:sz w:val="21"/>
          <w:color w:val="000000"/>
        </w:rPr>
        <w:t>根据</w:t>
      </w:r>
      <w:r>
        <w:rPr>
          <w:sz w:val="21"/>
          <w:color w:val="000000"/>
          <w:u w:val="single"/>
        </w:rPr>
        <w:t xml:space="preserve"> </w:t>
      </w:r>
      <w:r>
        <w:rPr>
          <w:sz w:val="21"/>
          <w:color w:val="000000"/>
          <w:u w:val="single"/>
        </w:rPr>
        <w:t>项目名称：</w:t>
      </w:r>
      <w:r>
        <w:rPr>
          <w:sz w:val="21"/>
          <w:color w:val="000000"/>
          <w:u w:val="single"/>
        </w:rPr>
        <w:t xml:space="preserve">       </w:t>
      </w:r>
      <w:r>
        <w:rPr>
          <w:sz w:val="21"/>
          <w:color w:val="000000"/>
        </w:rPr>
        <w:t>（项目编号：</w:t>
      </w:r>
      <w:r>
        <w:rPr>
          <w:u w:val="single"/>
        </w:rPr>
        <w:t xml:space="preserve">      </w:t>
      </w:r>
      <w:r>
        <w:rPr>
          <w:sz w:val="21"/>
          <w:color w:val="000000"/>
        </w:rPr>
        <w:t>）的采购结果，按照《中华人民共和国政府采购法》及其实施条例、《中华人民共和国民法典》的规定，经双方协商，本着平等互利和诚实信用的原则，一致同意签订本合同如下。</w:t>
      </w:r>
    </w:p>
    <w:p>
      <w:pPr>
        <w:pStyle w:val="null3"/>
      </w:pPr>
      <w:r>
        <w:rPr>
          <w:sz w:val="21"/>
          <w:b/>
          <w:color w:val="000000"/>
        </w:rPr>
        <w:t>一、采购标的</w:t>
      </w:r>
    </w:p>
    <w:tbl>
      <w:tblPr>
        <w:tblW w:w="0" w:type="auto"/>
        <w:tblBorders>
          <w:top w:val="none" w:color="000000" w:sz="4"/>
          <w:left w:val="none" w:color="000000" w:sz="4"/>
          <w:bottom w:val="none" w:color="000000" w:sz="4"/>
          <w:right w:val="none" w:color="000000" w:sz="4"/>
          <w:insideH w:val="none"/>
          <w:insideV w:val="none"/>
        </w:tblBorders>
      </w:tblPr>
      <w:tblGrid>
        <w:gridCol w:w="512"/>
        <w:gridCol w:w="1129"/>
        <w:gridCol w:w="3566"/>
        <w:gridCol w:w="1174"/>
        <w:gridCol w:w="1053"/>
        <w:gridCol w:w="873"/>
      </w:tblGrid>
      <w:tr>
        <w:tc>
          <w:tcPr>
            <w:tcW w:type="dxa" w:w="51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序号</w:t>
            </w:r>
          </w:p>
        </w:tc>
        <w:tc>
          <w:tcPr>
            <w:tcW w:type="dxa" w:w="112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商品名称</w:t>
            </w:r>
          </w:p>
        </w:tc>
        <w:tc>
          <w:tcPr>
            <w:tcW w:type="dxa" w:w="35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品牌、规格型号、配置（性能参数）</w:t>
            </w:r>
          </w:p>
        </w:tc>
        <w:tc>
          <w:tcPr>
            <w:tcW w:type="dxa" w:w="117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数量</w:t>
            </w:r>
          </w:p>
        </w:tc>
        <w:tc>
          <w:tcPr>
            <w:tcW w:type="dxa" w:w="105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单价</w:t>
            </w:r>
            <w:r>
              <w:rPr>
                <w:sz w:val="21"/>
                <w:color w:val="000000"/>
              </w:rPr>
              <w:t>(元)</w:t>
            </w:r>
          </w:p>
        </w:tc>
        <w:tc>
          <w:tcPr>
            <w:tcW w:type="dxa" w:w="87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金额</w:t>
            </w:r>
            <w:r>
              <w:rPr>
                <w:sz w:val="21"/>
                <w:color w:val="000000"/>
              </w:rPr>
              <w:t>(元)</w:t>
            </w:r>
          </w:p>
        </w:tc>
      </w:tr>
      <w:tr>
        <w:tc>
          <w:tcPr>
            <w:tcW w:type="dxa" w:w="5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11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35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8307"/>
            <w:gridSpan w:val="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 xml:space="preserve">  </w:t>
            </w:r>
            <w:r>
              <w:rPr>
                <w:sz w:val="21"/>
                <w:color w:val="000000"/>
              </w:rPr>
              <w:t>合计总额：￥元；大写：</w:t>
            </w:r>
          </w:p>
        </w:tc>
      </w:tr>
    </w:tbl>
    <w:p>
      <w:pPr>
        <w:pStyle w:val="null3"/>
        <w:ind w:firstLine="420"/>
        <w:jc w:val="both"/>
      </w:pPr>
      <w:r>
        <w:rPr>
          <w:sz w:val="21"/>
          <w:color w:val="000000"/>
        </w:rPr>
        <w:t>合同总额包括乙方设备、软件、安装、调试、培训、质保期服务、产品专家检测费用、各项税费等。</w:t>
      </w:r>
    </w:p>
    <w:p>
      <w:pPr>
        <w:pStyle w:val="null3"/>
      </w:pPr>
      <w:r>
        <w:rPr>
          <w:sz w:val="21"/>
          <w:b/>
          <w:color w:val="000000"/>
        </w:rPr>
        <w:t>二、合同金额</w:t>
      </w:r>
    </w:p>
    <w:p>
      <w:pPr>
        <w:pStyle w:val="null3"/>
        <w:ind w:firstLine="420"/>
        <w:jc w:val="both"/>
      </w:pPr>
      <w:r>
        <w:rPr>
          <w:sz w:val="21"/>
          <w:color w:val="000000"/>
        </w:rPr>
        <w:t>合同金额为（大写）：</w:t>
      </w:r>
      <w:r>
        <w:rPr>
          <w:sz w:val="21"/>
          <w:color w:val="000000"/>
        </w:rPr>
        <w:t>_________________元（￥_______________元）人民币。</w:t>
      </w:r>
    </w:p>
    <w:p>
      <w:pPr>
        <w:pStyle w:val="null3"/>
      </w:pPr>
      <w:r>
        <w:rPr>
          <w:sz w:val="21"/>
          <w:b/>
          <w:color w:val="000000"/>
        </w:rPr>
        <w:t>三、设备要求</w:t>
      </w:r>
    </w:p>
    <w:p>
      <w:pPr>
        <w:pStyle w:val="null3"/>
        <w:jc w:val="both"/>
      </w:pPr>
      <w:r>
        <w:rPr>
          <w:sz w:val="21"/>
          <w:color w:val="000000"/>
        </w:rPr>
        <w:t>1.乙方必须对本项目整体进行投标，不得分拆，且要提供完整的技术资料；</w:t>
      </w:r>
    </w:p>
    <w:p>
      <w:pPr>
        <w:pStyle w:val="null3"/>
        <w:jc w:val="both"/>
      </w:pPr>
      <w:r>
        <w:rPr>
          <w:sz w:val="21"/>
          <w:color w:val="000000"/>
        </w:rPr>
        <w:t>2.乙方负责将所采购的货物免费送至甲方指定地点，并负责设备的安装、调试等；</w:t>
      </w:r>
    </w:p>
    <w:p>
      <w:pPr>
        <w:pStyle w:val="null3"/>
        <w:jc w:val="both"/>
      </w:pPr>
      <w:r>
        <w:rPr>
          <w:sz w:val="21"/>
          <w:color w:val="000000"/>
        </w:rPr>
        <w:t>3.货物的包装和发运必须符合货物特性要求；</w:t>
      </w:r>
    </w:p>
    <w:p>
      <w:pPr>
        <w:pStyle w:val="null3"/>
        <w:jc w:val="both"/>
      </w:pPr>
      <w:r>
        <w:rPr>
          <w:sz w:val="21"/>
          <w:color w:val="000000"/>
        </w:rPr>
        <w:t>4.货物为原制造商制造的全新产品，整体无污染，无侵权行为、无涉及国防军事泄密、表面无划损、无任何缺陷隐患，在中国境内可依常规安全合法使用；</w:t>
      </w:r>
    </w:p>
    <w:p>
      <w:pPr>
        <w:pStyle w:val="null3"/>
        <w:jc w:val="both"/>
      </w:pPr>
      <w:r>
        <w:rPr>
          <w:sz w:val="21"/>
          <w:color w:val="000000"/>
        </w:rPr>
        <w:t>5.所有货物及设计、制造、测试和安装都应符合采购时已颁布的现行中国家或国家认可的（部颁、行业）标准和规范的有关条文；</w:t>
      </w:r>
    </w:p>
    <w:p>
      <w:pPr>
        <w:pStyle w:val="null3"/>
        <w:jc w:val="both"/>
      </w:pPr>
      <w:r>
        <w:rPr>
          <w:sz w:val="21"/>
          <w:color w:val="000000"/>
        </w:rPr>
        <w:t>6.符合国家安全法律法规和气象业务技术准入要求，在中国境内可依规安全合法使用。</w:t>
      </w:r>
    </w:p>
    <w:p>
      <w:pPr>
        <w:pStyle w:val="null3"/>
      </w:pPr>
      <w:r>
        <w:rPr>
          <w:sz w:val="21"/>
          <w:b/>
          <w:color w:val="000000"/>
        </w:rPr>
        <w:t>四、交货期、交货方式及交货地点</w:t>
      </w:r>
    </w:p>
    <w:p>
      <w:pPr>
        <w:pStyle w:val="null3"/>
      </w:pPr>
      <w:r>
        <w:rPr>
          <w:sz w:val="21"/>
          <w:color w:val="000000"/>
        </w:rPr>
        <w:t>详见招标文件采购需求</w:t>
      </w:r>
    </w:p>
    <w:p>
      <w:pPr>
        <w:pStyle w:val="null3"/>
      </w:pPr>
      <w:r>
        <w:rPr>
          <w:sz w:val="21"/>
          <w:b/>
          <w:color w:val="000000"/>
        </w:rPr>
        <w:t>五、付款方式：</w:t>
      </w:r>
    </w:p>
    <w:p>
      <w:pPr>
        <w:pStyle w:val="null3"/>
      </w:pPr>
      <w:r>
        <w:rPr>
          <w:sz w:val="21"/>
          <w:color w:val="000000"/>
        </w:rPr>
        <w:t>详见招标文件采购需求</w:t>
      </w:r>
    </w:p>
    <w:p>
      <w:pPr>
        <w:pStyle w:val="null3"/>
      </w:pPr>
      <w:r>
        <w:rPr>
          <w:sz w:val="21"/>
          <w:b/>
          <w:color w:val="000000"/>
        </w:rPr>
        <w:t>六、质保期及售后服务要求</w:t>
      </w:r>
    </w:p>
    <w:p>
      <w:pPr>
        <w:pStyle w:val="null3"/>
      </w:pPr>
      <w:r>
        <w:rPr>
          <w:sz w:val="21"/>
          <w:color w:val="000000"/>
        </w:rPr>
        <w:t>详见招标文件采购需求</w:t>
      </w:r>
    </w:p>
    <w:p>
      <w:pPr>
        <w:pStyle w:val="null3"/>
      </w:pPr>
      <w:r>
        <w:rPr>
          <w:sz w:val="21"/>
          <w:b/>
          <w:color w:val="000000"/>
        </w:rPr>
        <w:t>七、安装与调试</w:t>
      </w:r>
    </w:p>
    <w:p>
      <w:pPr>
        <w:pStyle w:val="null3"/>
      </w:pPr>
      <w:r>
        <w:rPr>
          <w:sz w:val="21"/>
          <w:color w:val="000000"/>
        </w:rPr>
        <w:t>详见招标文件采购需求</w:t>
      </w:r>
    </w:p>
    <w:p>
      <w:pPr>
        <w:pStyle w:val="null3"/>
      </w:pPr>
      <w:r>
        <w:rPr>
          <w:sz w:val="21"/>
          <w:b/>
          <w:color w:val="000000"/>
        </w:rPr>
        <w:t>八、验收</w:t>
      </w:r>
    </w:p>
    <w:p>
      <w:pPr>
        <w:pStyle w:val="null3"/>
      </w:pPr>
      <w:r>
        <w:rPr>
          <w:sz w:val="21"/>
          <w:color w:val="000000"/>
        </w:rPr>
        <w:t>详见招标文件采购需求</w:t>
      </w:r>
    </w:p>
    <w:p>
      <w:pPr>
        <w:pStyle w:val="null3"/>
      </w:pPr>
      <w:r>
        <w:rPr>
          <w:sz w:val="21"/>
          <w:b/>
          <w:color w:val="000000"/>
        </w:rPr>
        <w:t>九、包装、保险及发运、保管要求</w:t>
      </w:r>
    </w:p>
    <w:p>
      <w:pPr>
        <w:pStyle w:val="null3"/>
      </w:pPr>
      <w:r>
        <w:rPr>
          <w:sz w:val="21"/>
          <w:color w:val="000000"/>
        </w:rPr>
        <w:t>详见招标文件采购需求</w:t>
      </w:r>
    </w:p>
    <w:p>
      <w:pPr>
        <w:pStyle w:val="null3"/>
      </w:pPr>
      <w:r>
        <w:rPr>
          <w:sz w:val="21"/>
          <w:b/>
          <w:color w:val="000000"/>
        </w:rPr>
        <w:t>十、培训要求</w:t>
      </w:r>
    </w:p>
    <w:p>
      <w:pPr>
        <w:pStyle w:val="null3"/>
      </w:pPr>
      <w:r>
        <w:rPr>
          <w:sz w:val="21"/>
          <w:color w:val="000000"/>
        </w:rPr>
        <w:t>1.甲方提供培训场地，乙方负责提供设备及相关应用软件培训服务。培训内容包括但不限于：设备的使用、软件操作、系统基本维护；</w:t>
      </w:r>
    </w:p>
    <w:p>
      <w:pPr>
        <w:pStyle w:val="null3"/>
      </w:pPr>
      <w:r>
        <w:rPr>
          <w:sz w:val="21"/>
          <w:color w:val="000000"/>
        </w:rPr>
        <w:t>2.培训地点：甲方指定地点；</w:t>
      </w:r>
    </w:p>
    <w:p>
      <w:pPr>
        <w:pStyle w:val="null3"/>
      </w:pPr>
      <w:r>
        <w:rPr>
          <w:sz w:val="21"/>
          <w:color w:val="000000"/>
        </w:rPr>
        <w:t>3.为保证设备的正常使用和日常维护，乙方需对甲方设备管理人员和操作人员进行技术培训；</w:t>
      </w:r>
    </w:p>
    <w:p>
      <w:pPr>
        <w:pStyle w:val="null3"/>
      </w:pPr>
      <w:r>
        <w:rPr>
          <w:sz w:val="21"/>
          <w:color w:val="000000"/>
        </w:rPr>
        <w:t>4.乙方须为甲方提供相关的培训课程，直至甲方熟练操作所采购的设备为止；</w:t>
      </w:r>
    </w:p>
    <w:p>
      <w:pPr>
        <w:pStyle w:val="null3"/>
      </w:pPr>
      <w:r>
        <w:rPr>
          <w:sz w:val="21"/>
          <w:color w:val="000000"/>
        </w:rPr>
        <w:t>5.技术人员经过培训后，能充分了解货物的原理和流程，能熟练地掌握操作方法，并能及时排除部分货物故障。</w:t>
      </w:r>
    </w:p>
    <w:p>
      <w:pPr>
        <w:pStyle w:val="null3"/>
      </w:pPr>
      <w:r>
        <w:rPr>
          <w:sz w:val="21"/>
          <w:color w:val="000000"/>
        </w:rPr>
        <w:t>6.如遇设备升级更新，乙方需及时提供更新操作指导。</w:t>
      </w:r>
    </w:p>
    <w:p>
      <w:pPr>
        <w:pStyle w:val="null3"/>
      </w:pPr>
      <w:r>
        <w:rPr>
          <w:sz w:val="21"/>
          <w:b/>
          <w:color w:val="000000"/>
        </w:rPr>
        <w:t>十一、</w:t>
      </w:r>
      <w:r>
        <w:rPr>
          <w:sz w:val="21"/>
          <w:b/>
          <w:color w:val="000000"/>
        </w:rPr>
        <w:t>违约责任与赔偿损失</w:t>
      </w:r>
    </w:p>
    <w:p>
      <w:pPr>
        <w:pStyle w:val="null3"/>
      </w:pPr>
      <w:r>
        <w:rPr>
          <w:sz w:val="21"/>
          <w:color w:val="000000"/>
        </w:rPr>
        <w:t>1.乙方交付的物品不符合招标文件、投标文件或本合同约定的，甲方有权拒收或要求乙方退货、减价、重修等，乙方应在甲方限定期限内重新交付符合规定的物品，逾期不能交付或者交付不符合规定的，甲方有权单方解除合同，乙方需向甲方支付合同价款总额</w:t>
      </w:r>
      <w:r>
        <w:rPr>
          <w:sz w:val="21"/>
          <w:color w:val="000000"/>
          <w:u w:val="single"/>
        </w:rPr>
        <w:t xml:space="preserve"> </w:t>
      </w:r>
      <w:r>
        <w:rPr>
          <w:sz w:val="21"/>
          <w:color w:val="000000"/>
          <w:u w:val="single"/>
        </w:rPr>
        <w:t>5 %</w:t>
      </w:r>
      <w:r>
        <w:rPr>
          <w:sz w:val="21"/>
          <w:color w:val="000000"/>
        </w:rPr>
        <w:t>的违约金。</w:t>
      </w:r>
    </w:p>
    <w:p>
      <w:pPr>
        <w:pStyle w:val="null3"/>
      </w:pPr>
      <w:r>
        <w:rPr>
          <w:sz w:val="21"/>
          <w:color w:val="000000"/>
        </w:rPr>
        <w:t>2.乙方逾期交货，每逾期一日，则每日按合同总额</w:t>
      </w:r>
      <w:r>
        <w:rPr>
          <w:sz w:val="21"/>
          <w:color w:val="000000"/>
          <w:u w:val="single"/>
        </w:rPr>
        <w:t xml:space="preserve"> </w:t>
      </w:r>
      <w:r>
        <w:rPr>
          <w:sz w:val="21"/>
          <w:color w:val="000000"/>
          <w:u w:val="single"/>
        </w:rPr>
        <w:t>0.05 %</w:t>
      </w:r>
      <w:r>
        <w:rPr>
          <w:sz w:val="21"/>
          <w:color w:val="000000"/>
        </w:rPr>
        <w:t>向甲方支付违约金，逾期交付超过</w:t>
      </w:r>
      <w:r>
        <w:rPr>
          <w:sz w:val="21"/>
          <w:color w:val="000000"/>
        </w:rPr>
        <w:t>30天，甲方有权单方解除合同。</w:t>
      </w:r>
    </w:p>
    <w:p>
      <w:pPr>
        <w:pStyle w:val="null3"/>
      </w:pPr>
      <w:r>
        <w:rPr>
          <w:sz w:val="21"/>
          <w:color w:val="000000"/>
        </w:rPr>
        <w:t>3.甲方无正当理由拒收货物/接受服务，到期拒付货物/服务款项的，甲方向乙方偿付本合同总额</w:t>
      </w:r>
      <w:r>
        <w:rPr>
          <w:sz w:val="21"/>
          <w:color w:val="000000"/>
          <w:u w:val="single"/>
        </w:rPr>
        <w:t xml:space="preserve"> </w:t>
      </w:r>
      <w:r>
        <w:rPr>
          <w:sz w:val="21"/>
          <w:color w:val="000000"/>
          <w:u w:val="single"/>
        </w:rPr>
        <w:t>5 %</w:t>
      </w:r>
      <w:r>
        <w:rPr>
          <w:sz w:val="21"/>
          <w:color w:val="000000"/>
        </w:rPr>
        <w:t>的违约金。甲方逾期付款，则每日按本合同总价的</w:t>
      </w:r>
      <w:r>
        <w:rPr>
          <w:sz w:val="21"/>
          <w:color w:val="000000"/>
          <w:u w:val="single"/>
        </w:rPr>
        <w:t xml:space="preserve"> </w:t>
      </w:r>
      <w:r>
        <w:rPr>
          <w:sz w:val="21"/>
          <w:color w:val="000000"/>
          <w:u w:val="single"/>
        </w:rPr>
        <w:t>0.05 %</w:t>
      </w:r>
      <w:r>
        <w:rPr>
          <w:sz w:val="21"/>
          <w:color w:val="000000"/>
        </w:rPr>
        <w:t xml:space="preserve"> </w:t>
      </w:r>
      <w:r>
        <w:rPr>
          <w:sz w:val="21"/>
          <w:color w:val="000000"/>
        </w:rPr>
        <w:t>向乙方偿付违约金。</w:t>
      </w:r>
    </w:p>
    <w:p>
      <w:pPr>
        <w:pStyle w:val="null3"/>
      </w:pPr>
      <w:r>
        <w:rPr>
          <w:sz w:val="21"/>
          <w:color w:val="000000"/>
        </w:rPr>
        <w:t>4.违约方除承担违约责任，还应当承担守约方维权支出费用，维权支出费用包括但不限于律师费、诉讼（仲裁）费、鉴定费、财产保全保险费等。</w:t>
      </w:r>
    </w:p>
    <w:p>
      <w:pPr>
        <w:pStyle w:val="null3"/>
      </w:pPr>
      <w:r>
        <w:rPr>
          <w:sz w:val="21"/>
          <w:b/>
          <w:color w:val="000000"/>
        </w:rPr>
        <w:t>十</w:t>
      </w:r>
      <w:r>
        <w:rPr>
          <w:sz w:val="21"/>
          <w:b/>
          <w:color w:val="000000"/>
        </w:rPr>
        <w:t>二</w:t>
      </w:r>
      <w:r>
        <w:rPr>
          <w:sz w:val="21"/>
          <w:b/>
          <w:color w:val="000000"/>
        </w:rPr>
        <w:t>、争议的解决</w:t>
      </w:r>
    </w:p>
    <w:p>
      <w:pPr>
        <w:pStyle w:val="null3"/>
        <w:ind w:firstLine="420"/>
        <w:jc w:val="both"/>
      </w:pPr>
      <w:r>
        <w:rPr>
          <w:sz w:val="21"/>
          <w:color w:val="000000"/>
        </w:rPr>
        <w:t>履行本合同而引起的一切争议，买卖双方应首先通过友好协商解决，协商不成的，因本合同引起的或与本合同有关的争议，均可向甲方所在地人民法院提起诉讼，对双方均有约束力。</w:t>
      </w:r>
    </w:p>
    <w:p>
      <w:pPr>
        <w:pStyle w:val="null3"/>
      </w:pPr>
      <w:r>
        <w:rPr>
          <w:sz w:val="21"/>
          <w:b/>
          <w:color w:val="000000"/>
        </w:rPr>
        <w:t>十</w:t>
      </w:r>
      <w:r>
        <w:rPr>
          <w:sz w:val="21"/>
          <w:b/>
          <w:color w:val="000000"/>
        </w:rPr>
        <w:t>三</w:t>
      </w:r>
      <w:r>
        <w:rPr>
          <w:sz w:val="21"/>
          <w:b/>
          <w:color w:val="000000"/>
        </w:rPr>
        <w:t>、不可抗力</w:t>
      </w:r>
    </w:p>
    <w:p>
      <w:pPr>
        <w:pStyle w:val="null3"/>
        <w:ind w:firstLine="420"/>
        <w:jc w:val="both"/>
      </w:pPr>
      <w:r>
        <w:rPr>
          <w:sz w:val="21"/>
          <w:color w:val="000000"/>
        </w:rPr>
        <w:t>任何一方由于不可抗力原因不能履行合同时，应在不可抗力事件结束后</w:t>
      </w:r>
      <w:r>
        <w:rPr>
          <w:sz w:val="21"/>
          <w:color w:val="000000"/>
        </w:rPr>
        <w:t>1日内向对方通报，以减轻可能给对方造成的损失，在取得有关机构的不可抗力证明或双方谅解确认后，允许延期履行或修订合同，并根据情况可部分或全部免于承担违约责任。</w:t>
      </w:r>
    </w:p>
    <w:p>
      <w:pPr>
        <w:pStyle w:val="null3"/>
      </w:pPr>
      <w:r>
        <w:rPr>
          <w:sz w:val="21"/>
          <w:b/>
          <w:color w:val="000000"/>
        </w:rPr>
        <w:t>十</w:t>
      </w:r>
      <w:r>
        <w:rPr>
          <w:sz w:val="21"/>
          <w:b/>
          <w:color w:val="000000"/>
        </w:rPr>
        <w:t>四</w:t>
      </w:r>
      <w:r>
        <w:rPr>
          <w:sz w:val="21"/>
          <w:b/>
          <w:color w:val="000000"/>
        </w:rPr>
        <w:t>、税费</w:t>
      </w:r>
    </w:p>
    <w:p>
      <w:pPr>
        <w:pStyle w:val="null3"/>
        <w:ind w:firstLine="420"/>
        <w:jc w:val="both"/>
      </w:pPr>
      <w:r>
        <w:rPr>
          <w:sz w:val="21"/>
          <w:color w:val="000000"/>
        </w:rPr>
        <w:t>在中国境内、外发生的与本合同执行有关的一切税费均由乙方负担。</w:t>
      </w:r>
    </w:p>
    <w:p>
      <w:pPr>
        <w:pStyle w:val="null3"/>
      </w:pPr>
      <w:r>
        <w:rPr>
          <w:sz w:val="21"/>
          <w:b/>
          <w:color w:val="000000"/>
        </w:rPr>
        <w:t>十</w:t>
      </w:r>
      <w:r>
        <w:rPr>
          <w:sz w:val="21"/>
          <w:b/>
          <w:color w:val="000000"/>
        </w:rPr>
        <w:t>五</w:t>
      </w:r>
      <w:r>
        <w:rPr>
          <w:sz w:val="21"/>
          <w:b/>
          <w:color w:val="000000"/>
        </w:rPr>
        <w:t>、其它</w:t>
      </w:r>
    </w:p>
    <w:p>
      <w:pPr>
        <w:pStyle w:val="null3"/>
      </w:pPr>
      <w:r>
        <w:rPr>
          <w:sz w:val="21"/>
          <w:color w:val="000000"/>
        </w:rPr>
        <w:t>1.本合同所有附件、招标文件、投标文件、中标通知书均为合同的有效组成部分，与本合同具有同等法律效力。</w:t>
      </w:r>
    </w:p>
    <w:p>
      <w:pPr>
        <w:pStyle w:val="null3"/>
      </w:pPr>
      <w:r>
        <w:rPr>
          <w:sz w:val="21"/>
          <w:color w:val="000000"/>
        </w:rPr>
        <w:t>2.在执行本合同的过程中，所有经双方签署确认的文件（包括会议纪要、补充协议、往来信函）即成为本合同的有效组成部分。</w:t>
      </w:r>
    </w:p>
    <w:p>
      <w:pPr>
        <w:pStyle w:val="null3"/>
      </w:pPr>
      <w:r>
        <w:rPr>
          <w:sz w:val="21"/>
          <w:color w:val="000000"/>
        </w:rPr>
        <w:t>3.如一方地址、电话、传真号码有变更，应在变更当日内书面通知对方，否则，应承担相应责任。</w:t>
      </w:r>
    </w:p>
    <w:p>
      <w:pPr>
        <w:pStyle w:val="null3"/>
      </w:pPr>
      <w:r>
        <w:rPr>
          <w:sz w:val="21"/>
          <w:color w:val="000000"/>
        </w:rPr>
        <w:t>4.除甲方事先书面同意外，乙方不得部分或全部转让其应履行的合同项下的义务。</w:t>
      </w:r>
    </w:p>
    <w:p>
      <w:pPr>
        <w:pStyle w:val="null3"/>
      </w:pPr>
      <w:r>
        <w:rPr>
          <w:sz w:val="21"/>
          <w:color w:val="000000"/>
        </w:rPr>
        <w:t>5.双方对本合同均有保密义务，除司法和行政机关要求外，本合同内容不得向无关第三人透露。</w:t>
      </w:r>
    </w:p>
    <w:p>
      <w:pPr>
        <w:pStyle w:val="null3"/>
      </w:pPr>
      <w:r>
        <w:rPr>
          <w:sz w:val="21"/>
          <w:b/>
          <w:color w:val="000000"/>
        </w:rPr>
        <w:t>十</w:t>
      </w:r>
      <w:r>
        <w:rPr>
          <w:sz w:val="21"/>
          <w:b/>
          <w:color w:val="000000"/>
        </w:rPr>
        <w:t>六</w:t>
      </w:r>
      <w:r>
        <w:rPr>
          <w:sz w:val="21"/>
          <w:b/>
          <w:color w:val="000000"/>
        </w:rPr>
        <w:t>、合同生效</w:t>
      </w:r>
    </w:p>
    <w:p>
      <w:pPr>
        <w:pStyle w:val="null3"/>
      </w:pPr>
      <w:r>
        <w:rPr>
          <w:sz w:val="21"/>
          <w:color w:val="000000"/>
        </w:rPr>
        <w:t>1.合同自甲乙双方法人代表或其授权代表签字并盖章之日起生效。</w:t>
      </w:r>
    </w:p>
    <w:p>
      <w:pPr>
        <w:pStyle w:val="null3"/>
      </w:pPr>
      <w:r>
        <w:rPr>
          <w:sz w:val="21"/>
          <w:color w:val="000000"/>
        </w:rPr>
        <w:t>2.合同壹式</w:t>
      </w:r>
      <w:r>
        <w:rPr>
          <w:u w:val="single"/>
        </w:rPr>
        <w:t xml:space="preserve">   </w:t>
      </w:r>
      <w:r>
        <w:rPr>
          <w:sz w:val="21"/>
          <w:color w:val="000000"/>
        </w:rPr>
        <w:t>份，其中甲乙双方各执</w:t>
      </w:r>
      <w:r>
        <w:rPr>
          <w:u w:val="single"/>
        </w:rPr>
        <w:t xml:space="preserve">  </w:t>
      </w:r>
      <w:r>
        <w:rPr>
          <w:sz w:val="21"/>
          <w:color w:val="000000"/>
        </w:rPr>
        <w:t>份，采购代理机构执</w:t>
      </w:r>
      <w:r>
        <w:rPr>
          <w:sz w:val="21"/>
          <w:color w:val="000000"/>
          <w:u w:val="single"/>
        </w:rPr>
        <w:t>壹</w:t>
      </w:r>
      <w:r>
        <w:rPr>
          <w:sz w:val="21"/>
          <w:color w:val="000000"/>
        </w:rPr>
        <w:t>份，政府采购监督管理部门</w:t>
      </w:r>
      <w:r>
        <w:rPr>
          <w:sz w:val="21"/>
          <w:color w:val="000000"/>
          <w:u w:val="single"/>
        </w:rPr>
        <w:t>壹</w:t>
      </w:r>
      <w:r>
        <w:rPr>
          <w:sz w:val="21"/>
          <w:color w:val="000000"/>
        </w:rPr>
        <w:t>份，具同等法律效力。</w:t>
      </w:r>
    </w:p>
    <w:p>
      <w:pPr>
        <w:pStyle w:val="null3"/>
        <w:jc w:val="center"/>
      </w:pPr>
      <w:r>
        <w:rPr>
          <w:sz w:val="21"/>
          <w:color w:val="000000"/>
        </w:rPr>
        <w:t>（以下无合同正文，为签署页）</w:t>
      </w:r>
    </w:p>
    <w:p>
      <w:pPr>
        <w:pStyle w:val="null3"/>
        <w:jc w:val="both"/>
      </w:pPr>
      <w:r>
        <w:rPr>
          <w:sz w:val="21"/>
          <w:color w:val="000000"/>
        </w:rPr>
        <w:t>甲方（盖章）：</w:t>
      </w:r>
      <w:r>
        <w:rPr>
          <w:sz w:val="21"/>
          <w:color w:val="000000"/>
        </w:rPr>
        <w:t xml:space="preserve">                      </w:t>
      </w:r>
      <w:r>
        <w:rPr>
          <w:sz w:val="21"/>
          <w:color w:val="000000"/>
        </w:rPr>
        <w:t>乙方（盖章）：</w:t>
      </w:r>
    </w:p>
    <w:p>
      <w:pPr>
        <w:pStyle w:val="null3"/>
        <w:jc w:val="both"/>
      </w:pPr>
      <w:r>
        <w:rPr>
          <w:sz w:val="21"/>
          <w:color w:val="000000"/>
        </w:rPr>
        <w:t>代表：</w:t>
      </w:r>
      <w:r>
        <w:rPr>
          <w:sz w:val="21"/>
          <w:color w:val="000000"/>
        </w:rPr>
        <w:t xml:space="preserve">                              </w:t>
      </w:r>
      <w:r>
        <w:rPr>
          <w:sz w:val="21"/>
          <w:color w:val="000000"/>
        </w:rPr>
        <w:t>代表：</w:t>
      </w:r>
    </w:p>
    <w:p>
      <w:pPr>
        <w:pStyle w:val="null3"/>
        <w:jc w:val="both"/>
      </w:pPr>
      <w:r>
        <w:rPr>
          <w:sz w:val="21"/>
          <w:color w:val="000000"/>
        </w:rPr>
        <w:t>签订地点：</w:t>
      </w:r>
    </w:p>
    <w:p>
      <w:pPr>
        <w:pStyle w:val="null3"/>
      </w:pPr>
      <w:r>
        <w:rPr>
          <w:sz w:val="21"/>
          <w:color w:val="000000"/>
        </w:rPr>
        <w:t>签订日期：</w:t>
      </w:r>
      <w:r>
        <w:rPr>
          <w:sz w:val="21"/>
          <w:color w:val="000000"/>
        </w:rPr>
        <w:t xml:space="preserve">      </w:t>
      </w:r>
      <w:r>
        <w:rPr>
          <w:sz w:val="21"/>
          <w:color w:val="000000"/>
        </w:rPr>
        <w:t>年</w:t>
      </w:r>
      <w:r>
        <w:rPr>
          <w:sz w:val="21"/>
          <w:color w:val="000000"/>
        </w:rPr>
        <w:t xml:space="preserve">  </w:t>
      </w:r>
      <w:r>
        <w:rPr>
          <w:sz w:val="21"/>
          <w:color w:val="000000"/>
        </w:rPr>
        <w:t>月日</w:t>
      </w:r>
      <w:r>
        <w:rPr>
          <w:sz w:val="21"/>
          <w:color w:val="000000"/>
        </w:rPr>
        <w:t xml:space="preserve">            </w:t>
      </w:r>
      <w:r>
        <w:rPr>
          <w:sz w:val="21"/>
          <w:color w:val="000000"/>
        </w:rPr>
        <w:t>签订日期：</w:t>
      </w:r>
      <w:r>
        <w:rPr>
          <w:sz w:val="21"/>
          <w:color w:val="000000"/>
        </w:rPr>
        <w:t xml:space="preserve">     </w:t>
      </w:r>
      <w:r>
        <w:rPr>
          <w:sz w:val="21"/>
          <w:color w:val="000000"/>
        </w:rPr>
        <w:t>年</w:t>
      </w:r>
      <w:r>
        <w:rPr>
          <w:sz w:val="21"/>
          <w:color w:val="000000"/>
        </w:rPr>
        <w:t xml:space="preserve">  </w:t>
      </w:r>
      <w:r>
        <w:rPr>
          <w:sz w:val="21"/>
          <w:color w:val="000000"/>
        </w:rPr>
        <w:t>月</w:t>
      </w:r>
      <w:r>
        <w:rPr>
          <w:sz w:val="21"/>
          <w:color w:val="000000"/>
        </w:rPr>
        <w:t xml:space="preserve">  </w:t>
      </w:r>
      <w:r>
        <w:rPr>
          <w:sz w:val="21"/>
          <w:color w:val="000000"/>
        </w:rPr>
        <w:t>日</w:t>
      </w:r>
    </w:p>
    <w:p>
      <w:pPr>
        <w:pStyle w:val="null3"/>
      </w:pPr>
      <w:r>
        <w:rPr/>
        <w:t xml:space="preserve">  </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440111-2026-01110</w:t>
      </w:r>
    </w:p>
    <w:p>
      <w:pPr>
        <w:pStyle w:val="null3"/>
        <w:jc w:val="center"/>
        <w:outlineLvl w:val="3"/>
      </w:pPr>
      <w:r>
        <w:rPr>
          <w:sz w:val="24"/>
          <w:b/>
        </w:rPr>
        <w:t>采购项目编号：</w:t>
      </w:r>
      <w:r>
        <w:rPr>
          <w:sz w:val="24"/>
          <w:b/>
        </w:rPr>
        <w:t>GDYD260136</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w:t>
      </w:r>
    </w:p>
    <w:p>
      <w:pPr>
        <w:pStyle w:val="null3"/>
        <w:ind w:firstLine="480"/>
      </w:pPr>
      <w:r>
        <w:rPr/>
        <w:t>六、实质性响应一览表</w:t>
      </w:r>
    </w:p>
    <w:p>
      <w:pPr>
        <w:pStyle w:val="null3"/>
        <w:ind w:firstLine="480"/>
      </w:pPr>
      <w:r>
        <w:rPr/>
        <w:t>七、法定代表人证明书</w:t>
      </w:r>
    </w:p>
    <w:p>
      <w:pPr>
        <w:pStyle w:val="null3"/>
        <w:ind w:firstLine="480"/>
      </w:pPr>
      <w:r>
        <w:rPr/>
        <w:t>八、法定代表人授权书</w:t>
      </w:r>
    </w:p>
    <w:p>
      <w:pPr>
        <w:pStyle w:val="null3"/>
        <w:ind w:firstLine="480"/>
      </w:pPr>
      <w:r>
        <w:rPr/>
        <w:t>九、提供具有独立承担民事责任的能力的证明材料</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二十二、项目实施方案、质量保证及售后服务承诺等</w:t>
      </w:r>
    </w:p>
    <w:p>
      <w:pPr>
        <w:pStyle w:val="null3"/>
        <w:ind w:firstLine="480"/>
      </w:pPr>
      <w:r>
        <w:rPr/>
        <w:t>二十三、附件</w:t>
      </w:r>
    </w:p>
    <w:p>
      <w:pPr>
        <w:pStyle w:val="null3"/>
        <w:ind w:firstLine="480"/>
      </w:pPr>
      <w:r>
        <w:rPr/>
        <w:t>二十四、政府采购履约担保函、采购合同履约保险凭证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白云区地质灾害气象自动监测设备采购项目</w:t>
      </w:r>
      <w:r>
        <w:rPr>
          <w:u w:val="single"/>
        </w:rPr>
        <w:t>”</w:t>
      </w:r>
      <w:r>
        <w:rPr/>
        <w:t>项目的招标[采购项目编号为：</w:t>
      </w:r>
      <w:r>
        <w:rPr>
          <w:u w:val="single"/>
        </w:rPr>
        <w:t>GDYD260136</w:t>
      </w:r>
      <w:r>
        <w:rPr/>
        <w:t>]，我方愿参与投标。</w:t>
      </w:r>
    </w:p>
    <w:p>
      <w:pPr>
        <w:pStyle w:val="null3"/>
        <w:ind w:firstLine="480"/>
      </w:pPr>
      <w:r>
        <w:rPr/>
        <w:t>我方确认收到贵方提供的</w:t>
      </w:r>
      <w:r>
        <w:rPr>
          <w:u w:val="single"/>
        </w:rPr>
        <w:t>“</w:t>
      </w:r>
      <w:r>
        <w:rPr>
          <w:u w:val="single"/>
        </w:rPr>
        <w:t>白云区地质灾害气象自动监测设备采购项目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pPr>
        <w:pStyle w:val="null3"/>
        <w:spacing w:before="120" w:after="120"/>
        <w:ind w:firstLine="960"/>
      </w:pPr>
      <w:r>
        <w:rPr/>
        <w:t>2. 供应商提供虚假《声明函》、虚假证明文件谋取中标、成交的，依照政府采购法律法规规定追究相应责任。</w:t>
      </w:r>
    </w:p>
    <w:p>
      <w:pPr>
        <w:pStyle w:val="null3"/>
        <w:ind w:firstLine="480"/>
      </w:pPr>
      <w:r>
        <w:rPr>
          <w:b/>
        </w:rPr>
        <w:t xml:space="preserve"> 温馨提示：评审委员会应对《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后的《关于符合本国产品标准的声明函》仍然不符合规定要求的，供应商提供的相关产品视为不符合本国产品标准。</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w:t>
      </w:r>
    </w:p>
    <w:p>
      <w:pPr>
        <w:pStyle w:val="null3"/>
        <w:spacing w:before="120" w:after="240"/>
        <w:jc w:val="center"/>
        <w:outlineLvl w:val="3"/>
      </w:pPr>
      <w:r>
        <w:rPr>
          <w:sz w:val="24"/>
          <w:b/>
        </w:rPr>
        <w:t>关于本国产品比例的声明函（如适用）</w:t>
      </w:r>
    </w:p>
    <w:p>
      <w:pPr>
        <w:pStyle w:val="null3"/>
        <w:ind w:firstLine="480"/>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pPr>
        <w:pStyle w:val="null3"/>
      </w:pPr>
      <w:r>
        <w:rPr/>
        <w:t>本公司（单位）对上述声明内容的真实性负责。如有虚假，愿承担相应法律责任。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格式七：</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白云区地质灾害气象自动监测设备采购项目</w:t>
      </w:r>
      <w:r>
        <w:rPr/>
        <w:t>”项目采购[采购项目编号为</w:t>
      </w:r>
      <w:r>
        <w:rPr/>
        <w:t>GDYD260136</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广州市白云区气象局</w:t>
      </w:r>
    </w:p>
    <w:p>
      <w:pPr>
        <w:pStyle w:val="null3"/>
        <w:rPr>
          <w:rFonts w:hint="eastAsia"/>
          <w:lang w:val="en-US" w:eastAsia="zh-Hans"/>
        </w:rPr>
      </w:pP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rPr>
          <w:rFonts w:hint="eastAsia"/>
          <w:lang w:val="en-US" w:eastAsia="zh-Hans"/>
        </w:rPr>
      </w:pP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白云区地质灾害气象自动监测设备采购项目</w:t>
      </w:r>
      <w:r>
        <w:rPr/>
        <w:t>招标中获中标（采购项目编号：</w:t>
      </w:r>
      <w:r>
        <w:rPr/>
        <w:t>GDYD260136</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格式二十三：</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格式二十四：</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