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highlight w:val="none"/>
          <w:lang w:eastAsia="zh-CN"/>
        </w:rPr>
        <w:t>附件一</w:t>
      </w:r>
      <w:bookmarkEnd w:id="0"/>
      <w:r>
        <w:rPr>
          <w:rFonts w:hint="eastAsia" w:ascii="宋体" w:hAnsi="宋体" w:eastAsia="宋体" w:cs="宋体"/>
          <w:highlight w:val="none"/>
          <w:lang w:eastAsia="zh-CN"/>
        </w:rPr>
        <w:t>：</w:t>
      </w:r>
    </w:p>
    <w:p w14:paraId="7006D7CB">
      <w:pPr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highlight w:val="none"/>
        </w:rPr>
        <w:t>招投标日程安排表</w:t>
      </w:r>
    </w:p>
    <w:tbl>
      <w:tblPr>
        <w:tblStyle w:val="2"/>
        <w:tblpPr w:leftFromText="180" w:rightFromText="180" w:vertAnchor="text" w:horzAnchor="margin" w:tblpXSpec="center" w:tblpY="675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815"/>
        <w:gridCol w:w="1888"/>
        <w:gridCol w:w="2786"/>
      </w:tblGrid>
      <w:tr w14:paraId="52F1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</w:trPr>
        <w:tc>
          <w:tcPr>
            <w:tcW w:w="2088" w:type="dxa"/>
            <w:noWrap w:val="0"/>
            <w:vAlign w:val="center"/>
          </w:tcPr>
          <w:p w14:paraId="4BC0FF58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2815" w:type="dxa"/>
            <w:noWrap w:val="0"/>
            <w:vAlign w:val="center"/>
          </w:tcPr>
          <w:p w14:paraId="585786D8">
            <w:pPr>
              <w:widowControl/>
              <w:shd w:val="clear" w:color="auto" w:fill="auto"/>
              <w:ind w:right="34" w:rightChars="1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清远公司第二台锅炉及汽轮发电机项目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（采购、施工总承包）</w:t>
            </w:r>
          </w:p>
        </w:tc>
        <w:tc>
          <w:tcPr>
            <w:tcW w:w="1888" w:type="dxa"/>
            <w:noWrap w:val="0"/>
            <w:vAlign w:val="center"/>
          </w:tcPr>
          <w:p w14:paraId="09AEDC4F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2786" w:type="dxa"/>
            <w:noWrap w:val="0"/>
            <w:vAlign w:val="center"/>
          </w:tcPr>
          <w:p w14:paraId="6ABEE4B6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GDYD241010 </w:t>
            </w:r>
          </w:p>
        </w:tc>
      </w:tr>
      <w:tr w14:paraId="5018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2088" w:type="dxa"/>
            <w:noWrap w:val="0"/>
            <w:vAlign w:val="center"/>
          </w:tcPr>
          <w:p w14:paraId="0C13C127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招标公告</w:t>
            </w:r>
          </w:p>
          <w:p w14:paraId="4EB120DE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开始时间</w:t>
            </w:r>
          </w:p>
        </w:tc>
        <w:tc>
          <w:tcPr>
            <w:tcW w:w="2815" w:type="dxa"/>
            <w:noWrap w:val="0"/>
            <w:vAlign w:val="center"/>
          </w:tcPr>
          <w:p w14:paraId="13B1AC41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155E77B3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noWrap w:val="0"/>
            <w:vAlign w:val="center"/>
          </w:tcPr>
          <w:p w14:paraId="0A93406C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招标公告</w:t>
            </w:r>
          </w:p>
          <w:p w14:paraId="355BB312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结束时间</w:t>
            </w:r>
          </w:p>
        </w:tc>
        <w:tc>
          <w:tcPr>
            <w:tcW w:w="2786" w:type="dxa"/>
            <w:noWrap w:val="0"/>
            <w:vAlign w:val="center"/>
          </w:tcPr>
          <w:p w14:paraId="198CFFDB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4C46B22F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 w14:paraId="556D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2088" w:type="dxa"/>
            <w:noWrap w:val="0"/>
            <w:vAlign w:val="center"/>
          </w:tcPr>
          <w:p w14:paraId="11DDDDF7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投标人提问</w:t>
            </w:r>
          </w:p>
          <w:p w14:paraId="3C87652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开始时间</w:t>
            </w:r>
          </w:p>
        </w:tc>
        <w:tc>
          <w:tcPr>
            <w:tcW w:w="2815" w:type="dxa"/>
            <w:noWrap w:val="0"/>
            <w:vAlign w:val="center"/>
          </w:tcPr>
          <w:p w14:paraId="73594DDF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750B7B5F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noWrap w:val="0"/>
            <w:vAlign w:val="center"/>
          </w:tcPr>
          <w:p w14:paraId="0A70C875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投标人提问结束时间</w:t>
            </w:r>
          </w:p>
        </w:tc>
        <w:tc>
          <w:tcPr>
            <w:tcW w:w="2786" w:type="dxa"/>
            <w:noWrap w:val="0"/>
            <w:vAlign w:val="center"/>
          </w:tcPr>
          <w:p w14:paraId="2C3C37E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3C1DA35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17时30分</w:t>
            </w:r>
          </w:p>
        </w:tc>
      </w:tr>
      <w:tr w14:paraId="451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2088" w:type="dxa"/>
            <w:noWrap w:val="0"/>
            <w:vAlign w:val="center"/>
          </w:tcPr>
          <w:p w14:paraId="6926A318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保证金到账</w:t>
            </w:r>
          </w:p>
          <w:p w14:paraId="1E5C22B8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截止时间</w:t>
            </w:r>
          </w:p>
        </w:tc>
        <w:tc>
          <w:tcPr>
            <w:tcW w:w="2815" w:type="dxa"/>
            <w:noWrap w:val="0"/>
            <w:vAlign w:val="center"/>
          </w:tcPr>
          <w:p w14:paraId="59E1F203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0CE2C37E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noWrap w:val="0"/>
            <w:vAlign w:val="center"/>
          </w:tcPr>
          <w:p w14:paraId="0B982F74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投标截止时间</w:t>
            </w:r>
          </w:p>
        </w:tc>
        <w:tc>
          <w:tcPr>
            <w:tcW w:w="2786" w:type="dxa"/>
            <w:noWrap w:val="0"/>
            <w:vAlign w:val="center"/>
          </w:tcPr>
          <w:p w14:paraId="1CA14B34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11EC9A78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 w14:paraId="1593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2088" w:type="dxa"/>
            <w:noWrap w:val="0"/>
            <w:vAlign w:val="center"/>
          </w:tcPr>
          <w:p w14:paraId="11004C81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递交投标资料</w:t>
            </w:r>
          </w:p>
          <w:p w14:paraId="4482698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815" w:type="dxa"/>
            <w:noWrap w:val="0"/>
            <w:vAlign w:val="center"/>
          </w:tcPr>
          <w:p w14:paraId="7F19A784">
            <w:pPr>
              <w:widowControl/>
              <w:shd w:val="clear" w:color="auto" w:fill="auto"/>
              <w:spacing w:line="28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2B3387A3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noWrap w:val="0"/>
            <w:vAlign w:val="center"/>
          </w:tcPr>
          <w:p w14:paraId="176C8E5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递交投标资料</w:t>
            </w:r>
          </w:p>
          <w:p w14:paraId="1328FBC3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截止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786" w:type="dxa"/>
            <w:noWrap w:val="0"/>
            <w:vAlign w:val="center"/>
          </w:tcPr>
          <w:p w14:paraId="4AD81A60">
            <w:pPr>
              <w:widowControl/>
              <w:shd w:val="clear" w:color="auto" w:fill="auto"/>
              <w:spacing w:line="28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70F4FE4C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 w14:paraId="1DEE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B62D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74BE">
            <w:pPr>
              <w:widowControl/>
              <w:shd w:val="clear" w:color="auto" w:fill="auto"/>
              <w:spacing w:line="28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45EF956B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61C5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开标地点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4754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清远市清城区金碧路1号天湖郦都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室广东远东招标代理有限公司清远分公司开标室</w:t>
            </w:r>
          </w:p>
        </w:tc>
      </w:tr>
      <w:tr w14:paraId="68C3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1B63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评标时间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918B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 w14:paraId="73B0083B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ECE9">
            <w:pPr>
              <w:widowControl/>
              <w:shd w:val="clear" w:color="auto" w:fill="auto"/>
              <w:spacing w:line="28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评标地点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7326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清远市清城区金碧路1号天湖郦都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室广东远东招标代理有限公司清远分公司评标室</w:t>
            </w:r>
          </w:p>
        </w:tc>
      </w:tr>
    </w:tbl>
    <w:p w14:paraId="37D01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OTMwZjIzMGFlYTE5OGJlMzUyYjZlMmRhMjg2ZWMifQ=="/>
  </w:docVars>
  <w:rsids>
    <w:rsidRoot w:val="11034958"/>
    <w:rsid w:val="110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2024-11-18T09:37:00Z</dcterms:created>
  <dc:creator>Freedom</dc:creator>
  <cp:lastModifiedBy>Freedom</cp:lastModifiedBy>
  <dcterms:modified xsi:type="dcterms:W3CDTF">2024-11-18T09:37:30Z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FB90900CFFBA41B3B1E2A76C92984E36_11</vt:lpwstr>
  </property>
</Properties>
</file>