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ACFD0">
      <w:pPr>
        <w:widowControl/>
        <w:spacing w:before="100" w:beforeAutospacing="1" w:after="100" w:afterAutospacing="1"/>
        <w:jc w:val="left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  <w:lang w:val="en-US" w:eastAsia="zh-CN"/>
        </w:rPr>
        <w:t>二</w:t>
      </w: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：反馈意见报告格式</w:t>
      </w:r>
    </w:p>
    <w:p w14:paraId="684A61DF">
      <w:pPr>
        <w:widowControl/>
        <w:spacing w:before="100" w:beforeAutospacing="1" w:after="100" w:afterAutospacing="1"/>
        <w:jc w:val="center"/>
        <w:rPr>
          <w:rFonts w:ascii="仿宋" w:hAnsi="仿宋" w:eastAsia="仿宋" w:cs="宋体"/>
          <w:kern w:val="0"/>
          <w:sz w:val="36"/>
          <w:szCs w:val="36"/>
        </w:rPr>
      </w:pPr>
    </w:p>
    <w:p w14:paraId="324FEB91">
      <w:pPr>
        <w:widowControl/>
        <w:spacing w:before="100" w:beforeAutospacing="1" w:after="100" w:afterAutospacing="1"/>
        <w:jc w:val="center"/>
        <w:rPr>
          <w:rFonts w:ascii="仿宋" w:hAnsi="仿宋" w:eastAsia="仿宋" w:cs="宋体"/>
          <w:kern w:val="0"/>
          <w:sz w:val="36"/>
          <w:szCs w:val="36"/>
        </w:rPr>
      </w:pPr>
    </w:p>
    <w:p w14:paraId="17E4E807">
      <w:pPr>
        <w:widowControl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kern w:val="0"/>
          <w:sz w:val="48"/>
          <w:szCs w:val="48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  <w:lang w:eastAsia="zh-CN"/>
        </w:rPr>
        <w:t>韶关市生活污水处理厂运维监管平台适配性改造项目</w:t>
      </w:r>
    </w:p>
    <w:p w14:paraId="0B42DE93">
      <w:pPr>
        <w:widowControl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kern w:val="0"/>
          <w:sz w:val="48"/>
          <w:szCs w:val="48"/>
          <w:lang w:eastAsia="zh-CN"/>
        </w:rPr>
      </w:pPr>
    </w:p>
    <w:p w14:paraId="3E65BBF3">
      <w:pPr>
        <w:widowControl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kern w:val="0"/>
          <w:sz w:val="48"/>
          <w:szCs w:val="48"/>
          <w:lang w:eastAsia="zh-CN"/>
        </w:rPr>
      </w:pPr>
    </w:p>
    <w:p w14:paraId="5883CAAD">
      <w:pPr>
        <w:widowControl/>
        <w:spacing w:before="100" w:beforeAutospacing="1" w:after="100" w:afterAutospacing="1" w:line="360" w:lineRule="auto"/>
        <w:jc w:val="center"/>
        <w:rPr>
          <w:rFonts w:hint="eastAsia" w:ascii="宋体" w:hAnsi="宋体" w:cs="宋体"/>
          <w:b/>
          <w:bCs/>
          <w:kern w:val="0"/>
          <w:sz w:val="48"/>
          <w:szCs w:val="48"/>
          <w:lang w:eastAsia="zh-CN"/>
        </w:rPr>
      </w:pPr>
    </w:p>
    <w:p w14:paraId="1847B63D">
      <w:pPr>
        <w:widowControl/>
        <w:spacing w:before="100" w:beforeAutospacing="1" w:after="100" w:afterAutospacing="1" w:line="360" w:lineRule="auto"/>
        <w:jc w:val="center"/>
        <w:rPr>
          <w:rFonts w:ascii="宋体" w:hAnsi="宋体" w:cs="宋体"/>
          <w:b/>
          <w:bCs/>
          <w:kern w:val="0"/>
          <w:sz w:val="48"/>
          <w:szCs w:val="48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</w:rPr>
        <w:t>采购需求调查反馈意见报告</w:t>
      </w:r>
    </w:p>
    <w:p w14:paraId="12F3487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0AB73E9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34875CF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FE72C25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8094756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F5F2757">
      <w:pPr>
        <w:pStyle w:val="4"/>
        <w:spacing w:line="360" w:lineRule="auto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</w:t>
      </w:r>
    </w:p>
    <w:p w14:paraId="1F483005">
      <w:pPr>
        <w:pStyle w:val="4"/>
        <w:spacing w:line="360" w:lineRule="auto"/>
        <w:ind w:firstLine="0" w:firstLineChars="0"/>
        <w:jc w:val="center"/>
        <w:rPr>
          <w:rFonts w:hint="eastAsia" w:ascii="仿宋" w:hAnsi="仿宋" w:eastAsia="仿宋" w:cs="宋体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公司名称：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>（全称并加盖单位公章）</w:t>
      </w:r>
    </w:p>
    <w:p w14:paraId="357A8C14">
      <w:pPr>
        <w:pStyle w:val="4"/>
        <w:ind w:firstLine="0" w:firstLineChars="0"/>
        <w:rPr>
          <w:rFonts w:ascii="仿宋" w:hAnsi="仿宋" w:eastAsia="仿宋" w:cs="宋体"/>
          <w:kern w:val="0"/>
          <w:sz w:val="36"/>
          <w:szCs w:val="36"/>
        </w:rPr>
      </w:pPr>
    </w:p>
    <w:p w14:paraId="73231F1A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DBF0B13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附件1</w:t>
      </w:r>
    </w:p>
    <w:p w14:paraId="3A75839B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企业营业执照</w:t>
      </w:r>
    </w:p>
    <w:p w14:paraId="5CEA2F31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1D63C1F1">
      <w:pPr>
        <w:pStyle w:val="4"/>
        <w:spacing w:line="360" w:lineRule="auto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广东远东招标代理有限公司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/韶关市城镇污水处理管理中心</w:t>
      </w:r>
    </w:p>
    <w:p w14:paraId="76ECBCEF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</w:p>
    <w:p w14:paraId="441844A2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根据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韶关市生活污水处理厂运维监管平台适配性改造项目</w:t>
      </w:r>
      <w:r>
        <w:rPr>
          <w:rFonts w:hint="eastAsia" w:ascii="仿宋" w:hAnsi="仿宋" w:eastAsia="仿宋" w:cs="宋体"/>
          <w:kern w:val="0"/>
          <w:sz w:val="28"/>
          <w:szCs w:val="28"/>
        </w:rPr>
        <w:t>采购需求调查咨询公告内容，我公司现按公告内容提交反馈意见。</w:t>
      </w:r>
    </w:p>
    <w:p w14:paraId="205040E6">
      <w:pPr>
        <w:widowControl/>
        <w:spacing w:after="150" w:line="360" w:lineRule="auto"/>
        <w:ind w:firstLine="42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联系方法：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（包括但不限于：联系人、联系电话、手机、传真、电子邮箱等）</w:t>
      </w:r>
    </w:p>
    <w:p w14:paraId="3C2C899D">
      <w:pPr>
        <w:widowControl/>
        <w:spacing w:after="150" w:line="360" w:lineRule="auto"/>
        <w:ind w:firstLine="420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后</w:t>
      </w:r>
      <w:r>
        <w:rPr>
          <w:rFonts w:hint="eastAsia" w:ascii="仿宋" w:hAnsi="仿宋" w:eastAsia="仿宋" w:cs="仿宋"/>
          <w:kern w:val="0"/>
          <w:sz w:val="28"/>
          <w:szCs w:val="28"/>
        </w:rPr>
        <w:t>附</w:t>
      </w:r>
      <w:r>
        <w:rPr>
          <w:rFonts w:hint="eastAsia" w:ascii="仿宋" w:hAnsi="仿宋" w:eastAsia="仿宋" w:cs="宋体"/>
          <w:sz w:val="28"/>
          <w:szCs w:val="28"/>
        </w:rPr>
        <w:t>企业营业执照复印件 </w:t>
      </w:r>
    </w:p>
    <w:p w14:paraId="3B430D40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25F5986B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</w:p>
    <w:p w14:paraId="116B5F76">
      <w:pPr>
        <w:widowControl/>
        <w:spacing w:after="150" w:line="360" w:lineRule="auto"/>
        <w:ind w:firstLine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51F9A7CB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（全称并加盖单位公章）</w:t>
      </w:r>
    </w:p>
    <w:p w14:paraId="1EC81128">
      <w:pPr>
        <w:widowControl/>
        <w:spacing w:after="150" w:line="360" w:lineRule="auto"/>
        <w:ind w:firstLine="420"/>
        <w:jc w:val="righ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     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 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p w14:paraId="51F90955">
      <w:pPr>
        <w:pStyle w:val="4"/>
        <w:spacing w:line="360" w:lineRule="auto"/>
        <w:ind w:firstLine="0" w:firstLineChars="0"/>
        <w:rPr>
          <w:rFonts w:ascii="仿宋" w:hAnsi="仿宋" w:eastAsia="仿宋" w:cs="仿宋"/>
          <w:kern w:val="0"/>
          <w:sz w:val="28"/>
          <w:szCs w:val="28"/>
        </w:rPr>
      </w:pPr>
    </w:p>
    <w:p w14:paraId="6EC95F7D">
      <w:pPr>
        <w:widowControl/>
        <w:spacing w:after="150"/>
        <w:rPr>
          <w:rFonts w:ascii="仿宋" w:hAnsi="仿宋" w:eastAsia="仿宋" w:cs="宋体"/>
          <w:kern w:val="0"/>
          <w:sz w:val="24"/>
        </w:rPr>
      </w:pPr>
      <w:r>
        <w:rPr>
          <w:rFonts w:ascii="宋体" w:hAnsi="宋体" w:eastAsia="仿宋" w:cs="宋体"/>
          <w:b/>
          <w:bCs/>
          <w:kern w:val="0"/>
        </w:rPr>
        <w:t> </w:t>
      </w:r>
    </w:p>
    <w:p w14:paraId="27387475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ascii="宋体" w:hAnsi="宋体" w:eastAsia="仿宋" w:cs="宋体"/>
          <w:b/>
          <w:bCs/>
          <w:kern w:val="0"/>
        </w:rPr>
        <w:t> </w:t>
      </w:r>
    </w:p>
    <w:p w14:paraId="3867B353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503036AF">
      <w:pPr>
        <w:pStyle w:val="4"/>
        <w:ind w:firstLine="0" w:firstLineChars="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36"/>
          <w:szCs w:val="36"/>
        </w:rPr>
        <w:t xml:space="preserve">            </w:t>
      </w: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p w14:paraId="43378161">
      <w:pPr>
        <w:pStyle w:val="4"/>
        <w:ind w:firstLine="0" w:firstLineChars="0"/>
        <w:rPr>
          <w:rFonts w:ascii="仿宋" w:hAnsi="仿宋" w:eastAsia="仿宋" w:cs="宋体"/>
          <w:sz w:val="36"/>
          <w:szCs w:val="36"/>
        </w:rPr>
      </w:pPr>
    </w:p>
    <w:p w14:paraId="3EAA8C8B">
      <w:pPr>
        <w:pStyle w:val="4"/>
        <w:shd w:val="clear" w:color="auto" w:fill="auto"/>
        <w:ind w:firstLine="0" w:firstLineChars="0"/>
        <w:jc w:val="left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highlight w:val="none"/>
        </w:rPr>
        <w:t>参与调研的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highlight w:val="none"/>
        </w:rPr>
        <w:t>为中、小、微型企业提供《中小企业声明函》，若非则说明原因（如行业情况等）</w:t>
      </w:r>
    </w:p>
    <w:p w14:paraId="7AD93E01">
      <w:pPr>
        <w:pStyle w:val="4"/>
        <w:shd w:val="clear" w:color="auto" w:fill="auto"/>
        <w:ind w:firstLine="0" w:firstLineChars="0"/>
        <w:jc w:val="center"/>
        <w:rPr>
          <w:rFonts w:hint="eastAsia" w:ascii="仿宋" w:hAnsi="仿宋" w:eastAsia="仿宋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b/>
          <w:bCs/>
          <w:color w:val="auto"/>
          <w:sz w:val="36"/>
          <w:szCs w:val="36"/>
          <w:highlight w:val="none"/>
        </w:rPr>
        <w:t>《中小企业声明函》（工程、服务）</w:t>
      </w:r>
    </w:p>
    <w:p w14:paraId="28E2F410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48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公司（联合体）郑重声明，根据《政府采购促进中小企业发展管理办法》（财库﹝2020﹞46号）的规定，本公司（联合体）参加（单位名称）的（项目名称）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0814D63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48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标的名称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），属于（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未列明行业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）行业；承建（承接）企业为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（企业名称）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</w:rPr>
        <w:t>，从业人员_____人，营业收入为______万元，资产总额为____万元，属于（中型企业、小型企业、微型企业）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；</w:t>
      </w:r>
    </w:p>
    <w:p w14:paraId="042F49C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48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……</w:t>
      </w:r>
    </w:p>
    <w:p w14:paraId="60E996F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48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以上企业，不属于大企业的分支机构，不存在控股股东为大企业的情形，也不存在与大企业的负责人为同一人的情形。</w:t>
      </w:r>
    </w:p>
    <w:p w14:paraId="62B5066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ind w:firstLine="480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本企业对上述声明内容的真实性负责。如有虚假，将依法承担相应责任。</w:t>
      </w:r>
    </w:p>
    <w:p w14:paraId="3119E5C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0C19611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</w:p>
    <w:p w14:paraId="7F6873E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企业名称（盖章）：__________________</w:t>
      </w:r>
    </w:p>
    <w:p w14:paraId="6564EAED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日期： 年 月 日</w:t>
      </w:r>
    </w:p>
    <w:p w14:paraId="16AF2048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7AF89D7E">
      <w:pPr>
        <w:pStyle w:val="4"/>
        <w:shd w:val="clear" w:color="auto" w:fill="auto"/>
        <w:ind w:firstLine="0" w:firstLineChars="0"/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2</w:t>
      </w:r>
    </w:p>
    <w:p w14:paraId="034D1CB0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企业简介</w:t>
      </w:r>
    </w:p>
    <w:p w14:paraId="302BF10E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29A17385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07408EFD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47DB32A5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274F253E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6DC4850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3</w:t>
      </w:r>
    </w:p>
    <w:p w14:paraId="143E10F2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相关产业发展情况</w:t>
      </w:r>
    </w:p>
    <w:p w14:paraId="16A4C54A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7C8B047B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注：供应商应针对本项目提供相关产业发展情况说明，附件相关佐证材料（如有）。</w:t>
      </w:r>
    </w:p>
    <w:p w14:paraId="0379AB97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</w:p>
    <w:p w14:paraId="67288BA6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1.现有产品的技术路线、工艺水平、技术水平或行业的发展历程、行业现状等：</w:t>
      </w:r>
    </w:p>
    <w:p w14:paraId="79313190">
      <w:pPr>
        <w:rPr>
          <w:sz w:val="32"/>
          <w:szCs w:val="32"/>
        </w:rPr>
      </w:pPr>
    </w:p>
    <w:p w14:paraId="6CAC9907">
      <w:pPr>
        <w:rPr>
          <w:sz w:val="32"/>
          <w:szCs w:val="32"/>
        </w:rPr>
      </w:pPr>
    </w:p>
    <w:p w14:paraId="63E4AFB7">
      <w:pPr>
        <w:rPr>
          <w:sz w:val="32"/>
          <w:szCs w:val="32"/>
        </w:rPr>
      </w:pPr>
    </w:p>
    <w:p w14:paraId="29C8827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2.可能涉及的企业资质、产品资质、人员资质：</w:t>
      </w:r>
    </w:p>
    <w:p w14:paraId="0FAEE493">
      <w:pPr>
        <w:rPr>
          <w:sz w:val="32"/>
          <w:szCs w:val="32"/>
        </w:rPr>
      </w:pPr>
    </w:p>
    <w:p w14:paraId="16B2E77E">
      <w:pPr>
        <w:rPr>
          <w:sz w:val="32"/>
          <w:szCs w:val="32"/>
        </w:rPr>
      </w:pPr>
    </w:p>
    <w:p w14:paraId="764E481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3.涉及的相关标准和规范：</w:t>
      </w:r>
    </w:p>
    <w:p w14:paraId="193FE9C1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4</w:t>
      </w:r>
    </w:p>
    <w:p w14:paraId="626FA62A">
      <w:pPr>
        <w:pStyle w:val="4"/>
        <w:ind w:firstLine="0" w:firstLineChars="0"/>
        <w:jc w:val="center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市场供给情况</w:t>
      </w:r>
    </w:p>
    <w:p w14:paraId="20E4E809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注：供应商应针对本项目提供市场供给情况说明，附件相关佐证材料（如有）。</w:t>
      </w:r>
    </w:p>
    <w:p w14:paraId="7541827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1.市场竞争程度：</w:t>
      </w:r>
    </w:p>
    <w:p w14:paraId="692B718B">
      <w:pPr>
        <w:rPr>
          <w:sz w:val="32"/>
          <w:szCs w:val="32"/>
        </w:rPr>
      </w:pPr>
    </w:p>
    <w:p w14:paraId="07D332E4">
      <w:pPr>
        <w:numPr>
          <w:ilvl w:val="0"/>
          <w:numId w:val="1"/>
        </w:num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价格水平或价格构成：</w:t>
      </w:r>
    </w:p>
    <w:p w14:paraId="2CD1B179">
      <w:pPr>
        <w:numPr>
          <w:ilvl w:val="0"/>
          <w:numId w:val="2"/>
        </w:num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价格水平</w:t>
      </w:r>
    </w:p>
    <w:p w14:paraId="27C1AA15">
      <w:pPr>
        <w:shd w:val="clear" w:color="auto" w:fill="auto"/>
        <w:jc w:val="center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货币及单位：人民币/元</w:t>
      </w:r>
    </w:p>
    <w:tbl>
      <w:tblPr>
        <w:tblStyle w:val="11"/>
        <w:tblW w:w="4997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1465"/>
        <w:gridCol w:w="2118"/>
        <w:gridCol w:w="754"/>
        <w:gridCol w:w="1041"/>
        <w:gridCol w:w="1027"/>
        <w:gridCol w:w="1301"/>
      </w:tblGrid>
      <w:tr w14:paraId="5BA178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1" w:type="pct"/>
            <w:noWrap w:val="0"/>
            <w:vAlign w:val="center"/>
          </w:tcPr>
          <w:p w14:paraId="295F9D06">
            <w:pPr>
              <w:shd w:val="clear" w:color="auto" w:fill="auto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870" w:type="pct"/>
            <w:noWrap w:val="0"/>
            <w:vAlign w:val="center"/>
          </w:tcPr>
          <w:p w14:paraId="50C5BA64">
            <w:pPr>
              <w:shd w:val="clear" w:color="auto" w:fill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eastAsia="zh-CN"/>
              </w:rPr>
              <w:t>采购内容</w:t>
            </w:r>
          </w:p>
        </w:tc>
        <w:tc>
          <w:tcPr>
            <w:tcW w:w="1258" w:type="pct"/>
            <w:noWrap w:val="0"/>
            <w:vAlign w:val="center"/>
          </w:tcPr>
          <w:p w14:paraId="2E657B9E">
            <w:pPr>
              <w:shd w:val="clear" w:color="auto" w:fill="auto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服务内容及要求</w:t>
            </w:r>
          </w:p>
        </w:tc>
        <w:tc>
          <w:tcPr>
            <w:tcW w:w="448" w:type="pct"/>
            <w:noWrap w:val="0"/>
            <w:vAlign w:val="center"/>
          </w:tcPr>
          <w:p w14:paraId="1E3D86D4">
            <w:pPr>
              <w:shd w:val="clear" w:color="auto" w:fill="auto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单价</w:t>
            </w:r>
          </w:p>
        </w:tc>
        <w:tc>
          <w:tcPr>
            <w:tcW w:w="618" w:type="pct"/>
            <w:noWrap w:val="0"/>
            <w:vAlign w:val="center"/>
          </w:tcPr>
          <w:p w14:paraId="2B8CC915">
            <w:pPr>
              <w:shd w:val="clear" w:color="auto" w:fill="auto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610" w:type="pct"/>
            <w:noWrap w:val="0"/>
            <w:vAlign w:val="center"/>
          </w:tcPr>
          <w:p w14:paraId="588FE7B2">
            <w:pPr>
              <w:shd w:val="clear" w:color="auto" w:fill="auto"/>
              <w:jc w:val="center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总价</w:t>
            </w:r>
          </w:p>
        </w:tc>
        <w:tc>
          <w:tcPr>
            <w:tcW w:w="772" w:type="pct"/>
            <w:noWrap w:val="0"/>
            <w:vAlign w:val="center"/>
          </w:tcPr>
          <w:p w14:paraId="2571C531">
            <w:pPr>
              <w:shd w:val="clear" w:color="auto" w:fill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 w14:paraId="46DE0B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1" w:type="pct"/>
            <w:noWrap w:val="0"/>
            <w:vAlign w:val="center"/>
          </w:tcPr>
          <w:p w14:paraId="39FDD689">
            <w:pPr>
              <w:shd w:val="clear" w:color="auto" w:fill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870" w:type="pct"/>
            <w:noWrap w:val="0"/>
            <w:vAlign w:val="center"/>
          </w:tcPr>
          <w:p w14:paraId="6F70B843">
            <w:pPr>
              <w:shd w:val="clear" w:color="auto" w:fill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8" w:type="pct"/>
            <w:noWrap w:val="0"/>
            <w:vAlign w:val="center"/>
          </w:tcPr>
          <w:p w14:paraId="57F1A23B">
            <w:pPr>
              <w:shd w:val="clear" w:color="auto" w:fill="auto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8" w:type="pct"/>
            <w:noWrap w:val="0"/>
            <w:vAlign w:val="center"/>
          </w:tcPr>
          <w:p w14:paraId="0BA18FAE">
            <w:pPr>
              <w:shd w:val="clear" w:color="auto" w:fill="auto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8" w:type="pct"/>
            <w:noWrap w:val="0"/>
            <w:vAlign w:val="center"/>
          </w:tcPr>
          <w:p w14:paraId="4858C36A">
            <w:pPr>
              <w:shd w:val="clear" w:color="auto" w:fill="auto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0" w:type="pct"/>
            <w:noWrap w:val="0"/>
            <w:vAlign w:val="center"/>
          </w:tcPr>
          <w:p w14:paraId="1939D2A3">
            <w:pPr>
              <w:shd w:val="clear" w:color="auto" w:fill="auto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2" w:type="pct"/>
            <w:noWrap w:val="0"/>
            <w:vAlign w:val="center"/>
          </w:tcPr>
          <w:p w14:paraId="5CD11D6C">
            <w:pPr>
              <w:shd w:val="clear" w:color="auto" w:fill="auto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45B394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1" w:type="pct"/>
            <w:noWrap w:val="0"/>
            <w:vAlign w:val="center"/>
          </w:tcPr>
          <w:p w14:paraId="4887017B">
            <w:pPr>
              <w:shd w:val="clear" w:color="auto" w:fill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870" w:type="pct"/>
            <w:noWrap w:val="0"/>
            <w:vAlign w:val="center"/>
          </w:tcPr>
          <w:p w14:paraId="4C96C191">
            <w:pPr>
              <w:shd w:val="clear" w:color="auto" w:fill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8" w:type="pct"/>
            <w:noWrap w:val="0"/>
            <w:vAlign w:val="center"/>
          </w:tcPr>
          <w:p w14:paraId="6A251ABC">
            <w:pPr>
              <w:shd w:val="clear" w:color="auto" w:fill="auto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8" w:type="pct"/>
            <w:noWrap w:val="0"/>
            <w:vAlign w:val="center"/>
          </w:tcPr>
          <w:p w14:paraId="2663F0A3">
            <w:pPr>
              <w:shd w:val="clear" w:color="auto" w:fill="auto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8" w:type="pct"/>
            <w:noWrap w:val="0"/>
            <w:vAlign w:val="center"/>
          </w:tcPr>
          <w:p w14:paraId="2D2B7426">
            <w:pPr>
              <w:shd w:val="clear" w:color="auto" w:fill="auto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0" w:type="pct"/>
            <w:noWrap w:val="0"/>
            <w:vAlign w:val="center"/>
          </w:tcPr>
          <w:p w14:paraId="0BE00363">
            <w:pPr>
              <w:shd w:val="clear" w:color="auto" w:fill="auto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2" w:type="pct"/>
            <w:noWrap w:val="0"/>
            <w:vAlign w:val="center"/>
          </w:tcPr>
          <w:p w14:paraId="1DD28B43">
            <w:pPr>
              <w:shd w:val="clear" w:color="auto" w:fill="auto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2D0B62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1" w:type="pct"/>
            <w:noWrap w:val="0"/>
            <w:vAlign w:val="center"/>
          </w:tcPr>
          <w:p w14:paraId="664CD90F">
            <w:pPr>
              <w:shd w:val="clear" w:color="auto" w:fill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870" w:type="pct"/>
            <w:noWrap w:val="0"/>
            <w:vAlign w:val="center"/>
          </w:tcPr>
          <w:p w14:paraId="09368EBC">
            <w:pPr>
              <w:shd w:val="clear" w:color="auto" w:fill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8" w:type="pct"/>
            <w:noWrap w:val="0"/>
            <w:vAlign w:val="center"/>
          </w:tcPr>
          <w:p w14:paraId="44A3A0CC">
            <w:pPr>
              <w:shd w:val="clear" w:color="auto" w:fill="auto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8" w:type="pct"/>
            <w:noWrap w:val="0"/>
            <w:vAlign w:val="center"/>
          </w:tcPr>
          <w:p w14:paraId="2375B216">
            <w:pPr>
              <w:shd w:val="clear" w:color="auto" w:fill="auto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8" w:type="pct"/>
            <w:noWrap w:val="0"/>
            <w:vAlign w:val="center"/>
          </w:tcPr>
          <w:p w14:paraId="6C00202D">
            <w:pPr>
              <w:shd w:val="clear" w:color="auto" w:fill="auto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0" w:type="pct"/>
            <w:noWrap w:val="0"/>
            <w:vAlign w:val="center"/>
          </w:tcPr>
          <w:p w14:paraId="213C1623">
            <w:pPr>
              <w:shd w:val="clear" w:color="auto" w:fill="auto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2" w:type="pct"/>
            <w:noWrap w:val="0"/>
            <w:vAlign w:val="center"/>
          </w:tcPr>
          <w:p w14:paraId="7D7D325C">
            <w:pPr>
              <w:shd w:val="clear" w:color="auto" w:fill="auto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  <w:tr w14:paraId="0E5480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21" w:type="pct"/>
            <w:noWrap w:val="0"/>
            <w:vAlign w:val="center"/>
          </w:tcPr>
          <w:p w14:paraId="11E28014">
            <w:pPr>
              <w:shd w:val="clear" w:color="auto" w:fill="auto"/>
              <w:jc w:val="center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870" w:type="pct"/>
            <w:noWrap w:val="0"/>
            <w:vAlign w:val="center"/>
          </w:tcPr>
          <w:p w14:paraId="0181BBEA">
            <w:pPr>
              <w:shd w:val="clear" w:color="auto" w:fill="auto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58" w:type="pct"/>
            <w:noWrap w:val="0"/>
            <w:vAlign w:val="center"/>
          </w:tcPr>
          <w:p w14:paraId="11C38F07">
            <w:pPr>
              <w:shd w:val="clear" w:color="auto" w:fill="auto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48" w:type="pct"/>
            <w:noWrap w:val="0"/>
            <w:vAlign w:val="center"/>
          </w:tcPr>
          <w:p w14:paraId="250DFDF3">
            <w:pPr>
              <w:shd w:val="clear" w:color="auto" w:fill="auto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8" w:type="pct"/>
            <w:noWrap w:val="0"/>
            <w:vAlign w:val="center"/>
          </w:tcPr>
          <w:p w14:paraId="4F374A80">
            <w:pPr>
              <w:shd w:val="clear" w:color="auto" w:fill="auto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0" w:type="pct"/>
            <w:noWrap w:val="0"/>
            <w:vAlign w:val="center"/>
          </w:tcPr>
          <w:p w14:paraId="56739A9A">
            <w:pPr>
              <w:shd w:val="clear" w:color="auto" w:fill="auto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2" w:type="pct"/>
            <w:noWrap w:val="0"/>
            <w:vAlign w:val="center"/>
          </w:tcPr>
          <w:p w14:paraId="05A1D816">
            <w:pPr>
              <w:shd w:val="clear" w:color="auto" w:fill="auto"/>
              <w:rPr>
                <w:rFonts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3E0584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left"/>
        <w:textAlignment w:val="auto"/>
        <w:rPr>
          <w:rFonts w:ascii="仿宋" w:hAnsi="仿宋" w:eastAsia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</w:rPr>
        <w:t>注：1、供应商必须对本项目的全部内容进行分项报价，如有缺漏，视为不完整且无效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lang w:eastAsia="zh-CN"/>
        </w:rPr>
        <w:t>。注：以上格式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</w:rPr>
        <w:t>仅供参考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lang w:eastAsia="zh-CN"/>
        </w:rPr>
        <w:t>，可按实际需要调整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</w:rPr>
        <w:t>。</w:t>
      </w:r>
    </w:p>
    <w:p w14:paraId="24B08D96"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firstLine="560" w:firstLineChars="200"/>
        <w:jc w:val="left"/>
        <w:textAlignment w:val="auto"/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</w:rPr>
        <w:t>报价应为人民币含税全包价，报价中包括但不限于完成本项目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  <w:lang w:eastAsia="zh-CN"/>
        </w:rPr>
        <w:t>人员、现场实施（实施相关物料）</w:t>
      </w:r>
      <w:r>
        <w:rPr>
          <w:rFonts w:hint="eastAsia" w:ascii="仿宋" w:hAnsi="仿宋" w:eastAsia="仿宋"/>
          <w:b w:val="0"/>
          <w:bCs w:val="0"/>
          <w:color w:val="auto"/>
          <w:sz w:val="28"/>
          <w:szCs w:val="28"/>
          <w:highlight w:val="none"/>
        </w:rPr>
        <w:t>、验收、培训、保险、售后服务、税费等一切不可预见费用。</w:t>
      </w:r>
    </w:p>
    <w:p w14:paraId="2FECE0A8">
      <w:pPr>
        <w:pStyle w:val="2"/>
        <w:rPr>
          <w:rFonts w:hint="eastAsia"/>
        </w:rPr>
      </w:pPr>
    </w:p>
    <w:p w14:paraId="742E16D0">
      <w:pPr>
        <w:numPr>
          <w:ilvl w:val="0"/>
          <w:numId w:val="2"/>
        </w:numP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</w:rPr>
        <w:t>价格构成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val="en-US" w:eastAsia="zh-CN"/>
        </w:rPr>
        <w:t>供应商可根据项目实际情况自拟</w:t>
      </w:r>
      <w:r>
        <w:rPr>
          <w:rFonts w:hint="eastAsia" w:ascii="仿宋" w:hAnsi="仿宋" w:eastAsia="仿宋"/>
          <w:b w:val="0"/>
          <w:bCs w:val="0"/>
          <w:color w:val="auto"/>
          <w:sz w:val="32"/>
          <w:szCs w:val="32"/>
          <w:lang w:eastAsia="zh-CN"/>
        </w:rPr>
        <w:t>）</w:t>
      </w:r>
    </w:p>
    <w:p w14:paraId="5D32B827">
      <w:pPr>
        <w:rPr>
          <w:rFonts w:hint="eastAsia" w:ascii="仿宋" w:hAnsi="仿宋" w:eastAsia="仿宋"/>
          <w:sz w:val="32"/>
          <w:szCs w:val="32"/>
        </w:rPr>
      </w:pPr>
    </w:p>
    <w:p w14:paraId="13631388">
      <w:pPr>
        <w:pStyle w:val="2"/>
        <w:rPr>
          <w:rFonts w:hint="eastAsia"/>
        </w:rPr>
      </w:pPr>
    </w:p>
    <w:p w14:paraId="481969A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3.潜在供应商的数量、履约能力、售后服务能力：</w:t>
      </w:r>
    </w:p>
    <w:p w14:paraId="36DA4D16">
      <w:pPr>
        <w:pStyle w:val="4"/>
        <w:ind w:firstLine="0" w:firstLineChars="0"/>
        <w:rPr>
          <w:rFonts w:hint="default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 xml:space="preserve">5 </w:t>
      </w: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同类采购项目历史成交信息</w:t>
      </w:r>
    </w:p>
    <w:p w14:paraId="4AAACCC1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tbl>
      <w:tblPr>
        <w:tblStyle w:val="12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093"/>
        <w:gridCol w:w="1592"/>
        <w:gridCol w:w="1320"/>
        <w:gridCol w:w="1098"/>
        <w:gridCol w:w="1212"/>
        <w:gridCol w:w="1304"/>
      </w:tblGrid>
      <w:tr w14:paraId="7892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999" w:type="dxa"/>
            <w:vAlign w:val="center"/>
          </w:tcPr>
          <w:p w14:paraId="6FB17578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1093" w:type="dxa"/>
            <w:vAlign w:val="center"/>
          </w:tcPr>
          <w:p w14:paraId="34D4342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采购人名称</w:t>
            </w:r>
          </w:p>
        </w:tc>
        <w:tc>
          <w:tcPr>
            <w:tcW w:w="1592" w:type="dxa"/>
            <w:vAlign w:val="center"/>
          </w:tcPr>
          <w:p w14:paraId="1453AC1F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项目名称</w:t>
            </w:r>
          </w:p>
        </w:tc>
        <w:tc>
          <w:tcPr>
            <w:tcW w:w="1320" w:type="dxa"/>
            <w:vAlign w:val="center"/>
          </w:tcPr>
          <w:p w14:paraId="356B057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项目预算</w:t>
            </w:r>
          </w:p>
        </w:tc>
        <w:tc>
          <w:tcPr>
            <w:tcW w:w="1098" w:type="dxa"/>
            <w:vAlign w:val="center"/>
          </w:tcPr>
          <w:p w14:paraId="303673F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中标人</w:t>
            </w:r>
          </w:p>
        </w:tc>
        <w:tc>
          <w:tcPr>
            <w:tcW w:w="1212" w:type="dxa"/>
            <w:vAlign w:val="center"/>
          </w:tcPr>
          <w:p w14:paraId="697B966E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中标价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（万元）</w:t>
            </w:r>
          </w:p>
        </w:tc>
        <w:tc>
          <w:tcPr>
            <w:tcW w:w="1304" w:type="dxa"/>
            <w:vAlign w:val="center"/>
          </w:tcPr>
          <w:p w14:paraId="3C0C5185"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备注</w:t>
            </w:r>
          </w:p>
        </w:tc>
      </w:tr>
      <w:tr w14:paraId="3DA1A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999" w:type="dxa"/>
            <w:vAlign w:val="center"/>
          </w:tcPr>
          <w:p w14:paraId="7BAF51E2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1093" w:type="dxa"/>
            <w:vAlign w:val="center"/>
          </w:tcPr>
          <w:p w14:paraId="5D4797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5275680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5DF1A4B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495ED2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4726B3D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144E865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9EA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999" w:type="dxa"/>
            <w:vAlign w:val="center"/>
          </w:tcPr>
          <w:p w14:paraId="01231F86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1093" w:type="dxa"/>
            <w:vAlign w:val="center"/>
          </w:tcPr>
          <w:p w14:paraId="6D180B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3AE7A7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0F9CB8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3B6504F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5B24E1E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7B7BC69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181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999" w:type="dxa"/>
            <w:vAlign w:val="center"/>
          </w:tcPr>
          <w:p w14:paraId="27FEF5CD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......</w:t>
            </w:r>
          </w:p>
        </w:tc>
        <w:tc>
          <w:tcPr>
            <w:tcW w:w="1093" w:type="dxa"/>
            <w:vAlign w:val="center"/>
          </w:tcPr>
          <w:p w14:paraId="0254A0C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92" w:type="dxa"/>
            <w:vAlign w:val="center"/>
          </w:tcPr>
          <w:p w14:paraId="3B66D72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DE01C5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8" w:type="dxa"/>
            <w:vAlign w:val="center"/>
          </w:tcPr>
          <w:p w14:paraId="32CEDA5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109A027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7E7CF5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56757743">
      <w:pPr>
        <w:pStyle w:val="4"/>
        <w:shd w:val="clear" w:color="auto" w:fill="auto"/>
        <w:ind w:firstLine="0" w:firstLineChars="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注：</w:t>
      </w:r>
      <w:bookmarkStart w:id="0" w:name="_Hlk147864893"/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提供202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年以来同类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采购项目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在的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情况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（提供相应的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eastAsia="zh-CN"/>
        </w:rPr>
        <w:t>具体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清单）</w:t>
      </w:r>
      <w:bookmarkEnd w:id="0"/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。</w:t>
      </w:r>
    </w:p>
    <w:p w14:paraId="3761F9E1">
      <w:pPr>
        <w:pStyle w:val="4"/>
        <w:ind w:firstLine="0" w:firstLineChars="0"/>
        <w:rPr>
          <w:rFonts w:ascii="仿宋" w:hAnsi="仿宋" w:eastAsia="仿宋" w:cs="宋体"/>
          <w:sz w:val="28"/>
          <w:szCs w:val="28"/>
        </w:rPr>
      </w:pPr>
    </w:p>
    <w:p w14:paraId="327185CE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37655E42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46AAA577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591FA5CF">
      <w:pPr>
        <w:pStyle w:val="4"/>
        <w:ind w:firstLine="0" w:firstLineChars="0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6</w:t>
      </w:r>
    </w:p>
    <w:p w14:paraId="0B33D028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后续采购情况 </w:t>
      </w:r>
    </w:p>
    <w:p w14:paraId="7DABFEBD">
      <w:pPr>
        <w:rPr>
          <w:rFonts w:ascii="仿宋" w:hAnsi="仿宋" w:eastAsia="仿宋"/>
          <w:sz w:val="32"/>
          <w:szCs w:val="32"/>
        </w:rPr>
      </w:pPr>
    </w:p>
    <w:p w14:paraId="4B3BC96B">
      <w:pPr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可能涉及的运行维护</w:t>
      </w:r>
      <w:r>
        <w:rPr>
          <w:rFonts w:ascii="仿宋" w:hAnsi="仿宋" w:eastAsia="仿宋" w:cs="Arial"/>
          <w:color w:val="191919"/>
          <w:sz w:val="32"/>
          <w:szCs w:val="32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情况：</w:t>
      </w:r>
    </w:p>
    <w:p w14:paraId="1A80A2DC">
      <w:pPr>
        <w:pStyle w:val="4"/>
        <w:ind w:firstLine="0" w:firstLineChars="0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57DE93C4">
      <w:pPr>
        <w:pStyle w:val="4"/>
        <w:ind w:firstLine="0" w:firstLineChars="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注：供应商应针对本项目提供可能涉及的运行维护、升级更新、备品备件、耗材等后续采购情况说明，附件相关佐证材料（如有）。</w:t>
      </w:r>
    </w:p>
    <w:p w14:paraId="47B3EB39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</w:p>
    <w:p w14:paraId="539567BE">
      <w:pPr>
        <w:pStyle w:val="4"/>
        <w:ind w:firstLine="0" w:firstLineChars="0"/>
        <w:jc w:val="both"/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7</w:t>
      </w:r>
    </w:p>
    <w:p w14:paraId="1A1C73CB">
      <w:pPr>
        <w:pStyle w:val="4"/>
        <w:ind w:firstLine="0" w:firstLineChars="0"/>
        <w:jc w:val="center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承诺书</w:t>
      </w:r>
    </w:p>
    <w:p w14:paraId="4F8352D5">
      <w:pPr>
        <w:pStyle w:val="10"/>
        <w:shd w:val="clear" w:color="auto" w:fill="FFFFFF"/>
        <w:spacing w:before="0" w:beforeAutospacing="0" w:after="0" w:afterAutospacing="0" w:line="360" w:lineRule="auto"/>
        <w:rPr>
          <w:rFonts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eastAsia="zh-CN"/>
        </w:rPr>
        <w:t>韶关市城镇污水处理管理中心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、广东远东招标代理有限公司：</w:t>
      </w:r>
    </w:p>
    <w:p w14:paraId="339699AC">
      <w:pPr>
        <w:pStyle w:val="10"/>
        <w:shd w:val="clear" w:color="auto" w:fill="FFFFFF"/>
        <w:spacing w:before="0" w:beforeAutospacing="0" w:after="0" w:afterAutospacing="0" w:line="360" w:lineRule="auto"/>
        <w:ind w:firstLine="560" w:firstLineChars="200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为规范采购活动，保证市场调研活动公平、公正、公开，防止在调研环节发生违法现象，我公司做出以下承诺：</w:t>
      </w:r>
    </w:p>
    <w:p w14:paraId="446C1DFF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1、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提供市场调研资料秉承实事求是的原则，对报价、</w:t>
      </w: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服务要求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、等信息负责。</w:t>
      </w:r>
    </w:p>
    <w:p w14:paraId="7F9524E3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2、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对该项目的市场调研只使用本公司名义进行报价，未与其他公司串通报价、哄抬价格，也未使用与本公司有相同法人或相同管理、业务人员的其他公司名义报价。</w:t>
      </w:r>
    </w:p>
    <w:p w14:paraId="7137C99E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3、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诚信正当交易，不掺杂掺假、以假充真、以次充好、以不合格冒充合格。</w:t>
      </w:r>
    </w:p>
    <w:p w14:paraId="26BE0A24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4、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不可在采购任何环节，对贵方人员进行送钱、送礼品等可能违反公平采购的行为。</w:t>
      </w:r>
    </w:p>
    <w:p w14:paraId="566EA4FB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5、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经证实存在违反上述承诺的事实，贵方有权采取终止合作，列入黑名单，追究相关责任等措施。</w:t>
      </w:r>
    </w:p>
    <w:p w14:paraId="15CC013F"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560" w:firstLineChars="200"/>
        <w:textAlignment w:val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  <w:lang w:val="en-US" w:eastAsia="zh-CN"/>
        </w:rPr>
        <w:t>6、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承诺一经作出，始终有效。</w:t>
      </w:r>
    </w:p>
    <w:p w14:paraId="4C7022E6">
      <w:pPr>
        <w:pStyle w:val="10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 </w:t>
      </w:r>
    </w:p>
    <w:p w14:paraId="25B28926">
      <w:pPr>
        <w:pStyle w:val="10"/>
        <w:shd w:val="clear" w:color="auto" w:fill="FFFFFF"/>
        <w:spacing w:before="0" w:beforeAutospacing="0" w:after="0" w:afterAutospacing="0" w:line="360" w:lineRule="auto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 </w:t>
      </w:r>
    </w:p>
    <w:p w14:paraId="0099A67C">
      <w:pPr>
        <w:pStyle w:val="10"/>
        <w:shd w:val="clear" w:color="auto" w:fill="FFFFFF"/>
        <w:spacing w:before="0" w:beforeAutospacing="0" w:after="0" w:afterAutospacing="0" w:line="360" w:lineRule="auto"/>
        <w:jc w:val="right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>公司名称（盖章）：</w:t>
      </w:r>
    </w:p>
    <w:p w14:paraId="3806644D">
      <w:pPr>
        <w:pStyle w:val="10"/>
        <w:shd w:val="clear" w:color="auto" w:fill="FFFFFF"/>
        <w:spacing w:before="0" w:beforeAutospacing="0" w:after="0" w:afterAutospacing="0" w:line="360" w:lineRule="auto"/>
        <w:ind w:right="1120"/>
        <w:jc w:val="center"/>
        <w:rPr>
          <w:rFonts w:hint="eastAsia" w:ascii="华文仿宋" w:hAnsi="华文仿宋" w:eastAsia="华文仿宋"/>
          <w:color w:val="454545"/>
          <w:sz w:val="28"/>
          <w:szCs w:val="28"/>
        </w:rPr>
      </w:pPr>
      <w:r>
        <w:rPr>
          <w:rFonts w:hint="eastAsia" w:ascii="华文仿宋" w:hAnsi="华文仿宋" w:eastAsia="华文仿宋"/>
          <w:color w:val="454545"/>
          <w:sz w:val="28"/>
          <w:szCs w:val="28"/>
        </w:rPr>
        <w:t xml:space="preserve"> </w:t>
      </w:r>
      <w:r>
        <w:rPr>
          <w:rFonts w:ascii="华文仿宋" w:hAnsi="华文仿宋" w:eastAsia="华文仿宋"/>
          <w:color w:val="454545"/>
          <w:sz w:val="28"/>
          <w:szCs w:val="28"/>
        </w:rPr>
        <w:t xml:space="preserve">                                     </w:t>
      </w:r>
      <w:r>
        <w:rPr>
          <w:rFonts w:hint="eastAsia" w:ascii="华文仿宋" w:hAnsi="华文仿宋" w:eastAsia="华文仿宋"/>
          <w:color w:val="454545"/>
          <w:sz w:val="28"/>
          <w:szCs w:val="28"/>
        </w:rPr>
        <w:t>日期：</w:t>
      </w:r>
    </w:p>
    <w:p w14:paraId="002D1C7B">
      <w:pPr>
        <w:pStyle w:val="4"/>
        <w:ind w:firstLine="0" w:firstLineChars="0"/>
        <w:rPr>
          <w:rFonts w:ascii="仿宋" w:hAnsi="仿宋" w:eastAsia="仿宋" w:cs="宋体"/>
          <w:b/>
          <w:bCs/>
          <w:kern w:val="0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3A323DC"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附件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 xml:space="preserve">8 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>其他相关情况</w:t>
      </w:r>
      <w:r>
        <w:rPr>
          <w:rFonts w:hint="eastAsia"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（调查应当选择真实、有效的信息，信息来源应当有依据且符合当前市场实际情况，不得随意编造。）</w:t>
      </w:r>
    </w:p>
    <w:p w14:paraId="4CD274BF">
      <w:pPr>
        <w:widowControl/>
        <w:spacing w:line="360" w:lineRule="auto"/>
        <w:rPr>
          <w:rFonts w:hint="eastAsia" w:ascii="仿宋" w:hAnsi="仿宋" w:eastAsia="仿宋" w:cs="宋体"/>
          <w:b/>
          <w:bCs/>
          <w:sz w:val="36"/>
          <w:szCs w:val="36"/>
        </w:rPr>
      </w:pPr>
    </w:p>
    <w:p w14:paraId="68F8FDA9">
      <w:pPr>
        <w:widowControl/>
        <w:spacing w:line="360" w:lineRule="auto"/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供应商可针对本次采购需求提出优化意见及建议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610DC">
    <w:pPr>
      <w:pStyle w:val="7"/>
      <w:jc w:val="center"/>
    </w:pPr>
  </w:p>
  <w:p w14:paraId="61B80ACD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9FEF7A"/>
    <w:multiLevelType w:val="singleLevel"/>
    <w:tmpl w:val="A09FEF7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2F53B93"/>
    <w:multiLevelType w:val="singleLevel"/>
    <w:tmpl w:val="C2F53B9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0307583"/>
    <w:multiLevelType w:val="singleLevel"/>
    <w:tmpl w:val="5030758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OWI0MDAyMWQ0Y2NkMWZiMWQyY2RjNDRhNGUyN2MifQ=="/>
  </w:docVars>
  <w:rsids>
    <w:rsidRoot w:val="7DF51B97"/>
    <w:rsid w:val="0025297E"/>
    <w:rsid w:val="004E68F4"/>
    <w:rsid w:val="004E70AF"/>
    <w:rsid w:val="00A043FD"/>
    <w:rsid w:val="00EA71A7"/>
    <w:rsid w:val="00FA40DF"/>
    <w:rsid w:val="0309038A"/>
    <w:rsid w:val="058D00FE"/>
    <w:rsid w:val="06EB77AE"/>
    <w:rsid w:val="088E0ACC"/>
    <w:rsid w:val="09852962"/>
    <w:rsid w:val="0C5812D8"/>
    <w:rsid w:val="0CC3489A"/>
    <w:rsid w:val="0FD06629"/>
    <w:rsid w:val="1058445F"/>
    <w:rsid w:val="1E746983"/>
    <w:rsid w:val="1F7F013A"/>
    <w:rsid w:val="1F9E5ACB"/>
    <w:rsid w:val="20E223CD"/>
    <w:rsid w:val="229D172B"/>
    <w:rsid w:val="2D215403"/>
    <w:rsid w:val="2EDC7C9D"/>
    <w:rsid w:val="30506C12"/>
    <w:rsid w:val="30E806EE"/>
    <w:rsid w:val="32C04A95"/>
    <w:rsid w:val="34F73875"/>
    <w:rsid w:val="38CE2C86"/>
    <w:rsid w:val="392F7762"/>
    <w:rsid w:val="39A62C24"/>
    <w:rsid w:val="49853B2F"/>
    <w:rsid w:val="49F76888"/>
    <w:rsid w:val="52073823"/>
    <w:rsid w:val="548C655A"/>
    <w:rsid w:val="54C36F1F"/>
    <w:rsid w:val="56755C83"/>
    <w:rsid w:val="56FF6E11"/>
    <w:rsid w:val="571E5F60"/>
    <w:rsid w:val="583C7D15"/>
    <w:rsid w:val="5B7A08A2"/>
    <w:rsid w:val="61703DDC"/>
    <w:rsid w:val="66716DA1"/>
    <w:rsid w:val="682F41E9"/>
    <w:rsid w:val="6C40782E"/>
    <w:rsid w:val="6C656945"/>
    <w:rsid w:val="6C7036E9"/>
    <w:rsid w:val="75EC3DA3"/>
    <w:rsid w:val="7A1328D6"/>
    <w:rsid w:val="7DF51B97"/>
    <w:rsid w:val="7E101E61"/>
    <w:rsid w:val="7FA8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left"/>
      <w:outlineLvl w:val="0"/>
    </w:pPr>
    <w:rPr>
      <w:b/>
      <w:bCs/>
      <w:kern w:val="0"/>
      <w:sz w:val="2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pPr>
      <w:spacing w:line="360" w:lineRule="auto"/>
    </w:pPr>
  </w:style>
  <w:style w:type="paragraph" w:styleId="6">
    <w:name w:val="Plain Text"/>
    <w:basedOn w:val="1"/>
    <w:next w:val="1"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22"/>
    <w:rPr>
      <w:b/>
      <w:bCs/>
    </w:rPr>
  </w:style>
  <w:style w:type="paragraph" w:customStyle="1" w:styleId="15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页眉 字符"/>
    <w:basedOn w:val="13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1634</Words>
  <Characters>1677</Characters>
  <Lines>97</Lines>
  <Paragraphs>27</Paragraphs>
  <TotalTime>1</TotalTime>
  <ScaleCrop>false</ScaleCrop>
  <LinksUpToDate>false</LinksUpToDate>
  <CharactersWithSpaces>1760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2023-10-11T06:33:00Z</dcterms:created>
  <dc:creator>J-ing</dc:creator>
  <cp:lastModifiedBy>bangong</cp:lastModifiedBy>
  <dcterms:modified xsi:type="dcterms:W3CDTF">2025-03-07T04:00:01Z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FEF98F6ED81D4681942F029AA819B32D_11</vt:lpwstr>
  </property>
  <property fmtid="{D5CDD505-2E9C-101B-9397-08002B2CF9AE}" pid="4" name="KSOTemplateDocerSaveRecord">
    <vt:lpwstr>eyJoZGlkIjoiZjgxOWI0MDAyMWQ0Y2NkMWZiMWQyY2RjNDRhNGUyN2MiLCJ1c2VySWQiOiIxNTA1OTQ0ODM3In0=</vt:lpwstr>
  </property>
</Properties>
</file>