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E97C4">
      <w:pPr>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畜禽公司2026年度猪饲料采购项目更正公告（第三次）详细内容</w:t>
      </w:r>
    </w:p>
    <w:p w14:paraId="1EFA2D9C">
      <w:pPr>
        <w:spacing w:line="360" w:lineRule="auto"/>
        <w:ind w:firstLine="420" w:firstLineChars="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1.原招标文件</w:t>
      </w:r>
      <w:bookmarkStart w:id="0" w:name="_Toc334797766"/>
      <w:r>
        <w:rPr>
          <w:rFonts w:hint="eastAsia" w:ascii="宋体" w:hAnsi="宋体" w:eastAsia="宋体" w:cs="宋体"/>
          <w:color w:val="auto"/>
          <w:szCs w:val="21"/>
          <w:highlight w:val="none"/>
          <w:lang w:val="en-US" w:eastAsia="zh-CN"/>
        </w:rPr>
        <w:t xml:space="preserve"> 第四章  开标、评标和定标-</w:t>
      </w:r>
      <w:r>
        <w:rPr>
          <w:rFonts w:hint="eastAsia"/>
          <w:color w:val="auto"/>
          <w:highlight w:val="none"/>
        </w:rPr>
        <w:t>附表二</w:t>
      </w:r>
      <w:bookmarkEnd w:id="0"/>
      <w:r>
        <w:rPr>
          <w:rFonts w:hint="eastAsia" w:ascii="宋体" w:hAnsi="宋体" w:eastAsia="宋体" w:cs="宋体"/>
          <w:color w:val="auto"/>
          <w:szCs w:val="21"/>
          <w:highlight w:val="none"/>
          <w:lang w:val="en-US" w:eastAsia="zh-CN"/>
        </w:rPr>
        <w:t>-子包二“服务评审表”中：</w:t>
      </w:r>
    </w:p>
    <w:tbl>
      <w:tblPr>
        <w:tblStyle w:val="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796"/>
        <w:gridCol w:w="5272"/>
        <w:gridCol w:w="824"/>
      </w:tblGrid>
      <w:tr w14:paraId="6639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4" w:type="pct"/>
            <w:noWrap w:val="0"/>
            <w:vAlign w:val="center"/>
          </w:tcPr>
          <w:p w14:paraId="2C5DE0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55" w:type="pct"/>
            <w:noWrap w:val="0"/>
            <w:vAlign w:val="center"/>
          </w:tcPr>
          <w:p w14:paraId="6DAA50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产品质量</w:t>
            </w:r>
          </w:p>
        </w:tc>
        <w:tc>
          <w:tcPr>
            <w:tcW w:w="3096" w:type="pct"/>
            <w:noWrap w:val="0"/>
            <w:vAlign w:val="center"/>
          </w:tcPr>
          <w:p w14:paraId="12D1DE5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各品类（保育预混料、小猪预混料、中猪预混料、大猪预混料、怀孕预混料、哺乳预混料、后备预混料、公猪预混料）投标产品质量须完全符合《饲料卫生标准》（GB13078-2017）要求，投标人提供以上8个品类产品的近六个月内第三方具有检测资质的检测机构出具的全项（指对应合同样本中的所有营养指标）检验报告，8个品类全项检验均合格的，得满分</w:t>
            </w: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bookmarkStart w:id="1" w:name="_GoBack"/>
            <w:bookmarkEnd w:id="1"/>
            <w:r>
              <w:rPr>
                <w:rFonts w:hint="eastAsia" w:ascii="宋体" w:hAnsi="宋体" w:eastAsia="宋体" w:cs="宋体"/>
                <w:color w:val="auto"/>
                <w:sz w:val="21"/>
                <w:szCs w:val="21"/>
                <w:highlight w:val="none"/>
                <w:lang w:val="en-US" w:eastAsia="zh-CN"/>
              </w:rPr>
              <w:t>分，有任何一项不合格，本项不得分。</w:t>
            </w:r>
          </w:p>
          <w:p w14:paraId="5A6AA91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投标人承诺各品类（保育预混料、小猪预混料、中猪预混料、大猪预混料、怀孕预混料、哺乳预混料、后备预混料、公猪预混料）小比例预混料含复合酶、植酸酶、抗腹泻功能的</w:t>
            </w:r>
            <w:r>
              <w:rPr>
                <w:rFonts w:hint="eastAsia" w:ascii="宋体" w:hAnsi="宋体" w:eastAsia="宋体" w:cs="宋体"/>
                <w:color w:val="auto"/>
                <w:sz w:val="21"/>
                <w:szCs w:val="21"/>
                <w:highlight w:val="none"/>
                <w:lang w:val="en-US" w:eastAsia="zh-CN"/>
              </w:rPr>
              <w:t>，得3分，</w:t>
            </w:r>
            <w:r>
              <w:rPr>
                <w:rFonts w:hint="eastAsia" w:ascii="宋体" w:hAnsi="宋体" w:eastAsia="宋体" w:cs="宋体"/>
                <w:b w:val="0"/>
                <w:bCs w:val="0"/>
                <w:color w:val="auto"/>
                <w:sz w:val="21"/>
                <w:szCs w:val="21"/>
                <w:highlight w:val="none"/>
                <w:vertAlign w:val="baseline"/>
                <w:lang w:val="en-US" w:eastAsia="zh-CN"/>
              </w:rPr>
              <w:t>提供相关的承诺函，格式自拟，未提供不得分。</w:t>
            </w:r>
          </w:p>
        </w:tc>
        <w:tc>
          <w:tcPr>
            <w:tcW w:w="484" w:type="pct"/>
            <w:noWrap w:val="0"/>
            <w:vAlign w:val="center"/>
          </w:tcPr>
          <w:p w14:paraId="26AA80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3分</w:t>
            </w:r>
          </w:p>
        </w:tc>
      </w:tr>
    </w:tbl>
    <w:p w14:paraId="2CDD7F9F">
      <w:pPr>
        <w:spacing w:line="360" w:lineRule="auto"/>
        <w:ind w:firstLine="420" w:firstLineChars="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现更正为：</w:t>
      </w:r>
    </w:p>
    <w:tbl>
      <w:tblPr>
        <w:tblStyle w:val="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796"/>
        <w:gridCol w:w="5272"/>
        <w:gridCol w:w="824"/>
      </w:tblGrid>
      <w:tr w14:paraId="27D2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4" w:type="pct"/>
            <w:noWrap w:val="0"/>
            <w:vAlign w:val="center"/>
          </w:tcPr>
          <w:p w14:paraId="6B9F57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55" w:type="pct"/>
            <w:noWrap w:val="0"/>
            <w:vAlign w:val="center"/>
          </w:tcPr>
          <w:p w14:paraId="1A90D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产品质量</w:t>
            </w:r>
          </w:p>
        </w:tc>
        <w:tc>
          <w:tcPr>
            <w:tcW w:w="3096" w:type="pct"/>
            <w:noWrap w:val="0"/>
            <w:vAlign w:val="center"/>
          </w:tcPr>
          <w:p w14:paraId="192B794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各品类（保育预混料、小猪预混料、中猪预混料、大猪预混料、怀孕预混料、哺乳预混料、后备预混料、公猪预混料）投标产品质量须完全符合《饲料卫生标准》（GB13078-2017）要求，投标人提供以上8个品类产品的近六个月内第三方具有检测资质的检测机构出具的</w:t>
            </w:r>
            <w:r>
              <w:rPr>
                <w:rFonts w:hint="eastAsia" w:ascii="宋体" w:hAnsi="宋体" w:eastAsia="宋体" w:cs="宋体"/>
                <w:b/>
                <w:bCs/>
                <w:color w:val="auto"/>
                <w:sz w:val="21"/>
                <w:szCs w:val="21"/>
                <w:highlight w:val="none"/>
                <w:lang w:val="en-US" w:eastAsia="zh-CN"/>
              </w:rPr>
              <w:t>（指对应合同样本中的高比例预混料各品类的赖氨酸、蛋氨酸、苏氨酸、缬氨酸4项营养指标）</w:t>
            </w:r>
            <w:r>
              <w:rPr>
                <w:rFonts w:hint="eastAsia" w:ascii="宋体" w:hAnsi="宋体" w:eastAsia="宋体" w:cs="宋体"/>
                <w:color w:val="auto"/>
                <w:sz w:val="21"/>
                <w:szCs w:val="21"/>
                <w:highlight w:val="none"/>
                <w:lang w:val="en-US" w:eastAsia="zh-CN"/>
              </w:rPr>
              <w:t>检验报告，8个品类全项检验均合格的，得满分</w:t>
            </w: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0分，有任何一项不合格，本项不得分。</w:t>
            </w:r>
          </w:p>
          <w:p w14:paraId="55AB482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投标人承诺各品类（保育预混料、小猪预混料、中猪预混料、大猪预混料、怀孕预混料、哺乳预混料、后备预混料、公猪预混料）小比例预混料含复合酶、植酸酶、抗腹泻功能的</w:t>
            </w:r>
            <w:r>
              <w:rPr>
                <w:rFonts w:hint="eastAsia" w:ascii="宋体" w:hAnsi="宋体" w:eastAsia="宋体" w:cs="宋体"/>
                <w:color w:val="auto"/>
                <w:sz w:val="21"/>
                <w:szCs w:val="21"/>
                <w:highlight w:val="none"/>
                <w:lang w:val="en-US" w:eastAsia="zh-CN"/>
              </w:rPr>
              <w:t>，得3分，</w:t>
            </w:r>
            <w:r>
              <w:rPr>
                <w:rFonts w:hint="eastAsia" w:ascii="宋体" w:hAnsi="宋体" w:eastAsia="宋体" w:cs="宋体"/>
                <w:b w:val="0"/>
                <w:bCs w:val="0"/>
                <w:color w:val="auto"/>
                <w:sz w:val="21"/>
                <w:szCs w:val="21"/>
                <w:highlight w:val="none"/>
                <w:vertAlign w:val="baseline"/>
                <w:lang w:val="en-US" w:eastAsia="zh-CN"/>
              </w:rPr>
              <w:t>提供相关的承诺函，格式自拟，未提供不得分。</w:t>
            </w:r>
          </w:p>
        </w:tc>
        <w:tc>
          <w:tcPr>
            <w:tcW w:w="484" w:type="pct"/>
            <w:noWrap w:val="0"/>
            <w:vAlign w:val="center"/>
          </w:tcPr>
          <w:p w14:paraId="6F5B7E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3分</w:t>
            </w:r>
          </w:p>
        </w:tc>
      </w:tr>
    </w:tbl>
    <w:p w14:paraId="51713682">
      <w:pPr>
        <w:spacing w:line="360" w:lineRule="auto"/>
        <w:ind w:firstLine="420" w:firstLineChars="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2.原招标文件 第四章  开标、评标和定标-</w:t>
      </w:r>
      <w:r>
        <w:rPr>
          <w:rFonts w:hint="eastAsia"/>
          <w:color w:val="auto"/>
          <w:highlight w:val="none"/>
        </w:rPr>
        <w:t>附表二</w:t>
      </w:r>
      <w:r>
        <w:rPr>
          <w:rFonts w:hint="eastAsia" w:ascii="宋体" w:hAnsi="宋体" w:eastAsia="宋体" w:cs="宋体"/>
          <w:color w:val="auto"/>
          <w:szCs w:val="21"/>
          <w:highlight w:val="none"/>
          <w:lang w:val="en-US" w:eastAsia="zh-CN"/>
        </w:rPr>
        <w:t>-子包三“服务评审表”中：</w:t>
      </w:r>
    </w:p>
    <w:tbl>
      <w:tblPr>
        <w:tblStyle w:val="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796"/>
        <w:gridCol w:w="5272"/>
        <w:gridCol w:w="824"/>
      </w:tblGrid>
      <w:tr w14:paraId="0094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4" w:type="pct"/>
            <w:noWrap w:val="0"/>
            <w:vAlign w:val="center"/>
          </w:tcPr>
          <w:p w14:paraId="4388C3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55" w:type="pct"/>
            <w:noWrap w:val="0"/>
            <w:vAlign w:val="center"/>
          </w:tcPr>
          <w:p w14:paraId="225304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产品质量</w:t>
            </w:r>
          </w:p>
        </w:tc>
        <w:tc>
          <w:tcPr>
            <w:tcW w:w="3096" w:type="pct"/>
            <w:noWrap w:val="0"/>
            <w:vAlign w:val="center"/>
          </w:tcPr>
          <w:p w14:paraId="236801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产品（教槽料）质量须完全符合《饲料卫生标准》（GB13078-2017）要求，投标人提供近六个月内第三方具有检测资质的检测机构出具的全项（指对应合同样本中的所有营养指标）检验报告，全项检验均合格的，得满分</w:t>
            </w: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0分，有任何一个指标不合格，本项不得分。</w:t>
            </w:r>
          </w:p>
        </w:tc>
        <w:tc>
          <w:tcPr>
            <w:tcW w:w="484" w:type="pct"/>
            <w:noWrap w:val="0"/>
            <w:vAlign w:val="center"/>
          </w:tcPr>
          <w:p w14:paraId="2481CD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0分</w:t>
            </w:r>
          </w:p>
        </w:tc>
      </w:tr>
    </w:tbl>
    <w:p w14:paraId="4347A543">
      <w:pPr>
        <w:spacing w:line="360" w:lineRule="auto"/>
        <w:ind w:firstLine="420" w:firstLineChars="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现更正为：</w:t>
      </w:r>
    </w:p>
    <w:tbl>
      <w:tblPr>
        <w:tblStyle w:val="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796"/>
        <w:gridCol w:w="5272"/>
        <w:gridCol w:w="824"/>
      </w:tblGrid>
      <w:tr w14:paraId="0A3E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4" w:type="pct"/>
            <w:noWrap w:val="0"/>
            <w:vAlign w:val="center"/>
          </w:tcPr>
          <w:p w14:paraId="0DADEF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55" w:type="pct"/>
            <w:noWrap w:val="0"/>
            <w:vAlign w:val="center"/>
          </w:tcPr>
          <w:p w14:paraId="6E8015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产品质量</w:t>
            </w:r>
          </w:p>
        </w:tc>
        <w:tc>
          <w:tcPr>
            <w:tcW w:w="3096" w:type="pct"/>
            <w:noWrap w:val="0"/>
            <w:vAlign w:val="center"/>
          </w:tcPr>
          <w:p w14:paraId="0EA955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投标产品（教槽料）质量须完全符合《饲料卫生标准》（GB13078-2017）要求，投标人提供近六个月内第三方具有检测资质的检测机构出具的</w:t>
            </w:r>
            <w:r>
              <w:rPr>
                <w:rFonts w:hint="eastAsia" w:ascii="宋体" w:hAnsi="宋体" w:eastAsia="宋体" w:cs="宋体"/>
                <w:b/>
                <w:bCs/>
                <w:color w:val="auto"/>
                <w:sz w:val="21"/>
                <w:szCs w:val="21"/>
                <w:highlight w:val="none"/>
                <w:lang w:val="en-US" w:eastAsia="zh-CN"/>
              </w:rPr>
              <w:t>（指对应合同样本中的钙、总磷、赖氨酸、蛋氨酸、苏氨酸、色氨酸6项营养指标）</w:t>
            </w:r>
            <w:r>
              <w:rPr>
                <w:rFonts w:hint="eastAsia" w:ascii="宋体" w:hAnsi="宋体" w:eastAsia="宋体" w:cs="宋体"/>
                <w:color w:val="auto"/>
                <w:sz w:val="21"/>
                <w:szCs w:val="21"/>
                <w:highlight w:val="none"/>
                <w:lang w:val="en-US" w:eastAsia="zh-CN"/>
              </w:rPr>
              <w:t>检验报告，全项检验均合格的，得满分</w:t>
            </w: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0分，有任何一个指标不合格，本项不得分。</w:t>
            </w:r>
          </w:p>
        </w:tc>
        <w:tc>
          <w:tcPr>
            <w:tcW w:w="484" w:type="pct"/>
            <w:noWrap w:val="0"/>
            <w:vAlign w:val="center"/>
          </w:tcPr>
          <w:p w14:paraId="103BE6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0分</w:t>
            </w:r>
          </w:p>
        </w:tc>
      </w:tr>
    </w:tbl>
    <w:p w14:paraId="17D67147">
      <w:pPr>
        <w:jc w:val="both"/>
        <w:rPr>
          <w:rFonts w:hint="eastAsia" w:ascii="宋体" w:hAnsi="宋体" w:eastAsia="宋体" w:cs="宋体"/>
          <w:b/>
          <w:bCs/>
          <w:color w:val="auto"/>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06BF0"/>
    <w:multiLevelType w:val="singleLevel"/>
    <w:tmpl w:val="C8006B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13733C"/>
    <w:rsid w:val="4EBF09B4"/>
    <w:rsid w:val="6E781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950</Words>
  <Characters>1007</Characters>
  <Lines>0</Lines>
  <Paragraphs>0</Paragraphs>
  <TotalTime>0</TotalTime>
  <ScaleCrop>false</ScaleCrop>
  <LinksUpToDate>false</LinksUpToDate>
  <CharactersWithSpaces>1013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2026-08-14T07:03:00Z</dcterms:created>
  <dc:creator>93463</dc:creator>
  <cp:lastModifiedBy>888</cp:lastModifiedBy>
  <dcterms:modified xsi:type="dcterms:W3CDTF">2026-08-18T11:09:27Z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eyJoZGlkIjoiOWRkYjMzZDQzNjYyYmU4YzliYmQ1OGY4NTc1ZDFlODYiLCJ1c2VySWQiOiIyOTAxMzA5NTMifQ==</vt:lpwstr>
  </property>
  <property fmtid="{D5CDD505-2E9C-101B-9397-08002B2CF9AE}" pid="4" name="ICV">
    <vt:lpwstr>5C2C562F76754ED4AB3F80BDAE85987F_13</vt:lpwstr>
  </property>
</Properties>
</file>