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440201-2024-00447</w:t>
      </w:r>
    </w:p>
    <w:p>
      <w:pPr>
        <w:pStyle w:val="null3"/>
        <w:jc w:val="center"/>
        <w:outlineLvl w:val="3"/>
      </w:pPr>
      <w:r>
        <w:rPr>
          <w:b/>
          <w:sz w:val="24"/>
        </w:rPr>
        <w:t>采购项目编号：</w:t>
      </w:r>
      <w:r>
        <w:rPr>
          <w:b/>
          <w:sz w:val="24"/>
        </w:rPr>
        <w:t>GDYD240126</w:t>
      </w:r>
    </w:p>
    <w:p>
      <w:pPr>
        <w:pStyle w:val="null3"/>
        <w:jc w:val="center"/>
        <w:outlineLvl w:val="3"/>
      </w:pPr>
      <w:r>
        <w:rPr>
          <w:b/>
          <w:sz w:val="24"/>
        </w:rPr>
        <w:t>项目名称：</w:t>
      </w:r>
      <w:r>
        <w:rPr>
          <w:b/>
          <w:sz w:val="24"/>
        </w:rPr>
        <w:t>韶关市公安局2024-2025年度公务车维修服务项目(二次)</w:t>
      </w:r>
    </w:p>
    <w:p>
      <w:pPr>
        <w:pStyle w:val="null3"/>
        <w:jc w:val="center"/>
        <w:outlineLvl w:val="3"/>
      </w:pPr>
      <w:r>
        <w:rPr>
          <w:b/>
          <w:sz w:val="24"/>
        </w:rPr>
        <w:t>采购人：</w:t>
      </w:r>
      <w:r>
        <w:rPr>
          <w:b/>
          <w:sz w:val="24"/>
        </w:rPr>
        <w:t>韶关市公安局</w:t>
      </w:r>
    </w:p>
    <w:p>
      <w:pPr>
        <w:pStyle w:val="null3"/>
        <w:jc w:val="center"/>
        <w:outlineLvl w:val="3"/>
      </w:pPr>
      <w:r>
        <w:rPr>
          <w:b/>
          <w:sz w:val="24"/>
        </w:rPr>
        <w:t>采购代理机构：</w:t>
      </w:r>
      <w:r>
        <w:rPr>
          <w:b/>
          <w:sz w:val="24"/>
        </w:rPr>
        <w:t>广东远东招标代理有限公司韶关分公司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广东远东招标代理有限公司韶关分公司</w:t>
      </w:r>
      <w:r>
        <w:rPr/>
        <w:t>受</w:t>
      </w:r>
      <w:r>
        <w:rPr/>
        <w:t>韶关市公安局</w:t>
      </w:r>
      <w:r>
        <w:rPr/>
        <w:t>的委托，采用</w:t>
      </w:r>
      <w:r>
        <w:rPr/>
        <w:t>公开招标</w:t>
      </w:r>
      <w:r>
        <w:rPr/>
        <w:t>方式组织采购</w:t>
      </w:r>
      <w:r>
        <w:rPr/>
        <w:t>韶关市公安局2024-2025年度公务车维修服务项目(二次)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韶关市公安局2024-2025年度公务车维修服务项目(二次)</w:t>
      </w:r>
    </w:p>
    <w:p>
      <w:pPr>
        <w:pStyle w:val="null3"/>
        <w:ind w:firstLine="480"/>
      </w:pPr>
      <w:r>
        <w:rPr/>
        <w:t>采购计划编号：</w:t>
      </w:r>
      <w:r>
        <w:rPr/>
        <w:t>440201-2024-00447</w:t>
      </w:r>
    </w:p>
    <w:p>
      <w:pPr>
        <w:pStyle w:val="null3"/>
        <w:ind w:firstLine="480"/>
      </w:pPr>
      <w:r>
        <w:rPr/>
        <w:t>采购项目编号：</w:t>
      </w:r>
      <w:r>
        <w:rPr/>
        <w:t>GDYD240126</w:t>
      </w:r>
    </w:p>
    <w:p>
      <w:pPr>
        <w:pStyle w:val="null3"/>
        <w:ind w:firstLine="480"/>
      </w:pPr>
      <w:r>
        <w:rPr/>
        <w:t>采购方式：</w:t>
      </w:r>
      <w:r>
        <w:rPr/>
        <w:t>公开招标</w:t>
      </w:r>
    </w:p>
    <w:p>
      <w:pPr>
        <w:pStyle w:val="null3"/>
        <w:ind w:firstLine="480"/>
      </w:pPr>
      <w:r>
        <w:rPr/>
        <w:t>预算金额：</w:t>
      </w:r>
      <w:r>
        <w:rPr/>
        <w:t>340,000.00</w:t>
      </w:r>
      <w:r>
        <w:rPr/>
        <w:t>元</w:t>
      </w:r>
    </w:p>
    <w:p>
      <w:pPr>
        <w:pStyle w:val="null3"/>
        <w:outlineLvl w:val="3"/>
      </w:pPr>
      <w:r>
        <w:rPr>
          <w:b/>
          <w:sz w:val="24"/>
        </w:rPr>
        <w:t>2.项目内容及需求情况（采购项目技术规格、参数及要求）</w:t>
      </w:r>
    </w:p>
    <w:p>
      <w:pPr>
        <w:pStyle w:val="null3"/>
      </w:pPr>
    </w:p>
    <w:p>
      <w:pPr>
        <w:pStyle w:val="null3"/>
      </w:pPr>
      <w:r>
        <w:rPr/>
        <w:t>采购包1(机动车维修服务五):</w:t>
      </w:r>
    </w:p>
    <w:p>
      <w:pPr>
        <w:pStyle w:val="null3"/>
      </w:pPr>
      <w:r>
        <w:rPr/>
        <w:t>采购包预算金额：340,000.00元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车辆维修和保养服务</w:t>
            </w:r>
          </w:p>
        </w:tc>
        <w:tc>
          <w:tcPr>
            <w:tcW w:type="dxa" w:w="2052"/>
          </w:tcPr>
          <w:p>
            <w:pPr>
              <w:pStyle w:val="null3"/>
            </w:pPr>
            <w:r>
              <w:rPr/>
              <w:t>机动车维修服务五</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340,000.00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合同履行期限：服务期自合同生效之日起一年</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2）有依法缴纳税收和社会保障资金的良好记录：投标文件中提供《资格条件承诺函》，（格式详见招标文件“第二章 采购需求”）</w:t>
      </w:r>
    </w:p>
    <w:p>
      <w:pPr>
        <w:pStyle w:val="null3"/>
      </w:pPr>
    </w:p>
    <w:p>
      <w:pPr>
        <w:pStyle w:val="null3"/>
      </w:pPr>
      <w:r>
        <w:rPr/>
        <w:t>3）具有良好的商业信誉和健全的财务会计制度：投标文件中提供《资格条件承诺函》，（格式详见招标文件“第二章 采购需求”）</w:t>
      </w:r>
    </w:p>
    <w:p>
      <w:pPr>
        <w:pStyle w:val="null3"/>
      </w:pPr>
    </w:p>
    <w:p>
      <w:pPr>
        <w:pStyle w:val="null3"/>
      </w:pPr>
      <w:r>
        <w:rPr/>
        <w:t>4）履行合同所必需的设备和专业技术能力：投标文件中提供《资格条件承诺函》，（格式详见招标文件“第二章 采购需求”）</w:t>
      </w:r>
    </w:p>
    <w:p>
      <w:pPr>
        <w:pStyle w:val="null3"/>
      </w:pPr>
    </w:p>
    <w:p>
      <w:pPr>
        <w:pStyle w:val="null3"/>
      </w:pPr>
      <w:r>
        <w:rPr/>
        <w:t>5）参加采购活动前3年内，在经营活动中没有重大违法记录：参加采购活动前3年内，在经营活动中没有重大违法记录：投标文件中提供《资格条件承诺函》，（格式详见招标文件“第二章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采购包1（机动车维修服务五）：</w:t>
      </w:r>
      <w:r>
        <w:rPr/>
        <w:t>本包组专门面向中小企业采购,供应商应为中小微企业或监狱企业或残疾人福利性单位。（提供《中小企业声明函》或属于监狱企业的证明材料或《残疾人福利性单位声明函》）</w:t>
      </w:r>
    </w:p>
    <w:p>
      <w:pPr>
        <w:pStyle w:val="null3"/>
        <w:outlineLvl w:val="3"/>
      </w:pPr>
      <w:r>
        <w:rPr>
          <w:b/>
          <w:sz w:val="24"/>
        </w:rPr>
        <w:t>3.本项目特定的资格要求：</w:t>
      </w:r>
    </w:p>
    <w:p>
      <w:pPr>
        <w:pStyle w:val="null3"/>
      </w:pPr>
    </w:p>
    <w:p>
      <w:pPr>
        <w:pStyle w:val="null3"/>
      </w:pPr>
      <w:r>
        <w:rPr/>
        <w:t>采购包1（机动车维修服务五）：</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广东远东招标代理有限公司（http://www.gdydzb.com）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韶关市公安局</w:t>
      </w:r>
    </w:p>
    <w:p>
      <w:pPr>
        <w:pStyle w:val="null3"/>
        <w:ind w:firstLine="480"/>
      </w:pPr>
      <w:r>
        <w:rPr/>
        <w:t>地址：</w:t>
      </w:r>
      <w:r>
        <w:rPr/>
        <w:t>韶关市武江区梅关路10号</w:t>
      </w:r>
    </w:p>
    <w:p>
      <w:pPr>
        <w:pStyle w:val="null3"/>
        <w:ind w:firstLine="480"/>
      </w:pPr>
      <w:r>
        <w:rPr/>
        <w:t>联系方式：</w:t>
      </w:r>
      <w:r>
        <w:rPr/>
        <w:t>0751-8462888</w:t>
      </w:r>
    </w:p>
    <w:p>
      <w:pPr>
        <w:pStyle w:val="null3"/>
        <w:outlineLvl w:val="3"/>
      </w:pPr>
      <w:r>
        <w:rPr>
          <w:b/>
          <w:sz w:val="24"/>
        </w:rPr>
        <w:t>2.采购代理机构信息</w:t>
      </w:r>
    </w:p>
    <w:p>
      <w:pPr>
        <w:pStyle w:val="null3"/>
        <w:ind w:firstLine="480"/>
      </w:pPr>
      <w:r>
        <w:rPr/>
        <w:t>名称：</w:t>
      </w:r>
      <w:r>
        <w:rPr/>
        <w:t>广东远东招标代理有限公司韶关分公司</w:t>
      </w:r>
    </w:p>
    <w:p>
      <w:pPr>
        <w:pStyle w:val="null3"/>
        <w:ind w:firstLine="480"/>
      </w:pPr>
      <w:r>
        <w:rPr/>
        <w:t>地址：</w:t>
      </w:r>
      <w:r>
        <w:rPr/>
        <w:t>广东省广州市越秀区越秀北路222号608-612室，韶关市武江区西联镇小阳山沐芙路扬成名门综合楼三楼(韶关分公司)</w:t>
      </w:r>
    </w:p>
    <w:p>
      <w:pPr>
        <w:pStyle w:val="null3"/>
        <w:ind w:firstLine="480"/>
      </w:pPr>
      <w:r>
        <w:rPr/>
        <w:t>联系方式：</w:t>
      </w:r>
      <w:r>
        <w:rPr/>
        <w:t>0751-8115118</w:t>
      </w:r>
    </w:p>
    <w:p>
      <w:pPr>
        <w:pStyle w:val="null3"/>
        <w:outlineLvl w:val="3"/>
      </w:pPr>
      <w:r>
        <w:rPr>
          <w:b/>
          <w:sz w:val="24"/>
        </w:rPr>
        <w:t>3.项目联系方式</w:t>
      </w:r>
    </w:p>
    <w:p>
      <w:pPr>
        <w:pStyle w:val="null3"/>
        <w:ind w:firstLine="480"/>
      </w:pPr>
      <w:r>
        <w:rPr/>
        <w:t>项目联系人：</w:t>
      </w:r>
      <w:r>
        <w:rPr/>
        <w:t>雷小姐</w:t>
      </w:r>
    </w:p>
    <w:p>
      <w:pPr>
        <w:pStyle w:val="null3"/>
        <w:ind w:firstLine="480"/>
      </w:pPr>
      <w:r>
        <w:rPr/>
        <w:t>电话：</w:t>
      </w:r>
      <w:r>
        <w:rPr/>
        <w:t>0751-8115118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广东远东招标代理有限公司韶关分公司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1"/>
        </w:rPr>
        <w:t>（一）项目内容</w:t>
      </w:r>
    </w:p>
    <w:p>
      <w:pPr>
        <w:pStyle w:val="null3"/>
        <w:ind w:firstLine="420"/>
        <w:jc w:val="both"/>
      </w:pPr>
      <w:r>
        <w:rPr>
          <w:sz w:val="21"/>
        </w:rPr>
        <w:t>1、采购项目名称：</w:t>
      </w:r>
      <w:r>
        <w:rPr>
          <w:sz w:val="21"/>
        </w:rPr>
        <w:t>韶关市公安局2024-2025年度公务车维修服务项目（二次）</w:t>
      </w:r>
      <w:r>
        <w:rPr>
          <w:sz w:val="21"/>
        </w:rPr>
        <w:t>。</w:t>
      </w:r>
    </w:p>
    <w:p>
      <w:pPr>
        <w:pStyle w:val="null3"/>
        <w:ind w:firstLine="420"/>
        <w:jc w:val="both"/>
      </w:pPr>
      <w:r>
        <w:rPr>
          <w:sz w:val="21"/>
        </w:rPr>
        <w:t>2、采购项目预算（最高限价，人民币）：340,000.00元。</w:t>
      </w:r>
    </w:p>
    <w:p>
      <w:pPr>
        <w:pStyle w:val="null3"/>
        <w:ind w:firstLine="480"/>
        <w:jc w:val="both"/>
      </w:pPr>
      <w:r>
        <w:rPr>
          <w:b/>
          <w:sz w:val="21"/>
        </w:rPr>
        <w:t>（二）采购项目需求一览表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155"/>
        <w:gridCol w:w="693"/>
        <w:gridCol w:w="1399"/>
        <w:gridCol w:w="4262"/>
        <w:gridCol w:w="1168"/>
        <w:gridCol w:w="1668"/>
      </w:tblGrid>
      <w:tr>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b/>
                <w:sz w:val="21"/>
                <w:shd w:fill="FFFFFF" w:val="clear"/>
              </w:rPr>
              <w:t>采购包标的名称</w:t>
            </w:r>
          </w:p>
        </w:tc>
        <w:tc>
          <w:tcPr>
            <w:tcW w:type="dxa" w:w="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b/>
                <w:sz w:val="21"/>
                <w:shd w:fill="FFFFFF" w:val="clear"/>
              </w:rPr>
              <w:t>数量</w:t>
            </w:r>
          </w:p>
        </w:tc>
        <w:tc>
          <w:tcPr>
            <w:tcW w:type="dxa" w:w="1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b/>
                <w:sz w:val="21"/>
                <w:shd w:fill="FFFFFF" w:val="clear"/>
              </w:rPr>
              <w:t>服务范围</w:t>
            </w:r>
          </w:p>
        </w:tc>
        <w:tc>
          <w:tcPr>
            <w:tcW w:type="dxa" w:w="42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b/>
                <w:sz w:val="21"/>
                <w:shd w:fill="FFFFFF" w:val="clear"/>
              </w:rPr>
              <w:t>服务要求</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b/>
                <w:sz w:val="21"/>
                <w:shd w:fill="FFFFFF" w:val="clear"/>
              </w:rPr>
              <w:t>服务标准</w:t>
            </w:r>
          </w:p>
        </w:tc>
        <w:tc>
          <w:tcPr>
            <w:tcW w:type="dxa" w:w="16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b/>
                <w:sz w:val="21"/>
                <w:shd w:fill="FFFFFF" w:val="clear"/>
              </w:rPr>
              <w:t>采购包预算金额（元）</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sz w:val="21"/>
                <w:shd w:fill="FFFFFF" w:val="clear"/>
              </w:rPr>
              <w:t>机动车维修服务五</w:t>
            </w:r>
          </w:p>
        </w:tc>
        <w:tc>
          <w:tcPr>
            <w:tcW w:type="dxa" w:w="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sz w:val="21"/>
                <w:shd w:fill="FFFFFF" w:val="clear"/>
              </w:rPr>
              <w:t>1家</w:t>
            </w:r>
          </w:p>
        </w:tc>
        <w:tc>
          <w:tcPr>
            <w:tcW w:type="dxa" w:w="1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sz w:val="21"/>
                <w:shd w:fill="FFFFFF" w:val="clear"/>
              </w:rPr>
              <w:t>以韶关市武江区为主其他区域为辅的韶关市公安局机动车维修服务</w:t>
            </w:r>
          </w:p>
        </w:tc>
        <w:tc>
          <w:tcPr>
            <w:tcW w:type="dxa" w:w="4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sz w:val="21"/>
                <w:shd w:fill="FFFFFF" w:val="clear"/>
              </w:rPr>
              <w:t>车辆日常维护、一级维护、二级维护；汽车大修、总成修理、汽车小修、汽车易耗件更换和汽车专项修理、二十四小时车辆救援服务（包括全年节假日车辆救援服务）；代办车辆年审和其他有关的汽车维修服务项目。为做好市公安局各部门车辆日常维护保养、确保市公安局各部门出差执勤行驶安全规范。</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sz w:val="21"/>
                <w:shd w:fill="FFFFFF" w:val="clear"/>
              </w:rPr>
              <w:t>符合采购需求规定的国家标准和行业规范</w:t>
            </w:r>
          </w:p>
        </w:tc>
        <w:tc>
          <w:tcPr>
            <w:tcW w:type="dxa" w:w="16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firstLine="380"/>
              <w:jc w:val="center"/>
            </w:pPr>
            <w:r>
              <w:rPr>
                <w:sz w:val="21"/>
                <w:shd w:fill="FFFFFF" w:val="clear"/>
              </w:rPr>
              <w:t>340,000.00元</w:t>
            </w:r>
          </w:p>
        </w:tc>
      </w:tr>
    </w:tbl>
    <w:p>
      <w:pPr>
        <w:pStyle w:val="null3"/>
        <w:ind w:firstLine="420"/>
        <w:jc w:val="both"/>
      </w:pPr>
      <w:r>
        <w:rPr>
          <w:sz w:val="21"/>
        </w:rPr>
        <w:t>注：1、投标人须对本项目以采购包为单位的采购标的进行整体投标，任何只对以采购包为单位的采购标的其中一部分内容、数量进行的投标都被视为无效投标。</w:t>
      </w:r>
    </w:p>
    <w:p>
      <w:pPr>
        <w:pStyle w:val="null3"/>
        <w:ind w:firstLine="630"/>
        <w:jc w:val="both"/>
      </w:pPr>
      <w:r>
        <w:rPr>
          <w:sz w:val="21"/>
        </w:rPr>
        <w:t>2、兼投不兼中：</w:t>
      </w:r>
    </w:p>
    <w:p>
      <w:pPr>
        <w:pStyle w:val="null3"/>
        <w:ind w:firstLine="630"/>
        <w:jc w:val="both"/>
      </w:pPr>
      <w:r>
        <w:rPr>
          <w:sz w:val="21"/>
        </w:rPr>
        <w:t>（1）推荐综合得分排名第一的投标人为第一中标候选人，排名第二的投标人为第二中标候选人，排名第三的投标人为第三中标候选人</w:t>
      </w:r>
      <w:r>
        <w:rPr>
          <w:sz w:val="21"/>
        </w:rPr>
        <w:t>；</w:t>
      </w:r>
    </w:p>
    <w:p>
      <w:pPr>
        <w:pStyle w:val="null3"/>
        <w:ind w:firstLine="420"/>
        <w:jc w:val="both"/>
      </w:pPr>
      <w:r>
        <w:rPr>
          <w:sz w:val="21"/>
        </w:rPr>
        <w:t>★（2）本次采购项目为“韶关市公安局2024-2025年度公务车维修服务项目（合同包5：机动车维修服务五）”的重招项目，根据第一次招标文件的约定，本包要求已中标“韶关市公安局2024-2025年度公务车维修服务项目（包组1、包组2、包组3、包组4）”的单位，不得参与本次投标；</w:t>
      </w:r>
    </w:p>
    <w:p>
      <w:pPr>
        <w:pStyle w:val="null3"/>
        <w:ind w:firstLine="420"/>
        <w:jc w:val="both"/>
      </w:pPr>
      <w:r>
        <w:rPr/>
        <w:t xml:space="preserve"> </w:t>
      </w:r>
    </w:p>
    <w:p>
      <w:pPr>
        <w:pStyle w:val="null3"/>
        <w:ind w:firstLine="480"/>
        <w:jc w:val="both"/>
      </w:pPr>
      <w:r>
        <w:rPr>
          <w:b/>
          <w:sz w:val="24"/>
        </w:rPr>
        <w:t>（三）机动车维修工时定额</w:t>
      </w:r>
    </w:p>
    <w:p>
      <w:pPr>
        <w:pStyle w:val="null3"/>
        <w:ind w:firstLine="480"/>
        <w:jc w:val="center"/>
      </w:pPr>
      <w:r>
        <w:rPr>
          <w:b/>
          <w:sz w:val="24"/>
        </w:rPr>
        <w:t>广东省2015公务车维修项目工时费报价明细表</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6"/>
        <w:gridCol w:w="638"/>
        <w:gridCol w:w="3235"/>
        <w:gridCol w:w="1264"/>
        <w:gridCol w:w="1305"/>
        <w:gridCol w:w="1169"/>
      </w:tblGrid>
      <w:tr>
        <w:tc>
          <w:tcPr>
            <w:tcW w:type="dxa" w:w="827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维修项目报价(1)</w:t>
            </w:r>
          </w:p>
        </w:tc>
      </w:tr>
      <w:tr>
        <w:tc>
          <w:tcPr>
            <w:tcW w:type="dxa" w:w="6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6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32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738"/>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66"/>
            <w:vMerge/>
            <w:tcBorders>
              <w:top w:val="none" w:color="000000" w:sz="4"/>
              <w:left w:val="single" w:color="000000" w:sz="4"/>
              <w:bottom w:val="single" w:color="000000" w:sz="4"/>
              <w:right w:val="single" w:color="000000" w:sz="4"/>
            </w:tcBorders>
          </w:tcPr>
          <w:p/>
        </w:tc>
        <w:tc>
          <w:tcPr>
            <w:tcW w:type="dxa" w:w="638"/>
            <w:vMerge/>
            <w:tcBorders>
              <w:top w:val="single" w:color="000000" w:sz="4"/>
              <w:left w:val="none" w:color="000000" w:sz="4"/>
              <w:bottom w:val="single" w:color="000000" w:sz="4"/>
              <w:right w:val="single" w:color="000000" w:sz="4"/>
            </w:tcBorders>
          </w:tcPr>
          <w:p/>
        </w:tc>
        <w:tc>
          <w:tcPr>
            <w:tcW w:type="dxa" w:w="3235"/>
            <w:vMerge/>
            <w:tcBorders>
              <w:top w:val="single" w:color="000000" w:sz="4"/>
              <w:left w:val="none" w:color="000000" w:sz="4"/>
              <w:bottom w:val="single" w:color="000000" w:sz="4"/>
              <w:right w:val="single" w:color="000000" w:sz="4"/>
            </w:tcBorders>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66"/>
            <w:vMerge/>
            <w:tcBorders>
              <w:top w:val="none" w:color="000000" w:sz="4"/>
              <w:left w:val="single" w:color="000000" w:sz="4"/>
              <w:bottom w:val="single" w:color="000000" w:sz="4"/>
              <w:right w:val="single" w:color="000000" w:sz="4"/>
            </w:tcBorders>
          </w:tcPr>
          <w:p/>
        </w:tc>
        <w:tc>
          <w:tcPr>
            <w:tcW w:type="dxa" w:w="638"/>
            <w:vMerge/>
            <w:tcBorders>
              <w:top w:val="single" w:color="000000" w:sz="4"/>
              <w:left w:val="none" w:color="000000" w:sz="4"/>
              <w:bottom w:val="single" w:color="000000" w:sz="4"/>
              <w:right w:val="single" w:color="000000" w:sz="4"/>
            </w:tcBorders>
          </w:tcPr>
          <w:p/>
        </w:tc>
        <w:tc>
          <w:tcPr>
            <w:tcW w:type="dxa" w:w="3235"/>
            <w:vMerge/>
            <w:tcBorders>
              <w:top w:val="single" w:color="000000" w:sz="4"/>
              <w:left w:val="none" w:color="000000" w:sz="4"/>
              <w:bottom w:val="single" w:color="000000" w:sz="4"/>
              <w:right w:val="single" w:color="000000" w:sz="4"/>
            </w:tcBorders>
          </w:tcP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整车保养项目①</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一级维护</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二级维护</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103</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新车1000KM保养、5000KM保养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104</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10000公里（包含15000、25000、35000、45000、55000公里）</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105</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30000公里级定期保养（包含9000公里级）</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106</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20000公里级定期保养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107</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40000公里级定期保养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108</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60000公里级定期保养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109</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10万公里级定期保养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发动机，底盘一保</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发动机，底盘二保</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更换机油，机油滤清器</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更换波箱油</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整车美容护理</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115</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整车大修</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116</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150000公里全车保养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117</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大修发动机附离合器</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118</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车身保养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119</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底盘中修</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底盘大修</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121</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整车中修</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122</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保养四轮刹车</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123</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保养冷却系统</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124</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保养空调系统</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125</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保养方向系统</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126</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保养灯光系统</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127</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清洗发动机</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128</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清洗水箱加冷却液</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129</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传动轴保养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初驶保养</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131</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检修电子燃油喷射</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132</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电器系统一级维护</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66"/>
            <w:vMerge/>
            <w:tcBorders>
              <w:top w:val="none" w:color="000000" w:sz="4"/>
              <w:left w:val="singl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133</w:t>
            </w:r>
          </w:p>
        </w:tc>
        <w:tc>
          <w:tcPr>
            <w:tcW w:type="dxa" w:w="3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电器系统二级维护</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45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16120</w:t>
            </w:r>
          </w:p>
        </w:tc>
        <w:tc>
          <w:tcPr>
            <w:tcW w:type="dxa" w:w="1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15230</w:t>
            </w:r>
          </w:p>
        </w:tc>
        <w:tc>
          <w:tcPr>
            <w:tcW w:type="dxa" w:w="1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12755</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9"/>
        <w:gridCol w:w="829"/>
        <w:gridCol w:w="2746"/>
        <w:gridCol w:w="1332"/>
        <w:gridCol w:w="1318"/>
        <w:gridCol w:w="1359"/>
      </w:tblGrid>
      <w:tr>
        <w:tc>
          <w:tcPr>
            <w:tcW w:type="dxa" w:w="8263"/>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维修项目报价(2)</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82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74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400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79"/>
            <w:vMerge/>
            <w:tcBorders>
              <w:top w:val="none" w:color="000000" w:sz="4"/>
              <w:left w:val="single" w:color="000000" w:sz="4"/>
              <w:bottom w:val="single" w:color="000000" w:sz="4"/>
              <w:right w:val="single" w:color="000000" w:sz="4"/>
            </w:tcBorders>
          </w:tcPr>
          <w:p/>
        </w:tc>
        <w:tc>
          <w:tcPr>
            <w:tcW w:type="dxa" w:w="829"/>
            <w:vMerge/>
            <w:tcBorders>
              <w:top w:val="single" w:color="000000" w:sz="4"/>
              <w:left w:val="none" w:color="000000" w:sz="4"/>
              <w:bottom w:val="single" w:color="000000" w:sz="4"/>
              <w:right w:val="single" w:color="000000" w:sz="4"/>
            </w:tcBorders>
          </w:tcPr>
          <w:p/>
        </w:tc>
        <w:tc>
          <w:tcPr>
            <w:tcW w:type="dxa" w:w="2746"/>
            <w:vMerge/>
            <w:tcBorders>
              <w:top w:val="single" w:color="000000" w:sz="4"/>
              <w:left w:val="none" w:color="000000" w:sz="4"/>
              <w:bottom w:val="single" w:color="000000" w:sz="4"/>
              <w:right w:val="single" w:color="000000" w:sz="4"/>
            </w:tcBorders>
          </w:tc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79"/>
            <w:vMerge/>
            <w:tcBorders>
              <w:top w:val="none" w:color="000000" w:sz="4"/>
              <w:left w:val="single" w:color="000000" w:sz="4"/>
              <w:bottom w:val="single" w:color="000000" w:sz="4"/>
              <w:right w:val="single" w:color="000000" w:sz="4"/>
            </w:tcBorders>
          </w:tcPr>
          <w:p/>
        </w:tc>
        <w:tc>
          <w:tcPr>
            <w:tcW w:type="dxa" w:w="829"/>
            <w:vMerge/>
            <w:tcBorders>
              <w:top w:val="single" w:color="000000" w:sz="4"/>
              <w:left w:val="none" w:color="000000" w:sz="4"/>
              <w:bottom w:val="single" w:color="000000" w:sz="4"/>
              <w:right w:val="single" w:color="000000" w:sz="4"/>
            </w:tcBorders>
          </w:tcPr>
          <w:p/>
        </w:tc>
        <w:tc>
          <w:tcPr>
            <w:tcW w:type="dxa" w:w="2746"/>
            <w:vMerge/>
            <w:tcBorders>
              <w:top w:val="single" w:color="000000" w:sz="4"/>
              <w:left w:val="none" w:color="000000" w:sz="4"/>
              <w:bottom w:val="single" w:color="000000" w:sz="4"/>
              <w:right w:val="single" w:color="000000" w:sz="4"/>
            </w:tcBorders>
          </w:tcP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7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发动机②</w:t>
            </w: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发动机大修</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吊装发动机总成</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更换发动机下挡泥板</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更换发动机左侧支承胶</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更换发动机右侧支承胶</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更换发动机后支承胶</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检修发动机油路（化油器）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清洗及调整喷油嘴（全车套）节气门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清洁发动机外表污迹</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更换喷油嘴</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检查、调整气门间隙</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更换节气门阀体</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检修发动机燃油喷射系统</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取断头螺丝</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更换汽油泵（电动泵）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更换汽油泵（机械泵）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拆装燃油箱</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拆装或更换谐振箱</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更换防冻液</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更换水泵及防冻液</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更换水箱</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更换水道闷头</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更换旁通水管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更换上水管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更换下水管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更换冷却风扇马达</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拆装油底壳</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更换曲轴后油封</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更换曲轴前油封</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焊补排气管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补充排气管吊胶</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拆装、更换排气管前段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拆装、更换排气管第二段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拆装、更换排气管第三段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拆装、更换排气管尾段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拆装或更换空滤器总成</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更换方向机助力泵皮带</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更换发电机皮带</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更换空调皮带</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更换正时皮带，调整配气正时</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皮带张紧力调节</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更换气缸垫</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拆装气门室盖</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更换油门拉线</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废气检测</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检修起动机</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检修发电机及线路</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检查、更换分火线，分火头及分火盖</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调整点火正时</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拆装或更换分电器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更换节温器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更换节温器盖</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更换连接水管(水泵到节温器)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更换起动机总成</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保养发电机</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更换发电机总成</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更换发动机缸盖</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更换机油集滤器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更换机油泵总成</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更换曲轴皮带轮</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拆装或更换水箱、更换防冻液</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拆装处理排气管前端接口漏气</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拆装进气岐管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拆装排气管岐管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更换风扇偶合器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检修汽油泵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更换水泵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清洗燃油箱</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更换机油格</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发动机小修</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检修、调校柴油高压油泵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清洗曲轴箱机油集滤器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研磨气门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15元/支</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15元/支</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15元/支</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换发动机全套活塞环</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换连杆轴承</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检查高速连杆轴承间隙</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检修空气压缩机</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换机油感应器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检修离合器液压点泵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检修全车灯光信号</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换曲轴前油封</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检修分电器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换发动机前支承垫螺栓</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换发动机后支承垫螺栓</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免拆清洗引擎油路</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检修调试高压油泵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换发动机活塞、连杆</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清洗化油器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更换正时齿轮</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发动机一级维护</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发动机二级维护</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检修汽油泵</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发动机芯速排污检验</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换机油感应器、检修油压力</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检修气门漏气</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换柴油机气缸垫</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换汽油机气缸垫</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清洗更换燃油滤清器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清洁怠速控制器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更换检查电喷、水温感应器</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更换火花塞</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检修发动机漏油</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检修正时皮带异响</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检修水温高</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检修更换机油格座</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镶气门座</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35元/支</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30元/支</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30元/支</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油电路保养</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发动机电脑检测</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换发动机油</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2116</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换发动机全套活塞、连杆</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2117</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调怠速</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2118</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检修曲轴通风装置</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2119</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检修燃油蒸发控制装置</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2120</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清洗空气滤清器或更换滤芯</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2121</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更换油箱</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2122</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检修正时链或齿</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2123</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铲发动机积碳</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2124</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更换飞轮齿</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9"/>
            <w:vMerge/>
            <w:tcBorders>
              <w:top w:val="none" w:color="000000" w:sz="4"/>
              <w:left w:val="single" w:color="000000" w:sz="4"/>
              <w:bottom w:val="single" w:color="000000" w:sz="4"/>
              <w:right w:val="single" w:color="000000" w:sz="4"/>
            </w:tcBorders>
          </w:tcPr>
          <w:p/>
        </w:tc>
        <w:tc>
          <w:tcPr>
            <w:tcW w:type="dxa" w:w="8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2125</w:t>
            </w:r>
          </w:p>
        </w:tc>
        <w:tc>
          <w:tcPr>
            <w:tcW w:type="dxa" w:w="27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清洗喷嘴</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40元/支</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40元/支</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40元/支</w:t>
            </w:r>
          </w:p>
        </w:tc>
      </w:tr>
      <w:tr>
        <w:tc>
          <w:tcPr>
            <w:tcW w:type="dxa" w:w="425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3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29290</w:t>
            </w:r>
          </w:p>
        </w:tc>
        <w:tc>
          <w:tcPr>
            <w:tcW w:type="dxa" w:w="13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27345</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21660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0"/>
        <w:gridCol w:w="844"/>
        <w:gridCol w:w="2777"/>
        <w:gridCol w:w="1293"/>
        <w:gridCol w:w="1334"/>
        <w:gridCol w:w="1348"/>
      </w:tblGrid>
      <w:tr>
        <w:tc>
          <w:tcPr>
            <w:tcW w:type="dxa" w:w="827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维修项目报价(3)</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8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77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7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80"/>
            <w:vMerge/>
            <w:tcBorders>
              <w:top w:val="non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2777"/>
            <w:vMerge/>
            <w:tcBorders>
              <w:top w:val="singl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80"/>
            <w:vMerge/>
            <w:tcBorders>
              <w:top w:val="none" w:color="000000" w:sz="4"/>
              <w:left w:val="single" w:color="000000" w:sz="4"/>
              <w:bottom w:val="single" w:color="000000" w:sz="4"/>
              <w:right w:val="single" w:color="000000" w:sz="4"/>
            </w:tcBorders>
          </w:tcPr>
          <w:p/>
        </w:tc>
        <w:tc>
          <w:tcPr>
            <w:tcW w:type="dxa" w:w="844"/>
            <w:vMerge/>
            <w:tcBorders>
              <w:top w:val="single" w:color="000000" w:sz="4"/>
              <w:left w:val="none" w:color="000000" w:sz="4"/>
              <w:bottom w:val="single" w:color="000000" w:sz="4"/>
              <w:right w:val="single" w:color="000000" w:sz="4"/>
            </w:tcBorders>
          </w:tcPr>
          <w:p/>
        </w:tc>
        <w:tc>
          <w:tcPr>
            <w:tcW w:type="dxa" w:w="2777"/>
            <w:vMerge/>
            <w:tcBorders>
              <w:top w:val="single" w:color="000000" w:sz="4"/>
              <w:left w:val="none" w:color="000000" w:sz="4"/>
              <w:bottom w:val="single" w:color="000000" w:sz="4"/>
              <w:right w:val="single" w:color="000000" w:sz="4"/>
            </w:tcBorders>
          </w:tcP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传动系统③</w:t>
            </w: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301</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更换离合器片</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302</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维修或保养离合器总泵</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303</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维修或保养离合器分泵</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304</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分解、修理差速器</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305</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分解、修理自动变速箱</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306</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分解、修理手动变速箱</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307</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拆装变速箱总成</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308</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拆装波箱油底壳</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309</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更换波箱吊胶</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310</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更换波箱壳</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311</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更换或润滑波箱换挡拉索</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312</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更换或润滑波箱油门拉索</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313</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更换前驱动半轴（边）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314</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更换半轴外球笼（边）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315</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更换半轴内球笼（边）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316</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更换半轴防尘套、保养球笼(边)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317</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换传动轴中间轴承或油封</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318</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换油箱支架胶</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319</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后桥大修</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320</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调校离合器</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321</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换传动轴万向节总成</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322</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更换变速箱齿轮油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323</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换差速器油封</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324</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换半轴油封</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325</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更换轮毂轴承</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326</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检修挂档机构</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327</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变速箱附传动轴</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328</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检修变速器跳档异响</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329</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检修变速器、减速器异响</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330</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检修变速箱操纵机构</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331</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更换变速箱前油封</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332</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更换变速箱后油封</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333</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换传动轴十字头</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334</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自动变速器大修</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335</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手动变速器大修</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336</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差速器大修</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337</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更换火花塞</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338</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换离合器分离轴承</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339</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检修变速箱后油封漏油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340</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更换减速器角齿油封</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341</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检修后轮壳油封漏油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342</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更换波箱档位显示器</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343</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检测更换波箱电磁阀</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344</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检修波箱液压油路板</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345</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更换米表线</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346</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更换轮胎平衡动力</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347</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尾牙大修</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348</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检修离合器总成</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349</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传动轴动平衡</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更换传动轴吊胶</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351</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检修自动变速箱漏油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352</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检修P档锁止开关</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353</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更换差速器油</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354</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调校手刹车</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355</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时滞液压试验</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356</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更换变速杆</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357</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保养内球笼</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358</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保养外球笼</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0"/>
            <w:vMerge/>
            <w:tcBorders>
              <w:top w:val="none" w:color="000000" w:sz="4"/>
              <w:left w:val="single" w:color="000000" w:sz="4"/>
              <w:bottom w:val="single" w:color="000000" w:sz="4"/>
              <w:right w:val="single" w:color="000000" w:sz="4"/>
            </w:tcBorders>
          </w:tcPr>
          <w:p/>
        </w:tc>
        <w:tc>
          <w:tcPr>
            <w:tcW w:type="dxa" w:w="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359</w:t>
            </w:r>
          </w:p>
        </w:tc>
        <w:tc>
          <w:tcPr>
            <w:tcW w:type="dxa" w:w="27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430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20660</w:t>
            </w:r>
          </w:p>
        </w:tc>
        <w:tc>
          <w:tcPr>
            <w:tcW w:type="dxa" w:w="1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19190</w:t>
            </w:r>
          </w:p>
        </w:tc>
        <w:tc>
          <w:tcPr>
            <w:tcW w:type="dxa" w:w="1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15850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6"/>
        <w:gridCol w:w="838"/>
        <w:gridCol w:w="2664"/>
        <w:gridCol w:w="1366"/>
        <w:gridCol w:w="1325"/>
        <w:gridCol w:w="1393"/>
      </w:tblGrid>
      <w:tr>
        <w:tc>
          <w:tcPr>
            <w:tcW w:type="dxa" w:w="826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维修项目报价(4)</w:t>
            </w:r>
          </w:p>
        </w:tc>
      </w:tr>
      <w:tr>
        <w:tc>
          <w:tcPr>
            <w:tcW w:type="dxa" w:w="6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8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66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4084"/>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w:t>
            </w:r>
          </w:p>
        </w:tc>
      </w:tr>
      <w:tr>
        <w:tc>
          <w:tcPr>
            <w:tcW w:type="dxa" w:w="676"/>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664"/>
            <w:vMerge/>
            <w:tcBorders>
              <w:top w:val="single" w:color="000000" w:sz="4"/>
              <w:left w:val="none" w:color="000000" w:sz="4"/>
              <w:bottom w:val="single" w:color="000000" w:sz="4"/>
              <w:right w:val="single" w:color="000000" w:sz="4"/>
            </w:tcBorders>
          </w:tc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76"/>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664"/>
            <w:vMerge/>
            <w:tcBorders>
              <w:top w:val="single" w:color="000000" w:sz="4"/>
              <w:left w:val="none" w:color="000000" w:sz="4"/>
              <w:bottom w:val="single" w:color="000000" w:sz="4"/>
              <w:right w:val="single" w:color="000000" w:sz="4"/>
            </w:tcBorders>
          </w:tcP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悬挂系统④</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前独立悬挂解体、修理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后独立悬挂解体、修理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更换后悬挂推杆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更换后悬挂稳定杆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更换轮胎螺丝</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更换螺旋弹簧（支）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更换前减震器（支）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更换后减震器（支）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更换前轮避震器座胶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更换前轮定位拉杆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更换前上挂臂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更换前下挂臂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更换后轮上挂臂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更换后轮下挂臂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更换平衡杆胶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更换前平衡杆小连杆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拆装平衡杆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拆装或更换转向节</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拆装前轮轴承（边）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拆装后轮轴承（边）</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平衡轮胎（条）（四轮）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更换轮胎,平衡轮胎（四轮）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更换钢圈,平衡轮胎（四轮）</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更换发动机前横梁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更换发动机后横梁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更换前悬挂(支)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更换后悬挂(支)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拆装、更换前减震上座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拆装、更换后减震上座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更换发动机支架</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换托盘前机</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换普通前机</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换托盘后机</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换普通后机</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检修前轮钢板弹簧断</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检修后轮钢板弹簧断</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检修铆前钢板支架座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检修铆后钢板支架座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调校前桥扭杆弹簧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换独立悬挂弹簧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换悬挂上、下球头</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换前轴</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更换钢板销及衬套</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大修悬挂系统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检查调校前轮定位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调校前轮前束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换前驱动轴</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换后钢板弹簧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449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更换前桥</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更换后桥</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调整转向角度</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检修横直拉杆</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453</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检修底盘异响</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454</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换扭杆式前叉板胶套及轴</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455</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检修更换帮胎</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456</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检修可变悬架系统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457</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检修空压式悬架避震系统</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458</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检修电子悬挂电路</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459</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更换前轮油封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460</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更换后轮油封</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461</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换前减震器弹簧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462</w:t>
            </w:r>
          </w:p>
        </w:tc>
        <w:tc>
          <w:tcPr>
            <w:tcW w:type="dxa" w:w="2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换后减震器弹簧</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417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11200</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10230</w:t>
            </w:r>
          </w:p>
        </w:tc>
        <w:tc>
          <w:tcPr>
            <w:tcW w:type="dxa" w:w="1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8180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9"/>
        <w:gridCol w:w="838"/>
        <w:gridCol w:w="2705"/>
        <w:gridCol w:w="1325"/>
        <w:gridCol w:w="1298"/>
        <w:gridCol w:w="1406"/>
      </w:tblGrid>
      <w:tr>
        <w:tc>
          <w:tcPr>
            <w:tcW w:type="dxa" w:w="8261"/>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维修项目报价(5)</w:t>
            </w:r>
          </w:p>
        </w:tc>
      </w:tr>
      <w:tr>
        <w:tc>
          <w:tcPr>
            <w:tcW w:type="dxa" w:w="6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8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70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402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w:t>
            </w:r>
          </w:p>
        </w:tc>
      </w:tr>
      <w:tr>
        <w:tc>
          <w:tcPr>
            <w:tcW w:type="dxa" w:w="689"/>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705"/>
            <w:vMerge/>
            <w:tcBorders>
              <w:top w:val="single" w:color="000000" w:sz="4"/>
              <w:left w:val="none" w:color="000000" w:sz="4"/>
              <w:bottom w:val="single" w:color="000000" w:sz="4"/>
              <w:right w:val="single" w:color="000000" w:sz="4"/>
            </w:tcBorders>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89"/>
            <w:vMerge/>
            <w:tcBorders>
              <w:top w:val="none" w:color="000000" w:sz="4"/>
              <w:left w:val="single" w:color="000000" w:sz="4"/>
              <w:bottom w:val="single" w:color="000000" w:sz="4"/>
              <w:right w:val="single" w:color="000000" w:sz="4"/>
            </w:tcBorders>
          </w:tcPr>
          <w:p/>
        </w:tc>
        <w:tc>
          <w:tcPr>
            <w:tcW w:type="dxa" w:w="838"/>
            <w:vMerge/>
            <w:tcBorders>
              <w:top w:val="single" w:color="000000" w:sz="4"/>
              <w:left w:val="none" w:color="000000" w:sz="4"/>
              <w:bottom w:val="single" w:color="000000" w:sz="4"/>
              <w:right w:val="single" w:color="000000" w:sz="4"/>
            </w:tcBorders>
          </w:tcPr>
          <w:p/>
        </w:tc>
        <w:tc>
          <w:tcPr>
            <w:tcW w:type="dxa" w:w="2705"/>
            <w:vMerge/>
            <w:tcBorders>
              <w:top w:val="single" w:color="000000" w:sz="4"/>
              <w:left w:val="none" w:color="000000" w:sz="4"/>
              <w:bottom w:val="single" w:color="000000" w:sz="4"/>
              <w:right w:val="single" w:color="000000" w:sz="4"/>
            </w:tcBorders>
          </w:tcP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制动系统⑤</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更换前制动片</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更换后制动片（碟刹）</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更换后制动蹄（鼓刹）</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504</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更换手刹片</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505</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更换后制动鼓</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506</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更换自动波</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507</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光整制动盘（个）</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508</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更换前制动盘</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509</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更换后制动盘</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510</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加工刹车盘</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更换制动底板</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镗制动鼓（个）</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检修保养制动总泵</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514</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更换制动总泵</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515</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检修保养制动分泵（碟）</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516</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更换制动分泵（前）</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517</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更换真空助力器</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518</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更换ABS执行器</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519</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更换ABS转速传感器（个）</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520</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更换车轮制动软管（条）</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保养或更换手刹拉线</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调速手刹拉杆</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检验制动台检</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524</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检修刹车系统</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525</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更换制动链</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526</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换制动碟(个)</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527</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制动踏板</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528</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换刹车比例阀</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529</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换刹车总泵</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530</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换刹车分泵</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检修后轮轮毂油封漏油</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70/边</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60/边</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50/边</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检修、调校四轮刹车 (含放空气)</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更换刹车油</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534</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制动系统大修</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535</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换储气筒</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536</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检修真空增压器</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537</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换盘式制动片</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538</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539</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调校刹车间隙</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540</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刹车碟拆装磨光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50元/个</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40元/个</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40元/个</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541</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刹车鼓拆装磨光</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50元/个</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40元/个</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40元/个</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542</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拆装、更换刹车总泵修理包</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543</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检修ABS系统</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750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544</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检修四轮</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545</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调整手制动</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89"/>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546</w:t>
            </w:r>
          </w:p>
        </w:tc>
        <w:tc>
          <w:tcPr>
            <w:tcW w:type="dxa" w:w="2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调校制动踏板行程</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423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6090</w:t>
            </w:r>
          </w:p>
        </w:tc>
        <w:tc>
          <w:tcPr>
            <w:tcW w:type="dxa" w:w="1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5590</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4640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5"/>
        <w:gridCol w:w="796"/>
        <w:gridCol w:w="2822"/>
        <w:gridCol w:w="1242"/>
        <w:gridCol w:w="1323"/>
        <w:gridCol w:w="1404"/>
      </w:tblGrid>
      <w:tr>
        <w:tc>
          <w:tcPr>
            <w:tcW w:type="dxa" w:w="826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维修项目报价(6)</w:t>
            </w:r>
          </w:p>
        </w:tc>
      </w:tr>
      <w:tr>
        <w:tc>
          <w:tcPr>
            <w:tcW w:type="dxa" w:w="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7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82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6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75"/>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22"/>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4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75"/>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22"/>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转向系统⑥</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601</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四轮定位检测、调整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602</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前束检测、调整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603</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更换方向机总成</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604</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大修方向机</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430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605</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更换方向助力油泵</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606</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拆装转向管柱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607</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检修转向拉杆机构</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608</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拆装转向横拉杆(内球头)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120/边</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609</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 正方向盘位置</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610</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调后束</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611</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612</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更换横拉杆球头（左、右）</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80/边</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613</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更换方向机防尘套</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80/边</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614</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更换方向机横拉杆</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80/边</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70/边</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60/边</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615</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调整方向盘间隙</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616</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更换助力泵油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617</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更换助力泵油壶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618</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换方向机外球头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619</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调整转向角度</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620</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拆换转向节</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621</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换方向机中尺</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622</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换前轴(工字梁 )</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623</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换发动机前支承垫螺栓</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624</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换发动机后支承垫螺栓</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625</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检修变速箱操纵机构</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626</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更换变速箱齿轮油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627</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检修变速箱油封漏油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628</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检修变速箱后油封漏油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629</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检修变速箱跳档异响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630</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减速器角齿油封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631</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检查调校前轮定位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632</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4"/>
              </w:rPr>
              <w:t>换高低压管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633</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检修助力泵</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634</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更换助力泵</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635</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保养方向机</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636</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动力转向机大修</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637</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换动力液压泵修理包</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638</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检修转向机电控系统</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639</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更换方向机主臂</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640</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更换方向机付臂</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641</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642</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更换方向机油散热器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643</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更换方向盘</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644</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方向间隙调整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645</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检修方向侧滑</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646</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拆装前平行杆</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647</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拆装后平行杆</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648</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拆装前稳定杆(左右)</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649</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拆装后稳定杆(左右)</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检修方向机</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651</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前桥转向系统大修</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652</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调整前轴转向节</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653</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换转向机十字轴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654</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换方向杆</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655</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换方向锁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75"/>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656</w:t>
            </w:r>
          </w:p>
        </w:tc>
        <w:tc>
          <w:tcPr>
            <w:tcW w:type="dxa" w:w="28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换方向减震器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429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8975</w:t>
            </w:r>
          </w:p>
        </w:tc>
        <w:tc>
          <w:tcPr>
            <w:tcW w:type="dxa" w:w="1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8060</w:t>
            </w:r>
          </w:p>
        </w:tc>
        <w:tc>
          <w:tcPr>
            <w:tcW w:type="dxa" w:w="14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6460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796"/>
        <w:gridCol w:w="2876"/>
        <w:gridCol w:w="1202"/>
        <w:gridCol w:w="1350"/>
        <w:gridCol w:w="1391"/>
      </w:tblGrid>
      <w:tr>
        <w:tc>
          <w:tcPr>
            <w:tcW w:type="dxa" w:w="827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维修项目报价(7)</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79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8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4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w:t>
            </w:r>
          </w:p>
        </w:tc>
      </w:tr>
      <w:tr>
        <w:tc>
          <w:tcPr>
            <w:tcW w:type="dxa" w:w="661"/>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61"/>
            <w:vMerge/>
            <w:tcBorders>
              <w:top w:val="none" w:color="000000" w:sz="4"/>
              <w:left w:val="single" w:color="000000" w:sz="4"/>
              <w:bottom w:val="single" w:color="000000" w:sz="4"/>
              <w:right w:val="single" w:color="000000" w:sz="4"/>
            </w:tcBorders>
          </w:tcPr>
          <w:p/>
        </w:tc>
        <w:tc>
          <w:tcPr>
            <w:tcW w:type="dxa" w:w="796"/>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空调系统⑦</w:t>
            </w: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测漏，加雪种（R12）</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测漏，加雪种（R134a）</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更换电磁离合器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更换压缩机</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更换冷凝器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清洁或更换蒸发器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更换暖水开关阀</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更换电子扇或电子扇马达</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更换风量调节开关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更换冷暖调节开关或拉索</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更换A/C开关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更换暖风水箱</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拆装空调鼓风机</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拆装空调进气滤网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检修电子扇电路</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检修空调电路</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空调系统全面检修</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719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换雪种瓶</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抽真空加雪种</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检修冷气提速开关</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换高低压管</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检修排漏</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清洗、拆装干燥瓶</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清洗、拆装散热网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更换空调继电器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更换空调管路</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检修压缩机磁吸</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清洗冷气风口、管道</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换制冷管(条)</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排除空调漏水</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检修、更换空调散热网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修补、更换蒸发器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检修、更换膨胀阀</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检修、更换冷气泵</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更换冷气皮带调整轮</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冷气风机检修</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拆装修复冷凝网</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739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拆装更换冷气温度感应器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更换冷气温度显示器</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检修空调部分异响</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更换空调保险阀</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744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清洗水箱</w:t>
            </w:r>
          </w:p>
        </w:tc>
        <w:tc>
          <w:tcPr>
            <w:tcW w:type="dxa" w:w="1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783"/>
        <w:gridCol w:w="2917"/>
        <w:gridCol w:w="1215"/>
        <w:gridCol w:w="1337"/>
        <w:gridCol w:w="1364"/>
      </w:tblGrid>
      <w:tr>
        <w:tc>
          <w:tcPr>
            <w:tcW w:type="dxa" w:w="8277"/>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维修项目报价(8)</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9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1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917"/>
            <w:vMerge/>
            <w:tcBorders>
              <w:top w:val="singl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917"/>
            <w:vMerge/>
            <w:tcBorders>
              <w:top w:val="single" w:color="000000" w:sz="4"/>
              <w:left w:val="none" w:color="000000" w:sz="4"/>
              <w:bottom w:val="single" w:color="000000" w:sz="4"/>
              <w:right w:val="single" w:color="000000" w:sz="4"/>
            </w:tcBorders>
          </w:tcP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车身电器⑧</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检修里程表线路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检修水温表线路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检修转速表线路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检修燃油表线路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检修机油压力线路（机油灯亮）</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检修充电指示灯线路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检修全车灯光线路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调整大灯位置及光轴</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更换大灯灯泡（个）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拆修雨刮连杆机构</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检修雨刮喷水机构</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更换雨刮片</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更换雨刮喷水壶或喷水电机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更换天线总成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更换电动天线芯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电池充电</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更换前门音响喇叭（个）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更换后音响喇叭（个）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拆装音响主机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更换电喇叭</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更换气袋线盘</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更换左右气袋及电脑</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更换升降器总开关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更换前门升降器或马达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更换后门升降器或马达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更换转向组合开关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更换前大灯或大灯座（只）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829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更换前角灯（只）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更换后尾灯（只）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更换转向灯灯泡（个）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更换后高位制动灯灯泡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更换前保险杠灯（只）</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检修、更换前射灯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检修手刹灯线路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检修挂挡杆灯线路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拆修天窗机构</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更换天窗开关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839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检修原厂防盗系统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检修电动后视镜及电路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更换仪表板照明灯泡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全车线路大修</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检修、清除气囊故障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拆装雨刮及机构</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更换前转向灯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更换落水槽饰条(条)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更换室内倒车镜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换发电机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检修、更换起动机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换雨刮马达</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换继电器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849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换保险盒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检修电子防盗器系统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解除ABS故障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放大电路故障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排除供油系统电器故障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回门控制故障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电脑检测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检修车速电器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检修巡航控制系统电路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检修电动座椅电路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859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检修分电器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更换前档</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更换后档</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更换外把手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更换四档泥板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检修发电机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检修电动车窗电路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检修中央门锁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拆装仪表台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869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拆装更换门灯感应器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检修安全带感应器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更换手刹灯感应器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更换刹车油量感应器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更换机油感应器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拆检尾门锁灯开关总成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检修调节器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检修起动线路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检修发电机异响</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检修充电灯常着</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检修仪表灯不着</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检修刹车灯常着</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检修手刹灯不着</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检修全车灯光信号</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检修行灯、尾灯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检修灯光开关总成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检修雨刮喷水电路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检修电动天线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检修电子燃油喷射系统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更换电池线（正）</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889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更换电池线（负）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检修发动机故障灯常见亮</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发动机保养归零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检修SRS装置</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更换仪表总成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检修自动波外控电器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检修液压方向机电子控制系统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检修自动防撞系统（仪表台）</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配装遥控器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检修加速防滑系统</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899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检修四轮驱动电控器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检修CD收放机外接电路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检修电子仪表板电路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检修更换雾灯（一对）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配装收放机</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检修大灯高低调整装置</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改装白天行车电路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检修大灯电路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检修小灯电路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更换电池线及接头</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8109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更换发电机整流器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更换发电机调节器（IC）</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更换雨刮臂</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电脑解除故障码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8113</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检修转向灯线路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8114</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检修倒车灯电路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8115</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检修喷水电路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8116</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检修雨刮电路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8117</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检修喇叭电路</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8118</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安装车尾静电线</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8119</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更换里程表</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8120</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更换组合仪表总成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8121</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清洗水箱</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8122</w:t>
            </w:r>
          </w:p>
        </w:tc>
        <w:tc>
          <w:tcPr>
            <w:tcW w:type="dxa" w:w="29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检查发电量</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436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15860</w:t>
            </w:r>
          </w:p>
        </w:tc>
        <w:tc>
          <w:tcPr>
            <w:tcW w:type="dxa" w:w="13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14180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10665</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61"/>
        <w:gridCol w:w="783"/>
        <w:gridCol w:w="2876"/>
        <w:gridCol w:w="1242"/>
        <w:gridCol w:w="1350"/>
        <w:gridCol w:w="1364"/>
      </w:tblGrid>
      <w:tr>
        <w:tc>
          <w:tcPr>
            <w:tcW w:type="dxa" w:w="827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维修项目报价(9)</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78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8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5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61"/>
            <w:vMerge/>
            <w:tcBorders>
              <w:top w:val="none" w:color="000000" w:sz="4"/>
              <w:left w:val="single" w:color="000000" w:sz="4"/>
              <w:bottom w:val="single" w:color="000000" w:sz="4"/>
              <w:right w:val="single" w:color="000000" w:sz="4"/>
            </w:tcBorders>
          </w:tcPr>
          <w:p/>
        </w:tc>
        <w:tc>
          <w:tcPr>
            <w:tcW w:type="dxa" w:w="783"/>
            <w:vMerge/>
            <w:tcBorders>
              <w:top w:val="single" w:color="000000" w:sz="4"/>
              <w:left w:val="none" w:color="000000" w:sz="4"/>
              <w:bottom w:val="single" w:color="000000" w:sz="4"/>
              <w:right w:val="single" w:color="000000" w:sz="4"/>
            </w:tcBorders>
          </w:tcPr>
          <w:p/>
        </w:tc>
        <w:tc>
          <w:tcPr>
            <w:tcW w:type="dxa" w:w="2876"/>
            <w:vMerge/>
            <w:tcBorders>
              <w:top w:val="single" w:color="000000" w:sz="4"/>
              <w:left w:val="none" w:color="000000" w:sz="4"/>
              <w:bottom w:val="single" w:color="000000" w:sz="4"/>
              <w:right w:val="single" w:color="000000" w:sz="4"/>
            </w:tcBorders>
          </w:tcP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车身部分⑨</w:t>
            </w: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拆装车身饰件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拆装仪表台</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更换前中网</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更换前或后档风玻璃</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更换发动机盖</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更换发动机仓前龙门架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更换发动机盖锁并调整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更换发动机盖拉索拉手</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更换倒车镜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拆装倒车雷达</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更换前翼子板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更换后翼子板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更换前车门（个）</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更换前门玻璃（件）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拆装前门内饰板（件）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拆装后门饰板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拆装向管柱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更换车身前立柱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更换车身中立柱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更换前门锁机并调整（个）</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更换后门锁机并调整</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更换落水槽饰条（条）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更换前门玻璃绒槽（条）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更换后门玻璃绒槽</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更换前门升降器或马达</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更换后门升降器或马达</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更换门锁驱动器（个）</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更换后门玻璃（件）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929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更换行李箱盖</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更换前保险杠</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更换后保险杠</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更换点火开关及点火锁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更换全车标志</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更换全车锁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安装全车电镀楣</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更换天窗玻璃</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拆装天窗机构</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更换后门三角窗</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939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更换车身下裙</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更换后门玻璃外压条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更换前门玻璃外压条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校正大梁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更换车身地毯</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拆装驾驶室天花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拆装汽油箱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更换油箱拉索</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更换油箱开启盖</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949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更换水箱上支架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更换水箱下支架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更换车门防水胶条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更换车门外拉手</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更换车门内拉手</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更换车门限位器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更换后车门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拆装行李箱内饰件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更换行李箱后围板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更换行李箱拉簧</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959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拆装前排座椅</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拆装后排座椅及靠背</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更换挡泥胶（四轮）</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更换前轮内挡泥衬胶（单边）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更换后轮内挡泥补胶（单边）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更换车门防撞胶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更换大灯下支架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更换前保险杠上支架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更换后保险杠上支架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969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更换前叶子板内托（左或右）</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更换后叶子板内托（左或右）</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更换门柱外饰铰</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更换后盖铰</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更换前、后门门铰（对）</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更换前大灯(个)</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更换室内倒车镜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更换前转向灯</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更换后叶子板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单门修复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979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前杠修复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前叶子板修复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引擎盖修复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后箱盖修复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修玻璃升降器手动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修玻璃升降器电动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换单门锁芯</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换尾箱盖锁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换引擎盖锁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焊补排气管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989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换车身彩条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发动机盖修复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更换前盖</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更换前盖拉索</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更换尾门撑杆</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排气喉拆装及修复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更换前格栅</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检修排气箱</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电池架烧焊固定</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999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检修中门轴承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检修车头盖锁</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检修前盖或后门撑</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固定保险杠角胶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无</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更换后叶子板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换车门玻璃</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换后视镜</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轮胎上盖板修复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后尾幅修复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9109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车身大修</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更换车身电镀饰板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油箱修补</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210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前照面修复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前玻璃框锈蚀修复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后玻璃框锈蚀修复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车顶沙板修复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修复后保险杠</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修复车身部分沙板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更换安全带</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9119</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调校车门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9120</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调校尾门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9121</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检修自动悬挂装置</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9122</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更换后盖拉线</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9123</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拆装全车附件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9124</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前门或后门修复（单）</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9125</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修复备胎架</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9126</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调校门锁位</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9127</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调校升降器</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w:t>
            </w:r>
          </w:p>
        </w:tc>
      </w:tr>
      <w:tr>
        <w:tc>
          <w:tcPr>
            <w:tcW w:type="dxa" w:w="661"/>
            <w:vMerge/>
            <w:tcBorders>
              <w:top w:val="none" w:color="000000" w:sz="4"/>
              <w:left w:val="single" w:color="000000" w:sz="4"/>
              <w:bottom w:val="single" w:color="000000" w:sz="4"/>
              <w:right w:val="single" w:color="000000" w:sz="4"/>
            </w:tcBorders>
          </w:tcPr>
          <w:p/>
        </w:tc>
        <w:tc>
          <w:tcPr>
            <w:tcW w:type="dxa" w:w="7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9128</w:t>
            </w:r>
          </w:p>
        </w:tc>
        <w:tc>
          <w:tcPr>
            <w:tcW w:type="dxa" w:w="28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换叶子板饰条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r>
      <w:tr>
        <w:tc>
          <w:tcPr>
            <w:tcW w:type="dxa" w:w="43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18750</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16390</w:t>
            </w:r>
          </w:p>
        </w:tc>
        <w:tc>
          <w:tcPr>
            <w:tcW w:type="dxa" w:w="13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12935</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74"/>
        <w:gridCol w:w="795"/>
        <w:gridCol w:w="1982"/>
        <w:gridCol w:w="835"/>
        <w:gridCol w:w="1227"/>
        <w:gridCol w:w="1388"/>
        <w:gridCol w:w="1361"/>
      </w:tblGrid>
      <w:tr>
        <w:tc>
          <w:tcPr>
            <w:tcW w:type="dxa" w:w="826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维修项目报价(十)</w:t>
            </w:r>
          </w:p>
        </w:tc>
      </w:tr>
      <w:tr>
        <w:tc>
          <w:tcPr>
            <w:tcW w:type="dxa" w:w="6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79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817"/>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76"/>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74"/>
            <w:vMerge/>
            <w:tcBorders>
              <w:top w:val="none" w:color="000000" w:sz="4"/>
              <w:left w:val="single" w:color="000000" w:sz="4"/>
              <w:bottom w:val="single" w:color="000000" w:sz="4"/>
              <w:right w:val="single" w:color="000000" w:sz="4"/>
            </w:tcBorders>
          </w:tcPr>
          <w:p/>
        </w:tc>
        <w:tc>
          <w:tcPr>
            <w:tcW w:type="dxa" w:w="795"/>
            <w:vMerge/>
            <w:tcBorders>
              <w:top w:val="single" w:color="000000" w:sz="4"/>
              <w:left w:val="none" w:color="000000" w:sz="4"/>
              <w:bottom w:val="single" w:color="000000" w:sz="4"/>
              <w:right w:val="single" w:color="000000" w:sz="4"/>
            </w:tcBorders>
          </w:tcPr>
          <w:p/>
        </w:tc>
        <w:tc>
          <w:tcPr>
            <w:tcW w:type="dxa" w:w="2817"/>
            <w:gridSpan w:val="2"/>
            <w:vMerge/>
            <w:tcBorders>
              <w:top w:val="single" w:color="000000" w:sz="4"/>
              <w:left w:val="none" w:color="000000" w:sz="4"/>
              <w:bottom w:val="single" w:color="000000" w:sz="4"/>
              <w:right w:val="single" w:color="000000" w:sz="4"/>
            </w:tcBorders>
          </w:tc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74"/>
            <w:vMerge/>
            <w:tcBorders>
              <w:top w:val="none" w:color="000000" w:sz="4"/>
              <w:left w:val="single" w:color="000000" w:sz="4"/>
              <w:bottom w:val="single" w:color="000000" w:sz="4"/>
              <w:right w:val="single" w:color="000000" w:sz="4"/>
            </w:tcBorders>
          </w:tcPr>
          <w:p/>
        </w:tc>
        <w:tc>
          <w:tcPr>
            <w:tcW w:type="dxa" w:w="795"/>
            <w:vMerge/>
            <w:tcBorders>
              <w:top w:val="single" w:color="000000" w:sz="4"/>
              <w:left w:val="none" w:color="000000" w:sz="4"/>
              <w:bottom w:val="single" w:color="000000" w:sz="4"/>
              <w:right w:val="single" w:color="000000" w:sz="4"/>
            </w:tcBorders>
          </w:tcPr>
          <w:p/>
        </w:tc>
        <w:tc>
          <w:tcPr>
            <w:tcW w:type="dxa" w:w="2817"/>
            <w:gridSpan w:val="2"/>
            <w:vMerge/>
            <w:tcBorders>
              <w:top w:val="single" w:color="000000" w:sz="4"/>
              <w:left w:val="none" w:color="000000" w:sz="4"/>
              <w:bottom w:val="single" w:color="000000" w:sz="4"/>
              <w:right w:val="single" w:color="000000" w:sz="4"/>
            </w:tcBorders>
          </w:tcP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钣金⑩</w:t>
            </w:r>
          </w:p>
        </w:tc>
        <w:tc>
          <w:tcPr>
            <w:tcW w:type="dxa" w:w="7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1001</w:t>
            </w:r>
          </w:p>
        </w:tc>
        <w:tc>
          <w:tcPr>
            <w:tcW w:type="dxa" w:w="198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全车内外沙板凹位             霉烂位修复及校正</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一般</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r>
      <w:tr>
        <w:tc>
          <w:tcPr>
            <w:tcW w:type="dxa" w:w="674"/>
            <w:vMerge/>
            <w:tcBorders>
              <w:top w:val="none" w:color="000000" w:sz="4"/>
              <w:left w:val="single" w:color="000000" w:sz="4"/>
              <w:bottom w:val="single" w:color="000000" w:sz="4"/>
              <w:right w:val="single" w:color="000000" w:sz="4"/>
            </w:tcBorders>
          </w:tcPr>
          <w:p/>
        </w:tc>
        <w:tc>
          <w:tcPr>
            <w:tcW w:type="dxa" w:w="795"/>
            <w:vMerge/>
            <w:tcBorders>
              <w:top w:val="none" w:color="000000" w:sz="4"/>
              <w:left w:val="none" w:color="000000" w:sz="4"/>
              <w:bottom w:val="single" w:color="000000" w:sz="4"/>
              <w:right w:val="single" w:color="000000" w:sz="4"/>
            </w:tcBorders>
          </w:tcPr>
          <w:p/>
        </w:tc>
        <w:tc>
          <w:tcPr>
            <w:tcW w:type="dxa" w:w="1982"/>
            <w:vMerge/>
            <w:tcBorders>
              <w:top w:val="none" w:color="000000" w:sz="4"/>
              <w:left w:val="none" w:color="000000" w:sz="4"/>
              <w:bottom w:val="single" w:color="000000" w:sz="4"/>
              <w:right w:val="single" w:color="000000" w:sz="4"/>
            </w:tcBorders>
          </w:tcP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严重</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1002</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发动机盖凹位修复及校正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1003</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左前叶子板凹位修复及校正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1004</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右前叶子板凹位修复及校正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1005</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车顶凹位修复及校正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1006</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左前门凹位修复及校正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1007</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右前门凹位修复及校正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1008</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左下裙条凹位修复及校正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1009</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右下裙条凹位修复及校正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130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1010</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左前立柱凹位修复及校正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1011</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右前立柱凹位修复及校正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1012</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左中柱凹位修复及校正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1013</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右中柱凹位修复及校正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1014</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更换左前大梁</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1015</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更换右前大梁</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1016</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左后门凹位修复及校正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1017</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右后门凹位修复及校正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1018</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左后叶子板凹位修复及校正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1019</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右后叶子板凹位修复及校正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1020</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行李箱盖凹位修复及校正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1021</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前保险杠凹位修复及校正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1022</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后保险杠凹位修复及校正</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1023</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修复前大梁（后）</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1024</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修复前、后大梁</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1025</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中门沙板修复</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74"/>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1026</w:t>
            </w:r>
          </w:p>
        </w:tc>
        <w:tc>
          <w:tcPr>
            <w:tcW w:type="dxa" w:w="28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拆装清洁全车室内饰件</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428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8790</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7290</w:t>
            </w:r>
          </w:p>
        </w:tc>
        <w:tc>
          <w:tcPr>
            <w:tcW w:type="dxa" w:w="1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6120</w:t>
            </w:r>
          </w:p>
        </w:tc>
      </w:tr>
    </w:tbl>
    <w:p>
      <w:pPr>
        <w:pStyle w:val="null3"/>
        <w:ind w:firstLine="480"/>
        <w:jc w:val="both"/>
      </w:pP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88"/>
        <w:gridCol w:w="801"/>
        <w:gridCol w:w="1560"/>
        <w:gridCol w:w="1292"/>
        <w:gridCol w:w="1250"/>
        <w:gridCol w:w="1531"/>
        <w:gridCol w:w="1124"/>
      </w:tblGrid>
      <w:tr>
        <w:tc>
          <w:tcPr>
            <w:tcW w:type="dxa" w:w="8246"/>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维修项目报价(十一)</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类别</w:t>
            </w:r>
          </w:p>
        </w:tc>
        <w:tc>
          <w:tcPr>
            <w:tcW w:type="dxa" w:w="8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编号</w:t>
            </w:r>
          </w:p>
        </w:tc>
        <w:tc>
          <w:tcPr>
            <w:tcW w:type="dxa" w:w="2852"/>
            <w:gridSpan w:val="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维修项目</w:t>
            </w:r>
          </w:p>
        </w:tc>
        <w:tc>
          <w:tcPr>
            <w:tcW w:type="dxa" w:w="3905"/>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项目报价（人民币 元）</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single" w:color="000000" w:sz="4"/>
              <w:left w:val="none" w:color="000000" w:sz="4"/>
              <w:bottom w:val="single" w:color="000000" w:sz="4"/>
              <w:right w:val="single" w:color="000000" w:sz="4"/>
            </w:tcBorders>
          </w:tcPr>
          <w:p/>
        </w:tc>
        <w:tc>
          <w:tcPr>
            <w:tcW w:type="dxa" w:w="2852"/>
            <w:gridSpan w:val="2"/>
            <w:vMerge/>
            <w:tcBorders>
              <w:top w:val="single" w:color="000000" w:sz="4"/>
              <w:left w:val="non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一类</w:t>
            </w:r>
          </w:p>
        </w:tc>
        <w:tc>
          <w:tcPr>
            <w:tcW w:type="dxa" w:w="15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二类</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三类</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single" w:color="000000" w:sz="4"/>
              <w:left w:val="none" w:color="000000" w:sz="4"/>
              <w:bottom w:val="single" w:color="000000" w:sz="4"/>
              <w:right w:val="single" w:color="000000" w:sz="4"/>
            </w:tcBorders>
          </w:tcPr>
          <w:p/>
        </w:tc>
        <w:tc>
          <w:tcPr>
            <w:tcW w:type="dxa" w:w="2852"/>
            <w:gridSpan w:val="2"/>
            <w:vMerge/>
            <w:tcBorders>
              <w:top w:val="single" w:color="000000" w:sz="4"/>
              <w:left w:val="none" w:color="000000" w:sz="4"/>
              <w:bottom w:val="single" w:color="000000" w:sz="4"/>
              <w:right w:val="single" w:color="000000" w:sz="4"/>
            </w:tcBorders>
          </w:tcP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3000CC以上</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2000-3000CC</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2000CC以下</w:t>
            </w:r>
          </w:p>
        </w:tc>
      </w:tr>
      <w:tr>
        <w:tc>
          <w:tcPr>
            <w:tcW w:type="dxa" w:w="6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烤漆及美容</w:t>
            </w: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1101</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全车烤漆内外</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1102</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发动机盖烤漆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1103</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前保险杠烤漆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315</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1104</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前保险杠补漆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局部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1105</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后保险杠烤漆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370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320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1106</w:t>
            </w:r>
          </w:p>
        </w:tc>
        <w:tc>
          <w:tcPr>
            <w:tcW w:type="dxa" w:w="15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后保险杠补漆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局部</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1107</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前叶子板烤漆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1108</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后叶子板烤漆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1109</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前车门烤漆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1110</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后车门烤漆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1111</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前立柱烤漆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1112</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中立柱烤漆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240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1113</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后立柱烤漆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1114</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车门上幅烤漆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1115</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车门下幅烤漆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1116</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车门防撞条烤漆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1117</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沙板修复位补漆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1118</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车身下裙条烤漆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1119</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行李箱烤漆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1120</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车顶烤漆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残破</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88"/>
            <w:vMerge/>
            <w:tcBorders>
              <w:top w:val="none" w:color="000000" w:sz="4"/>
              <w:left w:val="single" w:color="000000" w:sz="4"/>
              <w:bottom w:val="single" w:color="000000" w:sz="4"/>
              <w:right w:val="single" w:color="000000" w:sz="4"/>
            </w:tcBorders>
          </w:tcPr>
          <w:p/>
        </w:tc>
        <w:tc>
          <w:tcPr>
            <w:tcW w:type="dxa" w:w="8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1121</w:t>
            </w:r>
          </w:p>
        </w:tc>
        <w:tc>
          <w:tcPr>
            <w:tcW w:type="dxa" w:w="156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倒车镜烤漆</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新件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vMerge/>
            <w:tcBorders>
              <w:top w:val="none" w:color="000000" w:sz="4"/>
              <w:left w:val="none" w:color="000000" w:sz="4"/>
              <w:bottom w:val="single" w:color="000000" w:sz="4"/>
              <w:right w:val="single" w:color="000000" w:sz="4"/>
            </w:tcBorders>
          </w:tcPr>
          <w:p/>
        </w:tc>
        <w:tc>
          <w:tcPr>
            <w:tcW w:type="dxa" w:w="1560"/>
            <w:vMerge/>
            <w:tcBorders>
              <w:top w:val="none" w:color="000000" w:sz="4"/>
              <w:left w:val="none" w:color="000000" w:sz="4"/>
              <w:bottom w:val="single" w:color="000000" w:sz="4"/>
              <w:right w:val="single" w:color="000000" w:sz="4"/>
            </w:tcBorders>
          </w:tcP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旧件</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1122</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全车清洗座位、上蜡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1123</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发动机清洗、上蜡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1124</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全车抛光、上蜡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1125</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全车打磨、抛光、上蜡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1126</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上增艳蜡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1127</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全车除污渍</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1128</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打磨、抛光加一层</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1129</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单门焗漆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1130</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前机焗漆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1131</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后机焗漆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1132</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后箱盖焗漆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1133</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引擎盖焗漆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1134</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内部美容蒸气</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1135</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前盖烤漆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1136</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水蜡洗车</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1137</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上99普通上光蜡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1138</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更换全车座套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1139</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更换全车地毡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220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1140</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全车填面喷漆、烤漆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1141</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车底喷防锈漆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1142</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全车室内消毒</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1143</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全车装表茶纸</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1144</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室内椅套清洗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1145</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真皮座椅去渍、上光</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270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1146</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发动机外表清洗</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160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1147</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全车填面喷漆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5000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1148</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后尾幅喷漆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400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230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1149</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部分沙板喷漆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350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100</w:t>
            </w:r>
          </w:p>
        </w:tc>
      </w:tr>
      <w:tr>
        <w:tc>
          <w:tcPr>
            <w:tcW w:type="dxa" w:w="688"/>
            <w:vMerge/>
            <w:tcBorders>
              <w:top w:val="none" w:color="000000" w:sz="4"/>
              <w:left w:val="single" w:color="000000" w:sz="4"/>
              <w:bottom w:val="single" w:color="000000" w:sz="4"/>
              <w:right w:val="single" w:color="000000" w:sz="4"/>
            </w:tcBorders>
          </w:tcPr>
          <w:p/>
        </w:tc>
        <w:tc>
          <w:tcPr>
            <w:tcW w:type="dxa" w:w="8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1150</w:t>
            </w:r>
          </w:p>
        </w:tc>
        <w:tc>
          <w:tcPr>
            <w:tcW w:type="dxa" w:w="285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大梁修复后烤漆</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300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250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200</w:t>
            </w:r>
          </w:p>
        </w:tc>
      </w:tr>
      <w:tr>
        <w:tc>
          <w:tcPr>
            <w:tcW w:type="dxa" w:w="434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小计</w:t>
            </w:r>
          </w:p>
        </w:tc>
        <w:tc>
          <w:tcPr>
            <w:tcW w:type="dxa" w:w="1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41880</w:t>
            </w:r>
          </w:p>
        </w:tc>
        <w:tc>
          <w:tcPr>
            <w:tcW w:type="dxa" w:w="1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36870</w:t>
            </w:r>
          </w:p>
        </w:tc>
        <w:tc>
          <w:tcPr>
            <w:tcW w:type="dxa" w:w="1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28400</w:t>
            </w:r>
          </w:p>
        </w:tc>
      </w:tr>
    </w:tbl>
    <w:p>
      <w:pPr>
        <w:pStyle w:val="null3"/>
        <w:ind w:firstLine="480"/>
        <w:jc w:val="both"/>
      </w:pPr>
      <w:r>
        <w:rPr>
          <w:b/>
          <w:sz w:val="24"/>
        </w:rPr>
        <w:t>（四）维修企业管理目标月考核评分表</w:t>
      </w:r>
    </w:p>
    <w:tbl>
      <w:tblPr>
        <w:tblW w:w="0" w:type="auto"/>
        <w:tblInd w:type="dxa" w:w="75"/>
        <w:tblBorders>
          <w:top w:val="none" w:color="000000" w:sz="4"/>
          <w:left w:val="none" w:color="000000" w:sz="4"/>
          <w:bottom w:val="none" w:color="000000" w:sz="4"/>
          <w:right w:val="none" w:color="000000" w:sz="4"/>
          <w:insideH w:val="none"/>
          <w:insideV w:val="none"/>
        </w:tblBorders>
      </w:tblPr>
      <w:tblGrid>
        <w:gridCol w:w="690"/>
        <w:gridCol w:w="5026"/>
        <w:gridCol w:w="1042"/>
        <w:gridCol w:w="1549"/>
      </w:tblGrid>
      <w:tr>
        <w:tc>
          <w:tcPr>
            <w:tcW w:type="dxa" w:w="8307"/>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b/>
                <w:sz w:val="24"/>
              </w:rPr>
              <w:t>考评单位盖章：                          考评日期：     年   月至   月</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5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评分标准</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考核扣分</w:t>
            </w:r>
          </w:p>
        </w:tc>
        <w:tc>
          <w:tcPr>
            <w:tcW w:type="dxa" w:w="1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扣分说明</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1</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中标供应商未按规定建立车辆维修档案（一车一档）。</w:t>
            </w:r>
            <w:r>
              <w:rPr>
                <w:b/>
                <w:sz w:val="24"/>
              </w:rPr>
              <w:t>每发现一宗扣2分。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2</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中标供应商未落实车辆完工后的使用情况回访制度（车辆使用单位）。</w:t>
            </w:r>
            <w:r>
              <w:rPr>
                <w:b/>
                <w:sz w:val="24"/>
              </w:rPr>
              <w:t>每发现一宗扣2分</w:t>
            </w:r>
            <w:r>
              <w:rPr>
                <w:sz w:val="24"/>
              </w:rPr>
              <w:t>。</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3</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中标供应商未落实车辆送修、出厂接车验收签名登记和车辆完工后车辆清洗制度。</w:t>
            </w:r>
            <w:r>
              <w:rPr>
                <w:b/>
                <w:sz w:val="24"/>
              </w:rPr>
              <w:t>每发现一宗扣2分。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4</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中标供应商未按规定落实先报修审批，后维修的修车制度。</w:t>
            </w:r>
            <w:r>
              <w:rPr>
                <w:b/>
                <w:sz w:val="24"/>
              </w:rPr>
              <w:t>每发现一宗扣2分。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5</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中标供应商有如下情形：1、提供虚假信息，误导或欺骗车辆送修单位；2、对送修车辆的配件、备件、耗材不能提供有效的进货发票、凭证；3、用非原厂配件或旧件代替正厂配件以谋取非法利益。</w:t>
            </w:r>
            <w:r>
              <w:rPr>
                <w:b/>
                <w:sz w:val="24"/>
              </w:rPr>
              <w:t>每发现一宗扣10分。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6</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中标供应商为提高公务车维修费用，向送修单位或有关人员提供“好处”,相互串通重复报修或虚假报修。</w:t>
            </w:r>
            <w:r>
              <w:rPr>
                <w:b/>
                <w:sz w:val="24"/>
              </w:rPr>
              <w:t>每发现一宗扣15分。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7</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中标供应商未经车辆送修单位同意擅自将车辆转厂（非指定维修厂）维修。</w:t>
            </w:r>
            <w:r>
              <w:rPr>
                <w:b/>
                <w:sz w:val="24"/>
              </w:rPr>
              <w:t>每发现一宗扣15分。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8</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中标供应商未按规定执行机动车维修质量的保证制度，维修技术达不到要求，完工后的车辆存在返工现象。</w:t>
            </w:r>
            <w:r>
              <w:rPr>
                <w:b/>
                <w:sz w:val="24"/>
              </w:rPr>
              <w:t>每发现一宗扣10分。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9</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中标供应商故意夸大公务车辆故障、增加维修项目，提高维修费用。</w:t>
            </w:r>
            <w:r>
              <w:rPr>
                <w:b/>
                <w:sz w:val="24"/>
              </w:rPr>
              <w:t>每发现一宗扣10分。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10</w:t>
            </w: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中标供应商对更换下来的旧配件信息标注不清楚、缺失的。</w:t>
            </w:r>
            <w:r>
              <w:rPr>
                <w:b/>
                <w:sz w:val="24"/>
              </w:rPr>
              <w:t>每发现一宗扣2分。</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5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总计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c>
          <w:tcPr>
            <w:tcW w:type="dxa" w:w="1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p>
            <w:pPr>
              <w:pStyle w:val="null3"/>
              <w:ind w:firstLine="380"/>
              <w:jc w:val="center"/>
            </w:pPr>
          </w:p>
        </w:tc>
      </w:tr>
      <w:tr>
        <w:tc>
          <w:tcPr>
            <w:tcW w:type="dxa" w:w="83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说明：该表总分100分，由采购人考评填报，于每月首月5日前报采购人主管部门（韶关市公安局交通警察支队部门车辆报至韶关市公安局交通警察支队部门汇总；韶关市公安局其他部门车辆报至警务保障科部门汇总）汇总，具体考评情况如下：</w:t>
            </w:r>
          </w:p>
          <w:p>
            <w:pPr>
              <w:pStyle w:val="null3"/>
              <w:ind w:firstLine="380"/>
              <w:jc w:val="both"/>
            </w:pPr>
            <w:r>
              <w:rPr>
                <w:sz w:val="24"/>
              </w:rPr>
              <w:t>（1）当上月总评大于或等于90分的，采购人主管部门将上月考评总表（加盖公章，下同）交中标供应商确认，并按照上月维修费用的100％支付。</w:t>
            </w:r>
          </w:p>
          <w:p>
            <w:pPr>
              <w:pStyle w:val="null3"/>
              <w:ind w:firstLine="380"/>
              <w:jc w:val="both"/>
            </w:pPr>
            <w:r>
              <w:rPr>
                <w:sz w:val="24"/>
              </w:rPr>
              <w:t>（2）当上月总评大于或等于75分但小于90分的，采购人主管部门将上月考评情况（含扣分证据资料）提交采购人项目监管工作小组审核，根据审核结果制作月考评总表交中标供应商确认，并按照上月维修费用的90％支付。</w:t>
            </w:r>
          </w:p>
          <w:p>
            <w:pPr>
              <w:pStyle w:val="null3"/>
              <w:ind w:firstLine="380"/>
              <w:jc w:val="both"/>
            </w:pPr>
            <w:r>
              <w:rPr>
                <w:sz w:val="24"/>
              </w:rPr>
              <w:t>（3）当上月总评小于75分的，由采购人向中标供应商发出整改通知书，同时抄送给采购人主管部门，采购人主管部门将上月考评情况（含扣分证据资料）提交采购人项目监管工作小组审核，根据审核结果制作月考评总表交中标供应商确认，并按照上月维修费用的75％支付。此外，采购人项目监管工作小组就是否终止中标供应商服务资格进行研究，并提出处理意见报采购人单位审定。</w:t>
            </w:r>
          </w:p>
        </w:tc>
      </w:tr>
    </w:tbl>
    <w:p>
      <w:pPr>
        <w:pStyle w:val="null3"/>
        <w:ind w:firstLine="480"/>
        <w:jc w:val="left"/>
      </w:pPr>
      <w:r>
        <w:rPr>
          <w:b/>
          <w:sz w:val="24"/>
        </w:rPr>
        <w:t>（五）资格条件承诺函</w:t>
      </w:r>
    </w:p>
    <w:p>
      <w:pPr>
        <w:pStyle w:val="null3"/>
        <w:ind w:firstLine="480"/>
        <w:jc w:val="center"/>
      </w:pPr>
      <w:r>
        <w:rPr>
          <w:b/>
          <w:sz w:val="24"/>
        </w:rPr>
        <w:t>资格条件承诺函</w:t>
      </w:r>
    </w:p>
    <w:p>
      <w:pPr>
        <w:pStyle w:val="null3"/>
        <w:ind w:firstLine="420"/>
        <w:jc w:val="both"/>
      </w:pPr>
      <w:r>
        <w:rPr>
          <w:sz w:val="24"/>
        </w:rPr>
        <w:t>我方</w:t>
      </w:r>
      <w:r>
        <w:rPr>
          <w:sz w:val="24"/>
          <w:u w:val="single"/>
        </w:rPr>
        <w:t xml:space="preserve"> （供应商名称）</w:t>
      </w:r>
      <w:r>
        <w:rPr>
          <w:sz w:val="24"/>
        </w:rPr>
        <w:t>符合《中华人民共和国政府采购法》第二十二条第一款第（二）项、第（三）项、第（四）项、第（五）项规定条件，具体包括：</w:t>
      </w:r>
    </w:p>
    <w:p>
      <w:pPr>
        <w:pStyle w:val="null3"/>
        <w:ind w:firstLine="420"/>
        <w:jc w:val="both"/>
      </w:pPr>
      <w:r>
        <w:rPr>
          <w:sz w:val="24"/>
        </w:rPr>
        <w:t>1.具有良好的商业信誉和健全的财务会计制度；</w:t>
      </w:r>
    </w:p>
    <w:p>
      <w:pPr>
        <w:pStyle w:val="null3"/>
        <w:ind w:firstLine="420"/>
        <w:jc w:val="both"/>
      </w:pPr>
      <w:r>
        <w:rPr>
          <w:sz w:val="24"/>
        </w:rPr>
        <w:t>2.具有履行合同所必需的设备和专业技术能力；</w:t>
      </w:r>
    </w:p>
    <w:p>
      <w:pPr>
        <w:pStyle w:val="null3"/>
        <w:ind w:firstLine="420"/>
        <w:jc w:val="both"/>
      </w:pPr>
      <w:r>
        <w:rPr>
          <w:sz w:val="24"/>
        </w:rPr>
        <w:t>3.具有依法缴纳税收和社会保障资金的良好记录；</w:t>
      </w:r>
    </w:p>
    <w:p>
      <w:pPr>
        <w:pStyle w:val="null3"/>
        <w:ind w:firstLine="420"/>
        <w:jc w:val="both"/>
      </w:pPr>
      <w:r>
        <w:rPr>
          <w:sz w:val="24"/>
        </w:rPr>
        <w:t>4.参加政府采购活动前三年内，在经营活动中没有重大违法记录。</w:t>
      </w:r>
    </w:p>
    <w:p>
      <w:pPr>
        <w:pStyle w:val="null3"/>
        <w:ind w:firstLine="420"/>
        <w:jc w:val="both"/>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4"/>
        </w:rPr>
        <w:t>特此承诺。</w:t>
      </w:r>
    </w:p>
    <w:p>
      <w:pPr>
        <w:pStyle w:val="null3"/>
        <w:ind w:firstLine="480"/>
        <w:jc w:val="right"/>
      </w:pPr>
      <w:r>
        <w:rPr>
          <w:sz w:val="24"/>
        </w:rPr>
        <w:t>供应商名称（公章）</w:t>
      </w:r>
    </w:p>
    <w:p>
      <w:pPr>
        <w:pStyle w:val="null3"/>
        <w:ind w:firstLine="480"/>
        <w:jc w:val="right"/>
      </w:pPr>
      <w:r>
        <w:rPr>
          <w:sz w:val="24"/>
        </w:rPr>
        <w:t xml:space="preserve">                                                 年   月  日</w:t>
      </w:r>
    </w:p>
    <w:p>
      <w:pPr>
        <w:pStyle w:val="null3"/>
      </w:pPr>
    </w:p>
    <w:p>
      <w:pPr>
        <w:pStyle w:val="null3"/>
      </w:pPr>
      <w:r>
        <w:rPr/>
        <w:t>采购包1（机动车维修服务五）</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服务期自合同生效之日起一年</w:t>
            </w:r>
          </w:p>
        </w:tc>
      </w:tr>
      <w:tr>
        <w:tc>
          <w:tcPr>
            <w:tcW w:type="dxa" w:w="4153"/>
          </w:tcPr>
          <w:p>
            <w:pPr>
              <w:pStyle w:val="null3"/>
            </w:pPr>
            <w:r>
              <w:rPr/>
              <w:t>标的提供的地点</w:t>
            </w:r>
          </w:p>
        </w:tc>
        <w:tc>
          <w:tcPr>
            <w:tcW w:type="dxa" w:w="4153"/>
          </w:tcPr>
          <w:p>
            <w:pPr>
              <w:pStyle w:val="null3"/>
            </w:pPr>
          </w:p>
          <w:p>
            <w:pPr>
              <w:pStyle w:val="null3"/>
            </w:pPr>
            <w:r>
              <w:rPr/>
              <w:t>以韶关市武江区为主其他区域为辅</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按月结算，中标供应商为采购人维修车辆的费用在次月据实结算并支付（车辆质量保证期整车大修和总成大修100天和二级维护30天后结算）。结算时，中标供应商须提供采购人规定统一格式的电脑维修结算清单，电脑维修结算清单须经采购人核实确认无误后，中标供应商开具正规发票，采购人自收到发票15日内完成资金支付，以支票或转账形式支付车辆维修费用，因采购人相关财务制度和财务封账期需要，结算日期顺延至开账后次月内结算。  2.当没有相应标准的车型时，结算时按相近的车型计算。  3.维修工时费标准表中未涉及的工时费标准由中标供应商先按市场价报，经采购人审批同意后实施。  4.无相应标准的特殊结构作业项目以及在交通事故中损坏较严重的车辆，维修费用按保险公司或采购人鉴定后进行结算。 5.采购人支付每月维修费时，将与上一月管理目标月考核评分挂钩（具体要求见《维修企业管理目标月考核评分表》）。</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1期：1.采购人送修的车辆经中标供应商修理后交付采购人前，必须经采购人的司机和车管员验收，并在中标供应商的结算清单及采购人的《韶关市公安局公务车辆维修审批表》上签名确认。 2.按照合同的约定对履约情况进行验收，对每一项技术、服务、安全标准的履约情况进行确认。</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车辆维修和保养服务</w:t>
            </w:r>
          </w:p>
        </w:tc>
        <w:tc>
          <w:tcPr>
            <w:tcW w:type="dxa" w:w="831"/>
          </w:tcPr>
          <w:p>
            <w:pPr>
              <w:pStyle w:val="null3"/>
              <w:jc w:val="left"/>
            </w:pPr>
            <w:r>
              <w:rPr/>
              <w:t>机动车维修服务五</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340,000.00</w:t>
            </w:r>
          </w:p>
        </w:tc>
        <w:tc>
          <w:tcPr>
            <w:tcW w:type="dxa" w:w="831"/>
          </w:tcPr>
          <w:p>
            <w:pPr>
              <w:pStyle w:val="null3"/>
              <w:jc w:val="right"/>
            </w:pPr>
            <w:r>
              <w:rPr/>
              <w:t>340,000.00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机动车维修服务五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一、车辆维修服务项目： 1. 包括：车辆日常维护、一级维护、二级维护；汽车大修、总成修理、汽车小修、汽车易耗件更换和汽车专项修理、二十四小时车辆救援服务（包括全年节假日车辆救援服务）；代办车辆年审和其他有关的汽车维修服务项目。 2. 投标人凭采购人开具的《韶关市公安局公务车辆维修审批表》中的申报项目进行维修服务，投标人不得擅自增减维修项目。投标人在对车辆进行维修过程中，若发现车辆有申报项目之外的问题，并有影响车辆行驶安全，确需增加维修项目的，应当通知采购人并征得采购人书面同意后，方可增加车辆的维修项目。</w:t>
            </w:r>
          </w:p>
        </w:tc>
      </w:tr>
      <w:tr>
        <w:tc>
          <w:tcPr>
            <w:tcW w:type="dxa" w:w="2076"/>
          </w:tcPr>
          <w:p/>
        </w:tc>
        <w:tc>
          <w:tcPr>
            <w:tcW w:type="dxa" w:w="415"/>
          </w:tcPr>
          <w:p>
            <w:pPr>
              <w:pStyle w:val="null3"/>
            </w:pPr>
            <w:r>
              <w:rPr/>
              <w:t>2</w:t>
            </w:r>
          </w:p>
        </w:tc>
        <w:tc>
          <w:tcPr>
            <w:tcW w:type="dxa" w:w="5814"/>
          </w:tcPr>
          <w:p>
            <w:pPr>
              <w:pStyle w:val="null3"/>
            </w:pPr>
            <w:r>
              <w:rPr/>
              <w:t>二、车辆维修完成时限：投标人保证优先对采购人送修的车辆进行维修，按照采购人与中标供应商约定的时间内完成车辆的维修。</w:t>
            </w:r>
          </w:p>
        </w:tc>
      </w:tr>
      <w:tr>
        <w:tc>
          <w:tcPr>
            <w:tcW w:type="dxa" w:w="2076"/>
          </w:tcPr>
          <w:p/>
        </w:tc>
        <w:tc>
          <w:tcPr>
            <w:tcW w:type="dxa" w:w="415"/>
          </w:tcPr>
          <w:p>
            <w:pPr>
              <w:pStyle w:val="null3"/>
            </w:pPr>
            <w:r>
              <w:rPr/>
              <w:t>3</w:t>
            </w:r>
          </w:p>
        </w:tc>
        <w:tc>
          <w:tcPr>
            <w:tcW w:type="dxa" w:w="5814"/>
          </w:tcPr>
          <w:p>
            <w:pPr>
              <w:pStyle w:val="null3"/>
            </w:pPr>
            <w:r>
              <w:rPr/>
              <w:t>三、维修费用及报价方式 1．维修费用包括：工时费、材料费。 2．工时费包括：一、二级维护、小修、大修及总成修理等的工时费，维修项目工时费根据《广东省2015公务车维修项目工时费报价明细表》中的项目报价作为基准价，投标人自行报出维修项目工时费折扣率，该折扣率不能大于100%，不能为负数或零，且是固定唯一值。工时费=基准价×维修项目工时费中标折扣率。 3．材料费包括材料进货价和材料管理费，其中，材料管理费率固定为10％。材料管理费率是指材料实际购进价格和销售价格的差价与材料实际购进价格之比，其中材料费不得高于市场平均价，不得高于同期投标人的销售价。 4．维修费用＝工时费+材料进货费×（1+材料管理费率10%） 5. 中标供应商材料进货原始单据要妥善保管，服务期间如采购人要求查验，中标供应商必须无条件提供，以供查验。</w:t>
            </w:r>
          </w:p>
        </w:tc>
      </w:tr>
      <w:tr>
        <w:tc>
          <w:tcPr>
            <w:tcW w:type="dxa" w:w="2076"/>
          </w:tcPr>
          <w:p/>
        </w:tc>
        <w:tc>
          <w:tcPr>
            <w:tcW w:type="dxa" w:w="415"/>
          </w:tcPr>
          <w:p>
            <w:pPr>
              <w:pStyle w:val="null3"/>
            </w:pPr>
            <w:r>
              <w:rPr/>
              <w:t>4</w:t>
            </w:r>
          </w:p>
        </w:tc>
        <w:tc>
          <w:tcPr>
            <w:tcW w:type="dxa" w:w="5814"/>
          </w:tcPr>
          <w:p>
            <w:pPr>
              <w:pStyle w:val="null3"/>
            </w:pPr>
            <w:r>
              <w:rPr/>
              <w:t>四、服务条款及要求： 1. 投标人必须严格遵守中华人民共和国交通运输部令2023年第14号《机动车维修管理规定》办法。 2. 场地、设施要求： 2.1 店面符合国家规定的安全标准，并且交通便利（或设有合理、明显的指示标志）； 2.2 修理车间按规定要求划分区域、车间设施良好、修理工位标示明确； 2.3 厂区内标志清晰、业户资质证明、员工资格证明、营业时间要明确展示； 2.4 保留足够的停车场地和接待区，接待区要有满足客户登记和休息的设施。 3. 设备要求：车身及车架检测、整形设备、汽车电控系统检测诊断设备、车辆举升设备、适用高强度钢惰性气体保护焊接设备、外出急修设备、符合行业标准的通用设备、专用设备、试验检测设备、计量仪具、手工工具。 4. 企业的服务项目、服务收费、服务承诺等应向采购人公开。在业务接待室的显眼处公布企业的有关证照、质量保证规定、监督投诉电话。 5. 投标人日常运作（接车、生产、交车、结算、投诉、索赔）要做到规范化、制度化，实行定人定岗定位，严格落实岗位责任制度，形成岗位责任追究制度，促进生产管理活动有秩序地进行。 6. 采购人出示公务车的《车辆行驶证》或车辆单位证明，才能按照公务车收费标准和服务标准进行报价、维修和结算。 7. 投标人接受委托维修时，维修项目和维修费用（工时费和材料费）都必须是客户签名认可的，投标人在投标时，应编制维修工时明细表，确保采购人对维修内容及其细节的知情权。 8. 投标人要严格按照维修合同的交车时限来安排维修，不能在规定时限内交车的，要提前与采购人联系，取得采购人的同意，凡未按规范要求延迟交车，每推后一天，按维修总单费用的10%向采购人支付违约金。 9. 检验人员必须在现场对车辆进行诊断，初步确定维修项目，并充分征求采购人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采购人支付违约金，非规定生产日期内更换新胎的，按轮胎总价的20%价格向采购人支付违约金。 10. 业务员制作估价单后，应详细向客户说明维修的项目、作业的内容、配件的来源渠道及价格、维修时间和维修费用。 11. 配件质量：必须用原厂全新配件；但在不影响车辆安全的基础上，确因车辆老旧经与使用单位沟通同意更换旧件到机动车上外，不得使用假冒伪劣配件及附厂件，一经发现，按十倍配件价格向采购人支付违约金。 12. 维修人员更换配件时，应以旧件换取库房的新件，同时旧件应交库房保存，维修人员不得私自保存。车辆竣工出厂后时，旧件应归还采购人，采购人不需要时，按维修企业的制度处理。 13. 汽车竣工出厂后，投标人应建立用户档案（包括用户名称、地址、电话、联系人、车牌号、送修公路数、维修明细资料等），以便今后联系、调查和服务。 14. 汽车竣工出厂后，责任保障期限及车辆质量保障按照国家有关部门颁发的最新标准执行。 15. 在质量保证期内，因维修质量造成的车辆故障或损坏，投标人应负责及时免费返修，全年返修率不得超过5%。由于维修质量问题严重造成的车辆异常损坏或车辆机件事故，除免费维修恢复车辆正常状态外，按总单20%向采购人支付违约金，且由投标人负责。 16. 应严格执行在投标文件中提出的服务承诺。 17. 必须接受、配合采购人检查工作，采购主管部门每月组织市局各部门车管员对服务企业进行综合检查考评，结合《维修企业管理目标月考核评分表》对服务企业进行量化考评。 ★18. 投标人必须免费提供在韶关市区范围内24小时救援服务（提供承诺函，格式自拟）。 19. 投标人不得驾驶采购人的所有车辆外出试车或作其它用途。 20. 采购人给中标供应商一个管理账户及一个电子邮箱。中标供应商每个月都通过电子邮件的形式将当月的公务车维修情况及金额发送给采购人，采购人将派专人分析统计。</w:t>
            </w:r>
          </w:p>
        </w:tc>
      </w:tr>
      <w:tr>
        <w:tc>
          <w:tcPr>
            <w:tcW w:type="dxa" w:w="2076"/>
          </w:tcPr>
          <w:p/>
        </w:tc>
        <w:tc>
          <w:tcPr>
            <w:tcW w:type="dxa" w:w="415"/>
          </w:tcPr>
          <w:p>
            <w:pPr>
              <w:pStyle w:val="null3"/>
            </w:pPr>
            <w:r>
              <w:rPr/>
              <w:t>5</w:t>
            </w:r>
          </w:p>
        </w:tc>
        <w:tc>
          <w:tcPr>
            <w:tcW w:type="dxa" w:w="5814"/>
          </w:tcPr>
          <w:p>
            <w:pPr>
              <w:pStyle w:val="null3"/>
            </w:pPr>
            <w:r>
              <w:rPr/>
              <w:t>五、质量保证： 1. 采购人送修的车辆经中标供应商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采购人有权要求投标人无偿返工，直至符合质量要求为止。</w:t>
            </w:r>
          </w:p>
        </w:tc>
      </w:tr>
      <w:tr>
        <w:tc>
          <w:tcPr>
            <w:tcW w:type="dxa" w:w="2076"/>
          </w:tcPr>
          <w:p/>
        </w:tc>
        <w:tc>
          <w:tcPr>
            <w:tcW w:type="dxa" w:w="415"/>
          </w:tcPr>
          <w:p>
            <w:pPr>
              <w:pStyle w:val="null3"/>
            </w:pPr>
            <w:r>
              <w:rPr/>
              <w:t>6</w:t>
            </w:r>
          </w:p>
        </w:tc>
        <w:tc>
          <w:tcPr>
            <w:tcW w:type="dxa" w:w="5814"/>
          </w:tcPr>
          <w:p>
            <w:pPr>
              <w:pStyle w:val="null3"/>
            </w:pPr>
            <w:r>
              <w:rPr/>
              <w:t>六、双方的权利义务 1. 采购人的权利义务： 1.1 采购人有权要求中标供应商给予优先的维修服务； 1.2 中标供应商所修好的车辆不符合质量标准的，采购人有权拒绝验收； 1.3 采购人有权要求中标供应商按时按要求提供采购人公务用车的维修情况报表； 1.4 采购人应提供送修车辆的《车辆行驶证》或车辆单位证明； 1.5 采购人应当按时与中标供应商结算车辆维修费用； 1.6.采购人有权要求对中标供应商的投标文件、投标文件的响应情况、资质材料等进行核实，包括但不限于：资质材料的原件、主维修场地、停车场地、维修设备、人员配备、相关管理制度等情况。届时，若中标供应商不能提供资料原件或与核实到的实际情况不相符的，则视为中标供应商虚假应标，核实的相关情况将报监管部门备案，由此引发的一切后果责任由中标供应商承担。 2. 中标供应商的权利义务： 2.1 中标供应商在维修竣工且采购人验收后有权要求采购人按时结算车辆维修费用； 2.2 中标供应商不得将采购人委托修理的公务车辆转到其他厂维修； 2.3 中标供应商应当给予采购人公务车辆优先的维修服务； 2.4 中标供应商应当按要求、按时按质完成采购人公务车辆的维修工作； 2.5 中标供应商为采购人修理公务用车，必须保证使用具备有关资格证的维修技术人员，保证维修质量； 2.6 中标供应商必须保证所使用的配件符合国家质量标准的全新原厂配件，不得未经检验随意更换汽车配件； 2.7 已维修竣工的车辆，中标供应商应用电脑填写维修清单，注明维修人员、竣工时间、维修项目及工时、材料价格和维修总费用，随时接受采购人的查验；应当建立机动车维修档案。机动车维修档案主要内容包括：维修合同、维修项目、具体维修人员及质量检验人员、检验单、峻工出厂合格证（副本）及结算清单，并在结算单上登记车辆公里数。机动车维修档案保存期为三年。 2.8 中标供应商必须按时向采购人报送采购人公务用车的维修情况； 2.9 采购人的车辆需维修的，中标供应商在采购人需要时，可派具有驾驶送修车辆准驾车型司机接送采购人需维修的车辆，采购人的车辆进入中标供应商修理厂后，按要求必须进行正常的检测作业、故障分析判断或路试等项目外，中标供应商不可以其任何借口动用采购人的车辆，未经采购人允许，中标供应商不可将采购人的车辆开出厂试车，绝不允许作其他用途。 2.10 采购人送修的车辆经中标供应商修理完毕交付采购人后，车辆油料表显示的数据要与送修前基本保持一致（在采购人同意进行故障分析判断或路试等项目的除外）； 2.11 采购人车辆在进厂维修期间所发生的交通违法行为和交通事故由中标供应商负全责； ★2.12 中标供应商对采购人的信息资料要严格保密，绝不能泄露；同时签订保密协议，保密条款在合同有效期结束后继续生效。采购人向中标供应商提供的任何资料，在中标供应商服务结束后，中标供应商均应及时交还采购人，属电子文档的应从电脑存储设备上永久清除。中标供应商违反保密规定的，应承担相应法律责任（提供承诺函，格式自拟）。</w:t>
            </w:r>
          </w:p>
        </w:tc>
      </w:tr>
      <w:tr>
        <w:tc>
          <w:tcPr>
            <w:tcW w:type="dxa" w:w="2076"/>
          </w:tcPr>
          <w:p/>
        </w:tc>
        <w:tc>
          <w:tcPr>
            <w:tcW w:type="dxa" w:w="415"/>
          </w:tcPr>
          <w:p>
            <w:pPr>
              <w:pStyle w:val="null3"/>
            </w:pPr>
            <w:r>
              <w:rPr/>
              <w:t>7</w:t>
            </w:r>
          </w:p>
        </w:tc>
        <w:tc>
          <w:tcPr>
            <w:tcW w:type="dxa" w:w="5814"/>
          </w:tcPr>
          <w:p>
            <w:pPr>
              <w:pStyle w:val="null3"/>
            </w:pPr>
            <w:r>
              <w:rPr/>
              <w:t>七、其他服务 1.除采购人提出的各项服务要求外，投标人可根据自身条件，说明可提供的特色服务或增值服务；投标人提供的特色服务或增值服务必须是符合国家相关规定与服务项目相关的内容。 2.特色服务或增值服务（针对投标人提供的特色或增值服务，采购人不再另行支付其他费用，本项目报价时投标人须充分考虑），包括但不限于如： 2.1 代办车辆投保及理赔工作。 2.2 提供新车启用指导工作，提供新车提车验车帮助。 2.3 办理交通事故处理工作。 2.4 为采购人单位司机提供驾驶安全及维修知识的培训。 2.5 提供以下汽车维修项目： 2.5.1春季：检查雨刮系统及清洗玻璃； 2.5.2 夏季：检查空调系统； 2.5.3 秋季：检查起动机蓄电系统； 2.5.4 冬季：检查水箱冷冻液及暖气系统； 2.6 提供定期上门检查车辆服务。</w:t>
            </w:r>
          </w:p>
        </w:tc>
      </w:tr>
      <w:tr>
        <w:tc>
          <w:tcPr>
            <w:tcW w:type="dxa" w:w="2076"/>
          </w:tcPr>
          <w:p/>
        </w:tc>
        <w:tc>
          <w:tcPr>
            <w:tcW w:type="dxa" w:w="415"/>
          </w:tcPr>
          <w:p>
            <w:pPr>
              <w:pStyle w:val="null3"/>
            </w:pPr>
            <w:r>
              <w:rPr/>
              <w:t>8</w:t>
            </w:r>
          </w:p>
        </w:tc>
        <w:tc>
          <w:tcPr>
            <w:tcW w:type="dxa" w:w="5814"/>
          </w:tcPr>
          <w:p>
            <w:pPr>
              <w:pStyle w:val="null3"/>
            </w:pPr>
            <w:r>
              <w:rPr/>
              <w:t>八、违约责任： 1. 采购人委托修理的车辆在中标供应商维修期间，中标供应商必须保证其安全，若出现采购人委托修理的车辆丢失或损毁，中标供应商应承担赔偿责任； 2. 因中标供应商维修质量问题造成采购人车辆事故和人员损害等经济损失，中标供应商应承担赔偿责任； 3. 采购人发现中标供应商擅自使用非原厂配件，以次充好或者随意更换汽车配件的，以配件的十倍价格向采购人支付违约金，并有权单方面终止合同。</w:t>
            </w:r>
          </w:p>
        </w:tc>
      </w:tr>
      <w:tr>
        <w:tc>
          <w:tcPr>
            <w:tcW w:type="dxa" w:w="2076"/>
          </w:tcPr>
          <w:p/>
        </w:tc>
        <w:tc>
          <w:tcPr>
            <w:tcW w:type="dxa" w:w="415"/>
          </w:tcPr>
          <w:p>
            <w:pPr>
              <w:pStyle w:val="null3"/>
            </w:pPr>
            <w:r>
              <w:rPr/>
              <w:t>9</w:t>
            </w:r>
          </w:p>
        </w:tc>
        <w:tc>
          <w:tcPr>
            <w:tcW w:type="dxa" w:w="5814"/>
          </w:tcPr>
          <w:p>
            <w:pPr>
              <w:pStyle w:val="null3"/>
            </w:pPr>
            <w:r>
              <w:rPr/>
              <w:t>九、争议的解决办法：双方在履行协议的过程中若发生纠纷，应尽量协商解决，协商不成的，任何一方可以依法向采购人所在地人民法院提起诉讼。</w:t>
            </w:r>
          </w:p>
        </w:tc>
      </w:tr>
      <w:tr>
        <w:tc>
          <w:tcPr>
            <w:tcW w:type="dxa" w:w="2076"/>
          </w:tcPr>
          <w:p/>
        </w:tc>
        <w:tc>
          <w:tcPr>
            <w:tcW w:type="dxa" w:w="415"/>
          </w:tcPr>
          <w:p>
            <w:pPr>
              <w:pStyle w:val="null3"/>
            </w:pPr>
            <w:r>
              <w:rPr/>
              <w:t>10</w:t>
            </w:r>
          </w:p>
        </w:tc>
        <w:tc>
          <w:tcPr>
            <w:tcW w:type="dxa" w:w="5814"/>
          </w:tcPr>
          <w:p>
            <w:pPr>
              <w:pStyle w:val="null3"/>
            </w:pPr>
            <w:r>
              <w:rPr/>
              <w:t>十、服务承诺（以下内容包含在本次服务内容中，采购人不再另行支付其他费用）： 投标人应本着“质量第一、顾客至上”的原则，为更好地为采购人公务车提供优质、快捷的服务，保障采购人公务用车的安全行驶，投标人应承诺： 1. 全年每天24小时维修服务，设立应急电话，实行24小时专人值班制度及值班电话； 2.因采购人单位工作的特殊性，车辆必须能保障紧急出警等应急响应任务；此外，考虑到采购人个别车型的数量较少，但使用频率高，容易出现车辆异常的问题，投标人也须保障该类车辆能及时、快速响应应急事件等，故本项目对车辆维修的响应速度要求高，投标人需综合考虑各种应急情况，能够及时、高效地派遣专业应急服务人员，应急服务人员应具备机动车检测维修相关的职业技能等级证书，确保能高质量地提供车辆维修服务，保障采购人顺利及时开展工作。投标人应能在30分钟内到达现场紧急救援（三区内：武江区、浈江区、曲江区，以武江区围绕市局的区域为主），如遇特殊情况的应事先电告结合实际情况酌情协商解决。 3. 提供上门接送车服务； 4. 提供车辆年检、保险、路桥费等服务； 5. 建立车辆详细维修档案，定期跟踪回访，开展提醒服务，提供日常保养和技术咨询培训服务，确保车辆具有良好状况； 6. 为完工出厂车辆提供清洁、吸尘服务； 7. 严格收费标准。</w:t>
            </w:r>
          </w:p>
        </w:tc>
      </w:tr>
      <w:tr>
        <w:tc>
          <w:tcPr>
            <w:tcW w:type="dxa" w:w="2076"/>
          </w:tcPr>
          <w:p/>
        </w:tc>
        <w:tc>
          <w:tcPr>
            <w:tcW w:type="dxa" w:w="415"/>
          </w:tcPr>
          <w:p>
            <w:pPr>
              <w:pStyle w:val="null3"/>
            </w:pPr>
            <w:r>
              <w:rPr/>
              <w:t>11</w:t>
            </w:r>
          </w:p>
        </w:tc>
        <w:tc>
          <w:tcPr>
            <w:tcW w:type="dxa" w:w="5814"/>
          </w:tcPr>
          <w:p>
            <w:pPr>
              <w:pStyle w:val="null3"/>
            </w:pPr>
            <w:r>
              <w:rPr/>
              <w:t>十一、服务团队人员要求 1.投标人在应急情况下应能派遣具有汽车维修工职业技能等级证书的服务人员。 2.为保障项目的服务质量，投标人配备的维修人员应通过职业水平评价，取得汽车维修工的职业技能等级证书的人员，表明其已具备相应专业技术岗位工作水平和能力。 3.拟投入本项目其他技术人员：配件管理员、财务人员、理赔员、电工、油漆工和钣金工中，应当具备相应的专业能力，具有四级/中级工或以上（职业技能等级证书）。</w:t>
            </w:r>
          </w:p>
        </w:tc>
      </w:tr>
      <w:tr>
        <w:tc>
          <w:tcPr>
            <w:tcW w:type="dxa" w:w="2076"/>
          </w:tcPr>
          <w:p/>
        </w:tc>
        <w:tc>
          <w:tcPr>
            <w:tcW w:type="dxa" w:w="415"/>
          </w:tcPr>
          <w:p>
            <w:pPr>
              <w:pStyle w:val="null3"/>
            </w:pPr>
            <w:r>
              <w:rPr/>
              <w:t>12</w:t>
            </w:r>
          </w:p>
        </w:tc>
        <w:tc>
          <w:tcPr>
            <w:tcW w:type="dxa" w:w="5814"/>
          </w:tcPr>
          <w:p>
            <w:pPr>
              <w:pStyle w:val="null3"/>
            </w:pPr>
            <w:r>
              <w:rPr/>
              <w:t>十二、其他要求 1.中标供应商应当建立本次采购项目的台账，建立健全财务报告制度，按要求向采购人提供项目实施资金的使用情况、项目执行情况、成果总结等相关的材料。 2.中标供应商应当严格遵守相关财务规定，规范管理和使用本次政府购买服务项目资金。 3.中标供应商应当积极配合相关部门对资金使用情况进行监督检查与绩效评价。</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2.采购人：本项目是指</w:t>
      </w:r>
      <w:r>
        <w:rPr/>
        <w:t>韶关市公安局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p>
          <w:p>
            <w:pPr>
              <w:pStyle w:val="null3"/>
            </w:pPr>
            <w:r>
              <w:rPr/>
              <w:t>采购包1：0% - 100%</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兼投不兼中：（1）推荐综合得分排名第一的投标人为第一中标候选人，排名第二的投标人为第二中标候选人，排名第三的投标人为第三中标候选人； （2）本次采购项目为“韶关市公安局2024-2025年度公务车维修服务项目（合同包5：机动车维修服务五）”的重招项目，根据第一次招标文件的约定，本包要求已中标“韶关市公安局2024-2025年度公务车维修服务项目（包组1、包组2、包组3、包组4）”的单位，不得参与本次投标；</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各包组招标代理服务费由中标供应商向采购代理机构一次性支付，按照国家计委颁布的《招标代理服务收费管理暂行办法》（计价格[2002]1980号）和国家发改委办公厅颁布的《国家发改委办公厅关于招标代理服务收费有关问题的通知》（发改办价格[2003]857号）、根据国家发展和改革委员会《关于进一步放开建设项目专业服务价格的通知》（发改价格[2015]299号）的规定招标收取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广东远东招标代理有限公司（http://www.gdydzb.com）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韶关市武江区西联镇小阳山沐芙路扬成名门综合楼三楼(韶关分公司)</w:t>
      </w:r>
    </w:p>
    <w:p>
      <w:pPr>
        <w:pStyle w:val="null3"/>
        <w:ind w:firstLine="480"/>
      </w:pPr>
      <w:r>
        <w:rPr/>
        <w:t>邮编：</w:t>
      </w:r>
      <w:r>
        <w:rPr/>
        <w:t>510000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采购包1(机动车维修服务五)：综合评分法,是指投标文件满足招标文件全部实质性要求，且按照评审因素的量化指标评审得分最高的投标人为中标候选人的评标方法。（最低报价不是中标的唯一依据。）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采购包1（机动车维修服务五）：</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采购包1（机动车维修服务五）：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根据《机动车维修管理规定》，从事机动车维修经营业务的，应当在依法向市场监督管理机构办理有关登记手续后，向所在地县级道路运输管理机构进行备案。投标人应提供二类或以上维修经营业务的备案证明或者提供承诺函，承诺中标后30天内向备案机关备案。</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本包组专门面向中小企业采购,供应商应为中小微企业或监狱企业或残疾人福利性单位。（提供《中小企业声明函》或属于监狱企业的证明材料或《残疾人福利性单位声明函》）</w:t>
            </w:r>
          </w:p>
        </w:tc>
      </w:tr>
    </w:tbl>
    <w:p>
      <w:pPr>
        <w:pStyle w:val="null3"/>
        <w:ind w:firstLine="480"/>
      </w:pPr>
      <w:r>
        <w:rPr/>
        <w:t>表二符合性审查表：</w:t>
      </w:r>
    </w:p>
    <w:p>
      <w:pPr>
        <w:pStyle w:val="null3"/>
      </w:pPr>
    </w:p>
    <w:p>
      <w:pPr>
        <w:pStyle w:val="null3"/>
      </w:pPr>
      <w:r>
        <w:rPr/>
        <w:t>采购包1（机动车维修服务五）：</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投标文件按招标文件要求签署、盖章的；</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投标折扣率报价没有大于100%，也没有为负数或零，且是固定唯一值的；投标文件未出现选择性报价或有附加条件报价的情形；</w:t>
            </w:r>
          </w:p>
        </w:tc>
      </w:tr>
      <w:tr>
        <w:tc>
          <w:tcPr>
            <w:tcW w:type="dxa" w:w="890"/>
          </w:tcPr>
          <w:p>
            <w:pPr>
              <w:pStyle w:val="null3"/>
            </w:pPr>
            <w:r>
              <w:rPr/>
              <w:t>3</w:t>
            </w:r>
          </w:p>
        </w:tc>
        <w:tc>
          <w:tcPr>
            <w:tcW w:type="dxa" w:w="3178"/>
          </w:tcPr>
          <w:p>
            <w:pPr>
              <w:pStyle w:val="null3"/>
            </w:pPr>
            <w:r>
              <w:rPr/>
              <w:t>“★”号实质性响应情况</w:t>
            </w:r>
          </w:p>
        </w:tc>
        <w:tc>
          <w:tcPr>
            <w:tcW w:type="dxa" w:w="4238"/>
          </w:tcPr>
          <w:p>
            <w:pPr>
              <w:pStyle w:val="null3"/>
            </w:pPr>
            <w:r>
              <w:rPr/>
              <w:t>投标文件完全满足招标文件的实质性条款（即标注★号条款） 无负偏离的；</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合同履行期限符合招标要求；</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采购包1(机动车维修服务五):</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技术部分45.0分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拟投入本项目维修设备情况  (15.0分)</w:t>
            </w:r>
          </w:p>
        </w:tc>
        <w:tc>
          <w:tcPr>
            <w:tcW w:type="dxa" w:w="5076"/>
          </w:tcPr>
          <w:p>
            <w:pPr>
              <w:pStyle w:val="null3"/>
              <w:jc w:val="left"/>
            </w:pPr>
            <w:r>
              <w:rPr/>
              <w:t>1.具有车身车架检测或整形设备、汽车电控系统检测诊断设备、适用高强度钢惰性气体保护焊接设备及计量器具，得5分，否则得0分；  2.具有车辆举升设备，8个或以上得5分，5-7个得3分，1-4个得1分，无得0分；  3.停车位情况：可同时停靠19座（或以上）车辆5辆（或以上）得5分，3辆得3分，1辆得1分；无得0分； 备注：提供维修机构现场实物实景照片作为证明材料。</w:t>
            </w:r>
          </w:p>
        </w:tc>
      </w:tr>
      <w:tr>
        <w:tc>
          <w:tcPr>
            <w:tcW w:type="dxa" w:w="922"/>
            <w:gridSpan w:val="2"/>
            <w:vMerge/>
          </w:tcPr>
          <w:p/>
        </w:tc>
        <w:tc>
          <w:tcPr>
            <w:tcW w:type="dxa" w:w="2307"/>
          </w:tcPr>
          <w:p>
            <w:pPr>
              <w:pStyle w:val="null3"/>
              <w:jc w:val="left"/>
            </w:pPr>
            <w:r>
              <w:rPr/>
              <w:t>应急响应时间  (8.0分)</w:t>
            </w:r>
          </w:p>
        </w:tc>
        <w:tc>
          <w:tcPr>
            <w:tcW w:type="dxa" w:w="5076"/>
          </w:tcPr>
          <w:p>
            <w:pPr>
              <w:pStyle w:val="null3"/>
              <w:jc w:val="left"/>
            </w:pPr>
            <w:r>
              <w:rPr/>
              <w:t>根据投标人接到采购人通知从维修场所出发到达武江区西联镇梅关路10号市公安局大院的应急响应时间（到达时间）进行评审： 响应时间在15（含）分钟内得8分；响应时间在15（不含）-25（含）分钟内得5分；响应时间在25（不含）分钟-30（含）分钟内得2分。   备注：提供应急服务响应时间承诺函作为证明材料，未提供不得分。</w:t>
            </w:r>
          </w:p>
        </w:tc>
      </w:tr>
      <w:tr>
        <w:tc>
          <w:tcPr>
            <w:tcW w:type="dxa" w:w="922"/>
            <w:gridSpan w:val="2"/>
            <w:vMerge/>
          </w:tcPr>
          <w:p/>
        </w:tc>
        <w:tc>
          <w:tcPr>
            <w:tcW w:type="dxa" w:w="2307"/>
          </w:tcPr>
          <w:p>
            <w:pPr>
              <w:pStyle w:val="null3"/>
              <w:jc w:val="left"/>
            </w:pPr>
            <w:r>
              <w:rPr/>
              <w:t>维修场所保障能力 (2.0分)</w:t>
            </w:r>
          </w:p>
        </w:tc>
        <w:tc>
          <w:tcPr>
            <w:tcW w:type="dxa" w:w="5076"/>
          </w:tcPr>
          <w:p>
            <w:pPr>
              <w:pStyle w:val="null3"/>
              <w:jc w:val="left"/>
            </w:pPr>
            <w:r>
              <w:rPr/>
              <w:t>投标人自有或租赁维修场所得2分。 备注：证明文件：  1.1维修场所若为自有的提供产权证明； 1.2维修场所若为租赁的提供房屋租赁合同和《房屋租赁登记备案证明》复印件。</w:t>
            </w:r>
          </w:p>
        </w:tc>
      </w:tr>
      <w:tr>
        <w:tc>
          <w:tcPr>
            <w:tcW w:type="dxa" w:w="922"/>
            <w:gridSpan w:val="2"/>
            <w:vMerge/>
          </w:tcPr>
          <w:p/>
        </w:tc>
        <w:tc>
          <w:tcPr>
            <w:tcW w:type="dxa" w:w="2307"/>
          </w:tcPr>
          <w:p>
            <w:pPr>
              <w:pStyle w:val="null3"/>
              <w:jc w:val="left"/>
            </w:pPr>
            <w:r>
              <w:rPr/>
              <w:t>总体服务方案 (9.0分)</w:t>
            </w:r>
          </w:p>
        </w:tc>
        <w:tc>
          <w:tcPr>
            <w:tcW w:type="dxa" w:w="5076"/>
          </w:tcPr>
          <w:p>
            <w:pPr>
              <w:pStyle w:val="null3"/>
              <w:jc w:val="left"/>
            </w:pPr>
            <w:r>
              <w:rPr/>
              <w:t>根据投标人针对本项目制定的总体服务方案(包括①服务流程、②定人定岗的具体安排、③车辆维修服务项目)进行综合评分:上述三项内容中，每提供一项内容且完全满足采购需求的，得3分；不满足用户需求不得分。此小项最高得9分。</w:t>
            </w:r>
          </w:p>
        </w:tc>
      </w:tr>
      <w:tr>
        <w:tc>
          <w:tcPr>
            <w:tcW w:type="dxa" w:w="922"/>
            <w:gridSpan w:val="2"/>
            <w:vMerge/>
          </w:tcPr>
          <w:p/>
        </w:tc>
        <w:tc>
          <w:tcPr>
            <w:tcW w:type="dxa" w:w="2307"/>
          </w:tcPr>
          <w:p>
            <w:pPr>
              <w:pStyle w:val="null3"/>
              <w:jc w:val="left"/>
            </w:pPr>
            <w:r>
              <w:rPr/>
              <w:t>服务质量及保证措施  (6.0分)</w:t>
            </w:r>
          </w:p>
        </w:tc>
        <w:tc>
          <w:tcPr>
            <w:tcW w:type="dxa" w:w="5076"/>
          </w:tcPr>
          <w:p>
            <w:pPr>
              <w:pStyle w:val="null3"/>
              <w:jc w:val="left"/>
            </w:pPr>
            <w:r>
              <w:rPr/>
              <w:t>根据投标人针对本项目制定的服务质量及保证措施(包括①车辆维修质量指标、②保障制度和各项管理规章制度，③安全生产措施)进行综合评分:上述三项内容中，每提供一项内容且完全满足采购需求的，得2分；不满足用户需求不得分。此小项最高得6分。</w:t>
            </w:r>
          </w:p>
        </w:tc>
      </w:tr>
      <w:tr>
        <w:tc>
          <w:tcPr>
            <w:tcW w:type="dxa" w:w="922"/>
            <w:gridSpan w:val="2"/>
            <w:vMerge/>
          </w:tcPr>
          <w:p/>
        </w:tc>
        <w:tc>
          <w:tcPr>
            <w:tcW w:type="dxa" w:w="2307"/>
          </w:tcPr>
          <w:p>
            <w:pPr>
              <w:pStyle w:val="null3"/>
              <w:jc w:val="left"/>
            </w:pPr>
            <w:r>
              <w:rPr/>
              <w:t>售后服务方案 (5.0分)</w:t>
            </w:r>
          </w:p>
        </w:tc>
        <w:tc>
          <w:tcPr>
            <w:tcW w:type="dxa" w:w="5076"/>
          </w:tcPr>
          <w:p>
            <w:pPr>
              <w:pStyle w:val="null3"/>
              <w:jc w:val="left"/>
            </w:pPr>
            <w:r>
              <w:rPr/>
              <w:t>根据投标人售后服务方案（包括但不限于零配件质保期、安全生产、车辆维修档案的建立、车辆完工后的使用情况回访、售后服务等）进行评分： 1、零配件质保期优于行业标准，安全生产体系健全，车辆维修档案的建立齐全，车辆完工后的使用情况回访及时，售后服务管理方案完善的，得5分； 2、零配件质保期符合行业标准，安全生产体系较健全，车辆维修档案的建立较齐全，车辆完工后的使用情况回访较及时，售后服务管理方案较完善的，得3分； 3、零配件质保期少于行业标准，安全生产体系不够健全，车辆维修档案的建立不够齐全，车辆完工后的使用情况回访不够及时，售后服务管理方案不够完善的，得1分； 4、未提供，不得分。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投标人2020年1月1日以来的同类项目业绩（以年度合同或协议为准），每提供一个含“机动车维修服务”的同类项目经验得1分，最高得5分。  备注：附上合同复印件作为同类业绩评价证明资料，未提供不得分。同一单位的业绩不得重复计分。</w:t>
            </w:r>
          </w:p>
        </w:tc>
      </w:tr>
      <w:tr>
        <w:tc>
          <w:tcPr>
            <w:tcW w:type="dxa" w:w="922"/>
            <w:gridSpan w:val="2"/>
            <w:vMerge/>
          </w:tcPr>
          <w:p/>
        </w:tc>
        <w:tc>
          <w:tcPr>
            <w:tcW w:type="dxa" w:w="2307"/>
          </w:tcPr>
          <w:p>
            <w:pPr>
              <w:pStyle w:val="null3"/>
              <w:jc w:val="left"/>
            </w:pPr>
            <w:r>
              <w:rPr/>
              <w:t>用户评价  (5.0分)</w:t>
            </w:r>
          </w:p>
        </w:tc>
        <w:tc>
          <w:tcPr>
            <w:tcW w:type="dxa" w:w="5076"/>
          </w:tcPr>
          <w:p>
            <w:pPr>
              <w:pStyle w:val="null3"/>
              <w:jc w:val="left"/>
            </w:pPr>
            <w:r>
              <w:rPr/>
              <w:t>投标人具有2020年1月1日以来的用户评价材料，每提供一份得1分；最高得5分。  备注：（1）提供经用户盖章的评价材料复印件，评价材料必须达到90分或带有“满意”或“好评”或“优秀”等相关正面评价字眼；（2）评价材料必须与“同类项目业绩”评审因素的项目相对应，否则不得分。同一单位的业绩不得重复计分。</w:t>
            </w:r>
          </w:p>
        </w:tc>
      </w:tr>
      <w:tr>
        <w:tc>
          <w:tcPr>
            <w:tcW w:type="dxa" w:w="922"/>
            <w:gridSpan w:val="2"/>
            <w:vMerge/>
          </w:tcPr>
          <w:p/>
        </w:tc>
        <w:tc>
          <w:tcPr>
            <w:tcW w:type="dxa" w:w="2307"/>
          </w:tcPr>
          <w:p>
            <w:pPr>
              <w:pStyle w:val="null3"/>
              <w:jc w:val="left"/>
            </w:pPr>
            <w:r>
              <w:rPr/>
              <w:t>投标人认证情况 (3.0分)</w:t>
            </w:r>
          </w:p>
        </w:tc>
        <w:tc>
          <w:tcPr>
            <w:tcW w:type="dxa" w:w="5076"/>
          </w:tcPr>
          <w:p>
            <w:pPr>
              <w:pStyle w:val="null3"/>
              <w:jc w:val="left"/>
            </w:pPr>
            <w:r>
              <w:rPr/>
              <w:t>投标人具有质量管理体系认证，满分3分。  备注：须提供证书复印件以及在全国认证认可信息公共服务平台上http://cx.cnca.cn或http://www.cnca.gov.cn查询结果的截图，证书状态必须为“有效”。公开信息中无法查询或与公开信息不一致的，供应商必须提供发证机构出具的证明函。</w:t>
            </w:r>
          </w:p>
        </w:tc>
      </w:tr>
      <w:tr>
        <w:tc>
          <w:tcPr>
            <w:tcW w:type="dxa" w:w="922"/>
            <w:gridSpan w:val="2"/>
            <w:vMerge/>
          </w:tcPr>
          <w:p/>
        </w:tc>
        <w:tc>
          <w:tcPr>
            <w:tcW w:type="dxa" w:w="2307"/>
          </w:tcPr>
          <w:p>
            <w:pPr>
              <w:pStyle w:val="null3"/>
              <w:jc w:val="left"/>
            </w:pPr>
            <w:r>
              <w:rPr/>
              <w:t>拟投入本项目技术服务人员 (17.0分)</w:t>
            </w:r>
          </w:p>
        </w:tc>
        <w:tc>
          <w:tcPr>
            <w:tcW w:type="dxa" w:w="5076"/>
          </w:tcPr>
          <w:p>
            <w:pPr>
              <w:pStyle w:val="null3"/>
              <w:jc w:val="left"/>
            </w:pPr>
            <w:r>
              <w:rPr/>
              <w:t>1.投标人配备的维修人员：拟投入本项目技术负责人、车间主任或技术主管中，具有汽车维修工职业技能等级的，每有一人具有三级/高级工或以上职业技能等级的，得3.5分，本小项最高得7分； 2.拟投入本项目其他团队人员具有汽车维修类四级/中级工或以上（职业技能等级证书）的，每提供1名得2分。满分10分。  备注：提供上述人员的职业技能等级证书复印件或技能人才评价证书全国联网查询系统上的查询截图（网址以http://zscx.osta.org.cn/为准）及在投标截止前三个月内任意一个月社保证明（退休人员提供退休证明及返聘合同），同一人不得重复计分。拟派上述人员未经采购人同意，不得更换。</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投标供应商该项目评审因素得分=诚信记录得分×5%。 说明：投标人的信用评价分以开标当天广东政府采购网站“其他监管检查公告”栏和韶关市财政局政务信息公开网站“政府采购”栏查询结果为准，查询不到相关供应商扣分记录的，视为该投标人年度诚信记录得分为100分。投标人诚信得分由采购代理机构提供给评审小组，由评审小组根据招标文件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sz w:val="30"/>
        </w:rPr>
        <w:t>广东省政府采购</w:t>
      </w:r>
    </w:p>
    <w:p>
      <w:pPr>
        <w:pStyle w:val="null3"/>
        <w:spacing w:before="150" w:after="150"/>
        <w:ind w:left="0" w:right="0" w:firstLine="480"/>
        <w:jc w:val="both"/>
      </w:pPr>
      <w:r>
        <w:rPr>
          <w:color w:val="222222"/>
          <w:sz w:val="30"/>
        </w:rPr>
        <w:t xml:space="preserve"> </w:t>
      </w:r>
    </w:p>
    <w:p>
      <w:pPr>
        <w:pStyle w:val="null3"/>
        <w:spacing w:before="0" w:after="0"/>
        <w:ind w:left="0" w:right="0" w:firstLine="480"/>
        <w:jc w:val="center"/>
      </w:pPr>
      <w:r>
        <w:rPr>
          <w:b/>
          <w:sz w:val="30"/>
        </w:rPr>
        <w:t>合　同　书</w:t>
      </w:r>
    </w:p>
    <w:p>
      <w:pPr>
        <w:pStyle w:val="null3"/>
        <w:spacing w:before="0" w:after="0"/>
        <w:ind w:left="0" w:right="0" w:firstLine="480"/>
        <w:jc w:val="center"/>
      </w:pPr>
      <w:r>
        <w:br/>
      </w:r>
      <w:r>
        <w:br/>
      </w:r>
      <w:r>
        <w:br/>
      </w:r>
      <w:r>
        <w:br/>
      </w:r>
      <w:r>
        <w:br/>
      </w:r>
      <w:r>
        <w:br/>
      </w:r>
      <w:r>
        <w:br/>
      </w:r>
      <w:r>
        <w:br/>
      </w:r>
      <w:r>
        <w:rPr>
          <w:color w:val="222222"/>
          <w:sz w:val="24"/>
        </w:rPr>
        <w:t xml:space="preserve"> </w:t>
      </w:r>
    </w:p>
    <w:p>
      <w:pPr>
        <w:pStyle w:val="null3"/>
        <w:spacing w:before="0" w:after="0"/>
        <w:ind w:left="0" w:right="0" w:firstLine="480"/>
        <w:jc w:val="center"/>
      </w:pPr>
      <w:r>
        <w:rPr>
          <w:color w:val="222222"/>
          <w:sz w:val="24"/>
        </w:rPr>
        <w:t>采购计划编号：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firstLine="480"/>
        <w:jc w:val="both"/>
      </w:pPr>
      <w:r>
        <w:rPr>
          <w:color w:val="222222"/>
          <w:sz w:val="24"/>
        </w:rPr>
        <w:t xml:space="preserve"> </w:t>
      </w:r>
    </w:p>
    <w:p>
      <w:pPr>
        <w:pStyle w:val="null3"/>
        <w:spacing w:before="0" w:after="0"/>
        <w:ind w:left="0" w:right="0" w:firstLine="480"/>
        <w:jc w:val="center"/>
      </w:pPr>
      <w:r>
        <w:rPr>
          <w:color w:val="222222"/>
          <w:sz w:val="24"/>
        </w:rPr>
        <w:t>项目编号：</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150" w:after="150"/>
        <w:ind w:left="0" w:right="0" w:firstLine="480"/>
        <w:jc w:val="both"/>
      </w:pPr>
      <w:r>
        <w:rPr>
          <w:color w:val="222222"/>
          <w:sz w:val="24"/>
        </w:rPr>
        <w:t xml:space="preserve"> </w:t>
      </w:r>
    </w:p>
    <w:p>
      <w:pPr>
        <w:pStyle w:val="null3"/>
        <w:spacing w:before="0" w:after="0"/>
        <w:ind w:left="0" w:right="0" w:firstLine="480"/>
        <w:jc w:val="center"/>
      </w:pPr>
      <w:r>
        <w:rPr>
          <w:color w:val="222222"/>
          <w:sz w:val="24"/>
        </w:rPr>
        <w:t>项目名称：</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r>
        <w:rPr>
          <w:sz w:val="24"/>
          <w:u w:val="single"/>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pPr>
      <w:r>
        <w:rPr>
          <w:color w:val="222222"/>
          <w:sz w:val="24"/>
        </w:rPr>
        <w:t xml:space="preserve"> </w:t>
      </w:r>
    </w:p>
    <w:p>
      <w:pPr>
        <w:pStyle w:val="null3"/>
        <w:spacing w:before="0" w:after="0"/>
        <w:ind w:left="0" w:right="0" w:firstLine="480"/>
        <w:jc w:val="both"/>
      </w:pPr>
      <w:r>
        <w:br/>
      </w:r>
      <w:r>
        <w:rPr>
          <w:color w:val="222222"/>
          <w:sz w:val="24"/>
        </w:rPr>
        <w:t xml:space="preserve"> </w:t>
      </w:r>
    </w:p>
    <w:p>
      <w:pPr>
        <w:pStyle w:val="null3"/>
        <w:ind w:firstLine="480"/>
        <w:jc w:val="both"/>
      </w:pPr>
      <w:r>
        <w:rPr>
          <w:b/>
          <w:sz w:val="24"/>
        </w:rPr>
        <w:t>注：本合同仅为合同的参考文本，合同签订双方可根据项目的具体要求进行修订，但不得偏离实质性条款。</w:t>
      </w:r>
    </w:p>
    <w:p>
      <w:pPr>
        <w:pStyle w:val="null3"/>
        <w:ind w:firstLine="422"/>
        <w:jc w:val="both"/>
      </w:pPr>
      <w:r>
        <w:rPr>
          <w:b/>
          <w:sz w:val="24"/>
        </w:rPr>
        <w:t>甲方(采购人)：</w:t>
      </w:r>
      <w:r>
        <w:rPr>
          <w:b/>
          <w:sz w:val="24"/>
          <w:u w:val="single"/>
        </w:rPr>
        <w:t xml:space="preserve">                           </w:t>
      </w:r>
    </w:p>
    <w:p>
      <w:pPr>
        <w:pStyle w:val="null3"/>
        <w:ind w:firstLine="422"/>
        <w:jc w:val="both"/>
      </w:pPr>
      <w:r>
        <w:rPr>
          <w:b/>
          <w:sz w:val="24"/>
        </w:rPr>
        <w:t>乙方(中标供应商)：</w:t>
      </w:r>
      <w:r>
        <w:rPr>
          <w:b/>
          <w:sz w:val="24"/>
          <w:u w:val="single"/>
        </w:rPr>
        <w:t xml:space="preserve">                           </w:t>
      </w:r>
      <w:r>
        <w:rPr>
          <w:sz w:val="24"/>
        </w:rPr>
        <w:t xml:space="preserve">   </w:t>
      </w:r>
    </w:p>
    <w:p>
      <w:pPr>
        <w:pStyle w:val="null3"/>
        <w:ind w:firstLine="411"/>
        <w:jc w:val="both"/>
      </w:pPr>
      <w:r>
        <w:rPr>
          <w:sz w:val="24"/>
        </w:rPr>
        <w:t xml:space="preserve"> 根据</w:t>
      </w:r>
      <w:r>
        <w:rPr>
          <w:b/>
          <w:sz w:val="24"/>
          <w:u w:val="single"/>
        </w:rPr>
        <w:t xml:space="preserve">                         </w:t>
      </w:r>
      <w:r>
        <w:rPr>
          <w:sz w:val="24"/>
        </w:rPr>
        <w:t xml:space="preserve"> 的采购结果，参照《中华人民共和国政府采购法》《中华人民共和国民法典》（合同编）的规定，经双方协商，本着平等互利和诚实信用的原则，一致同意签订本合同如下。</w:t>
      </w:r>
    </w:p>
    <w:p>
      <w:pPr>
        <w:pStyle w:val="null3"/>
        <w:ind w:firstLine="480"/>
        <w:jc w:val="both"/>
      </w:pPr>
      <w:r>
        <w:rPr>
          <w:b/>
          <w:sz w:val="24"/>
        </w:rPr>
        <w:t>一、</w:t>
      </w:r>
      <w:r>
        <w:rPr>
          <w:sz w:val="24"/>
        </w:rPr>
        <w:t>合同标的</w:t>
      </w:r>
    </w:p>
    <w:p>
      <w:pPr>
        <w:pStyle w:val="null3"/>
        <w:ind w:firstLine="480"/>
        <w:jc w:val="both"/>
      </w:pPr>
      <w:r>
        <w:rPr>
          <w:sz w:val="24"/>
        </w:rPr>
        <w:t>1.本合同标的为：</w:t>
      </w:r>
      <w:r>
        <w:rPr>
          <w:b/>
          <w:sz w:val="24"/>
          <w:u w:val="single"/>
        </w:rPr>
        <w:t xml:space="preserve">                         </w:t>
      </w:r>
      <w:r>
        <w:rPr>
          <w:sz w:val="24"/>
        </w:rPr>
        <w:t xml:space="preserve">                                         </w:t>
      </w:r>
    </w:p>
    <w:p>
      <w:pPr>
        <w:pStyle w:val="null3"/>
        <w:ind w:firstLine="480"/>
        <w:jc w:val="both"/>
      </w:pPr>
      <w:r>
        <w:rPr>
          <w:sz w:val="24"/>
        </w:rPr>
        <w:t>2.乙方应对本合同项下其承担的全部工作实施有效管理，以确保实施进度符合甲方要求。</w:t>
      </w:r>
    </w:p>
    <w:p>
      <w:pPr>
        <w:pStyle w:val="null3"/>
        <w:ind w:firstLine="480"/>
        <w:jc w:val="both"/>
      </w:pPr>
      <w:r>
        <w:rPr>
          <w:sz w:val="24"/>
        </w:rPr>
        <w:t>3.服务时间：服务期自合同生效之日起</w:t>
      </w:r>
      <w:r>
        <w:rPr>
          <w:sz w:val="24"/>
          <w:u w:val="single"/>
        </w:rPr>
        <w:t xml:space="preserve">    </w:t>
      </w:r>
      <w:r>
        <w:rPr>
          <w:sz w:val="24"/>
        </w:rPr>
        <w:t>年。</w:t>
      </w:r>
    </w:p>
    <w:p>
      <w:pPr>
        <w:pStyle w:val="null3"/>
        <w:ind w:firstLine="420"/>
        <w:jc w:val="both"/>
      </w:pPr>
      <w:r>
        <w:rPr>
          <w:sz w:val="24"/>
        </w:rPr>
        <w:t>4.服务地点：</w:t>
      </w:r>
      <w:r>
        <w:rPr>
          <w:sz w:val="24"/>
          <w:u w:val="single"/>
        </w:rPr>
        <w:t xml:space="preserve">                                   </w:t>
      </w:r>
      <w:r>
        <w:rPr>
          <w:sz w:val="24"/>
        </w:rPr>
        <w:t>。</w:t>
      </w:r>
    </w:p>
    <w:p>
      <w:pPr>
        <w:pStyle w:val="null3"/>
        <w:spacing w:before="45" w:after="45"/>
        <w:ind w:firstLine="422"/>
        <w:jc w:val="both"/>
      </w:pPr>
      <w:r>
        <w:rPr>
          <w:b/>
          <w:sz w:val="24"/>
        </w:rPr>
        <w:t>二、中标折扣率及维修费用</w:t>
      </w:r>
    </w:p>
    <w:p>
      <w:pPr>
        <w:pStyle w:val="null3"/>
        <w:spacing w:before="45" w:after="45"/>
        <w:ind w:firstLine="422"/>
        <w:jc w:val="both"/>
      </w:pPr>
      <w:r>
        <w:rPr>
          <w:b/>
          <w:sz w:val="24"/>
        </w:rPr>
        <w:t>1.中标折扣率</w:t>
      </w:r>
      <w:r>
        <w:rPr>
          <w:sz w:val="24"/>
        </w:rPr>
        <w:t>：</w:t>
      </w:r>
      <w:r>
        <w:rPr>
          <w:sz w:val="24"/>
          <w:u w:val="single"/>
        </w:rPr>
        <w:t xml:space="preserve">                   </w:t>
      </w:r>
      <w:r>
        <w:rPr>
          <w:sz w:val="24"/>
        </w:rPr>
        <w:t>%，百分之：</w:t>
      </w:r>
      <w:r>
        <w:rPr>
          <w:sz w:val="24"/>
          <w:u w:val="single"/>
        </w:rPr>
        <w:t xml:space="preserve">                   </w:t>
      </w:r>
      <w:r>
        <w:rPr>
          <w:sz w:val="24"/>
        </w:rPr>
        <w:t>。</w:t>
      </w:r>
    </w:p>
    <w:p>
      <w:pPr>
        <w:pStyle w:val="null3"/>
        <w:ind w:firstLine="420"/>
        <w:jc w:val="both"/>
      </w:pPr>
      <w:r>
        <w:rPr>
          <w:sz w:val="24"/>
        </w:rPr>
        <w:t>2．维修费用包括：工时费、材料费。</w:t>
      </w:r>
    </w:p>
    <w:p>
      <w:pPr>
        <w:pStyle w:val="null3"/>
        <w:ind w:firstLine="420"/>
        <w:jc w:val="both"/>
      </w:pPr>
      <w:r>
        <w:rPr>
          <w:sz w:val="24"/>
        </w:rPr>
        <w:t>2.1 工时费包括：一、二级维护、小修、大修及总成修理等的工时费，维修项目工时费根据《广东省2015公务车维修项目工时费报价明细表》中的项目报价作为基准价。工时费=基准价×维修项目工时费中标折扣率。</w:t>
      </w:r>
    </w:p>
    <w:p>
      <w:pPr>
        <w:pStyle w:val="null3"/>
        <w:ind w:firstLine="420"/>
        <w:jc w:val="both"/>
      </w:pPr>
      <w:r>
        <w:rPr>
          <w:sz w:val="24"/>
        </w:rPr>
        <w:t>3．材料费包括材料进货价和材料管理费，其中，材料管理费率固定为10％。材料管理费率是指材料实际购进价格和销售价格的差价与材料实际购进价格之比，其中材料费不得高于市场平均价，不得高于同期乙方的销售价。</w:t>
      </w:r>
    </w:p>
    <w:p>
      <w:pPr>
        <w:pStyle w:val="null3"/>
        <w:ind w:firstLine="420"/>
        <w:jc w:val="both"/>
      </w:pPr>
      <w:r>
        <w:rPr>
          <w:sz w:val="24"/>
        </w:rPr>
        <w:t>4．维修费用＝工时费+材料进货费×（1+材料管理费率10%）</w:t>
      </w:r>
    </w:p>
    <w:p>
      <w:pPr>
        <w:pStyle w:val="null3"/>
        <w:ind w:firstLine="420"/>
        <w:jc w:val="both"/>
      </w:pPr>
      <w:r>
        <w:rPr>
          <w:sz w:val="24"/>
        </w:rPr>
        <w:t>2.4 乙方材料进货原始单据要妥善保管，服务期间如甲方要求查验，乙方必须无条件提供，以供查验。</w:t>
      </w:r>
    </w:p>
    <w:p>
      <w:pPr>
        <w:pStyle w:val="null3"/>
        <w:ind w:firstLine="422"/>
        <w:jc w:val="both"/>
      </w:pPr>
      <w:r>
        <w:rPr>
          <w:b/>
          <w:sz w:val="24"/>
        </w:rPr>
        <w:t>三、车辆维修服务项目</w:t>
      </w:r>
    </w:p>
    <w:p>
      <w:pPr>
        <w:pStyle w:val="null3"/>
        <w:ind w:firstLine="420"/>
        <w:jc w:val="both"/>
      </w:pPr>
      <w:r>
        <w:rPr>
          <w:sz w:val="24"/>
        </w:rPr>
        <w:t>1. 包括：车辆日常维护、一级维护、二级维护；汽车大修、总成修理、汽车小修、汽车易耗件更换和汽车专项修理、二十四小时车辆救援服务（包括全年节假日车辆救援服务）；代办车辆年审和其他有关的汽车维修服务项目。</w:t>
      </w:r>
    </w:p>
    <w:p>
      <w:pPr>
        <w:pStyle w:val="null3"/>
        <w:ind w:firstLine="420"/>
        <w:jc w:val="both"/>
      </w:pPr>
      <w:r>
        <w:rPr>
          <w:sz w:val="24"/>
        </w:rPr>
        <w:t>2. 乙方凭甲方开具的《韶关市公安局公务车辆维修审批表》中的申报项目进行维修服务，乙方不得擅自增减维修项目。乙方在对车辆进行维修过程中，若发现车辆有申报项目之外的问题，并有影响车辆行驶安全，确需增加维修项目的，应当通知甲方并征得甲方书面同意后，方可增加车辆的维修项目。</w:t>
      </w:r>
    </w:p>
    <w:p>
      <w:pPr>
        <w:pStyle w:val="null3"/>
        <w:ind w:firstLine="422"/>
        <w:jc w:val="both"/>
      </w:pPr>
      <w:r>
        <w:rPr>
          <w:b/>
          <w:sz w:val="24"/>
        </w:rPr>
        <w:t>四、车辆维修完成时限：</w:t>
      </w:r>
      <w:r>
        <w:rPr>
          <w:sz w:val="24"/>
        </w:rPr>
        <w:t>乙方保证优先对甲方送修的车辆进行维修，按照甲方与乙方约定的时间内完成车辆的维修。</w:t>
      </w:r>
    </w:p>
    <w:p>
      <w:pPr>
        <w:pStyle w:val="null3"/>
        <w:ind w:firstLine="422"/>
        <w:jc w:val="both"/>
      </w:pPr>
      <w:r>
        <w:rPr>
          <w:b/>
          <w:sz w:val="24"/>
        </w:rPr>
        <w:t>五、服务条款及要求</w:t>
      </w:r>
    </w:p>
    <w:p>
      <w:pPr>
        <w:pStyle w:val="null3"/>
        <w:ind w:firstLine="420"/>
        <w:jc w:val="both"/>
      </w:pPr>
      <w:r>
        <w:rPr>
          <w:sz w:val="24"/>
        </w:rPr>
        <w:t>1. 乙方必须严格遵守中华人民共和国交通运输部令2023年第14号《机动车维修管理规定》办法。</w:t>
      </w:r>
    </w:p>
    <w:p>
      <w:pPr>
        <w:pStyle w:val="null3"/>
        <w:ind w:firstLine="420"/>
        <w:jc w:val="both"/>
      </w:pPr>
      <w:r>
        <w:rPr>
          <w:sz w:val="24"/>
        </w:rPr>
        <w:t>2. 场地、设施要求：</w:t>
      </w:r>
    </w:p>
    <w:p>
      <w:pPr>
        <w:pStyle w:val="null3"/>
        <w:ind w:firstLine="420"/>
        <w:jc w:val="both"/>
      </w:pPr>
      <w:r>
        <w:rPr>
          <w:sz w:val="24"/>
        </w:rPr>
        <w:t>2.1 店面符合国家规定的安全标准，并且交通便利（或设有合理、明显的指示标志）；</w:t>
      </w:r>
    </w:p>
    <w:p>
      <w:pPr>
        <w:pStyle w:val="null3"/>
        <w:ind w:firstLine="420"/>
        <w:jc w:val="both"/>
      </w:pPr>
      <w:r>
        <w:rPr>
          <w:sz w:val="24"/>
        </w:rPr>
        <w:t>2.2 修理车间按规定要求划分区域、车间设施良好、修理工位标示明确；</w:t>
      </w:r>
    </w:p>
    <w:p>
      <w:pPr>
        <w:pStyle w:val="null3"/>
        <w:ind w:firstLine="420"/>
        <w:jc w:val="both"/>
      </w:pPr>
      <w:r>
        <w:rPr>
          <w:sz w:val="24"/>
        </w:rPr>
        <w:t>2.3 厂区内标志清晰、业户资质证明、员工资格证明、营业时间要明确展示；</w:t>
      </w:r>
    </w:p>
    <w:p>
      <w:pPr>
        <w:pStyle w:val="null3"/>
        <w:ind w:firstLine="420"/>
        <w:jc w:val="both"/>
      </w:pPr>
      <w:r>
        <w:rPr>
          <w:sz w:val="24"/>
        </w:rPr>
        <w:t>2.4 保留足够的停车场地和接待区，接待区要有满足客户登记和休息的设施。</w:t>
      </w:r>
    </w:p>
    <w:p>
      <w:pPr>
        <w:pStyle w:val="null3"/>
        <w:ind w:firstLine="420"/>
        <w:jc w:val="both"/>
      </w:pPr>
      <w:r>
        <w:rPr>
          <w:sz w:val="24"/>
        </w:rPr>
        <w:t>3. 设备要求：车身及车架检测、整形设备、汽车电控系统检测诊断设备、车辆举升设备、适用高强度钢惰性气体保护焊接设备、外出急修设备、符合行业标准的通用设备、专用设备、试验检测设备、计量仪具、手工工具。</w:t>
      </w:r>
    </w:p>
    <w:p>
      <w:pPr>
        <w:pStyle w:val="null3"/>
        <w:ind w:firstLine="420"/>
        <w:jc w:val="both"/>
      </w:pPr>
      <w:r>
        <w:rPr>
          <w:sz w:val="24"/>
        </w:rPr>
        <w:t>4. 企业的服务项目、服务收费、服务承诺等应向甲方公开。在业务接待室的显眼处公布企业的有关证照、质量保证规定、监督投诉电话。</w:t>
      </w:r>
    </w:p>
    <w:p>
      <w:pPr>
        <w:pStyle w:val="null3"/>
        <w:ind w:firstLine="420"/>
        <w:jc w:val="both"/>
      </w:pPr>
      <w:r>
        <w:rPr>
          <w:sz w:val="24"/>
        </w:rPr>
        <w:t>5. 乙方日常运作（接车、生产、交车、结算、投诉、索赔）要做到规范化、制度化，实行定人定岗定位，严格落实岗位责任制度，形成岗位责任追究制度，促进生产管理活动有秩序地进行。</w:t>
      </w:r>
    </w:p>
    <w:p>
      <w:pPr>
        <w:pStyle w:val="null3"/>
        <w:ind w:firstLine="420"/>
        <w:jc w:val="both"/>
      </w:pPr>
      <w:r>
        <w:rPr>
          <w:sz w:val="24"/>
        </w:rPr>
        <w:t>6. 甲方出示公务车的《车辆行驶证》或车辆单位证明，才能按照公务车收费标准和服务标准进行报价、维修和结算。</w:t>
      </w:r>
    </w:p>
    <w:p>
      <w:pPr>
        <w:pStyle w:val="null3"/>
        <w:ind w:firstLine="420"/>
        <w:jc w:val="both"/>
      </w:pPr>
      <w:r>
        <w:rPr>
          <w:sz w:val="24"/>
        </w:rPr>
        <w:t>7. 乙方接受委托维修时，维修项目和维修费用（工时费和材料费）都必须是客户签名认可的，乙方在投标时，应编制维修工时明细表，确保甲方对维修内容及其细节的知情权。</w:t>
      </w:r>
    </w:p>
    <w:p>
      <w:pPr>
        <w:pStyle w:val="null3"/>
        <w:ind w:firstLine="420"/>
        <w:jc w:val="both"/>
      </w:pPr>
      <w:r>
        <w:rPr>
          <w:sz w:val="24"/>
        </w:rPr>
        <w:t>8. 乙方要严格按照维修合同的交车时限来安排维修，不能在规定时限内交车的，要提前与甲方联系，取得甲方的同意，凡未按规范要求延迟交车，每推后一天，按维修总单费用的10%向甲方支付违约金。</w:t>
      </w:r>
    </w:p>
    <w:p>
      <w:pPr>
        <w:pStyle w:val="null3"/>
        <w:ind w:firstLine="420"/>
        <w:jc w:val="both"/>
      </w:pPr>
      <w:r>
        <w:rPr>
          <w:sz w:val="24"/>
        </w:rPr>
        <w:t>9. 检验人员必须在现场对车辆进行诊断，初步确定维修项目，并充分征求甲方的意见。车辆维修完毕要按照工时折扣率和配件管理费率严格审单并执行，配件按实时市场价格执行，轮胎更换按半年内生产日期为准（特种轮胎按一年半内生产日期为准），一经发现未按工时费折扣率、配件价格高于原配件实时价格5%以上的，将对应地按工时费折扣率和原配件实时价格超出部分10倍向甲方支付违约金，非规定生产日期内更换新胎的，按轮胎总价的20%价格向甲方支付违约金。</w:t>
      </w:r>
    </w:p>
    <w:p>
      <w:pPr>
        <w:pStyle w:val="null3"/>
        <w:ind w:firstLine="420"/>
        <w:jc w:val="both"/>
      </w:pPr>
      <w:r>
        <w:rPr>
          <w:sz w:val="24"/>
        </w:rPr>
        <w:t>10. 业务员制作估价单后，应详细向客户说明维修的项目、作业的内容、配件的来源渠道及价格、维修时间和维修费用。</w:t>
      </w:r>
    </w:p>
    <w:p>
      <w:pPr>
        <w:pStyle w:val="null3"/>
        <w:ind w:firstLine="420"/>
        <w:jc w:val="both"/>
      </w:pPr>
      <w:r>
        <w:rPr>
          <w:sz w:val="24"/>
        </w:rPr>
        <w:t>11. 配件质量：必须用原厂全新配件；但在不影响车辆安全的基础上，确因车辆老旧经与使用单位沟通同意更换旧件到机动车上外，不得使用假冒伪劣配件及附厂件，一经发现，按十倍配件价格向甲方支付违约金。</w:t>
      </w:r>
    </w:p>
    <w:p>
      <w:pPr>
        <w:pStyle w:val="null3"/>
        <w:ind w:firstLine="420"/>
        <w:jc w:val="both"/>
      </w:pPr>
      <w:r>
        <w:rPr>
          <w:sz w:val="24"/>
        </w:rPr>
        <w:t>12. 维修人员更换配件时，应以旧件换取库房的新件，同时旧件应交库房保存，维修人员不得私自保存。车辆竣工出厂后时，旧件应归还甲方，甲方不需要时，按维修企业的制度处理。</w:t>
      </w:r>
    </w:p>
    <w:p>
      <w:pPr>
        <w:pStyle w:val="null3"/>
        <w:ind w:firstLine="420"/>
        <w:jc w:val="both"/>
      </w:pPr>
      <w:r>
        <w:rPr>
          <w:sz w:val="24"/>
        </w:rPr>
        <w:t>13. 汽车竣工出厂后，乙方应建立用户档案（包括用户名称、地址、电话、联系人、车牌号、送修公路数、维修明细资料等），以便今后联系、调查和服务。</w:t>
      </w:r>
    </w:p>
    <w:p>
      <w:pPr>
        <w:pStyle w:val="null3"/>
        <w:ind w:firstLine="420"/>
        <w:jc w:val="both"/>
      </w:pPr>
      <w:r>
        <w:rPr>
          <w:sz w:val="24"/>
        </w:rPr>
        <w:t>14. 汽车竣工出厂后，责任保障期限及车辆质量保障按照国家有关部门颁发的最新标准执行。</w:t>
      </w:r>
    </w:p>
    <w:p>
      <w:pPr>
        <w:pStyle w:val="null3"/>
        <w:ind w:firstLine="420"/>
        <w:jc w:val="both"/>
      </w:pPr>
      <w:r>
        <w:rPr>
          <w:sz w:val="24"/>
        </w:rPr>
        <w:t>15. 在质量保证期内，因维修质量造成的车辆故障或损坏，乙方应负责及时免费返修，全年返修率不得超过5%。由于维修质量问题严重造成的车辆异常损坏或车辆机件事故，除免费维修恢复车辆正常状态外，按总单20%向甲方支付违约金，且由乙方负责。</w:t>
      </w:r>
    </w:p>
    <w:p>
      <w:pPr>
        <w:pStyle w:val="null3"/>
        <w:ind w:firstLine="420"/>
        <w:jc w:val="both"/>
      </w:pPr>
      <w:r>
        <w:rPr>
          <w:sz w:val="24"/>
        </w:rPr>
        <w:t>16. 应严格执行在投标文件中提出的服务承诺。</w:t>
      </w:r>
    </w:p>
    <w:p>
      <w:pPr>
        <w:pStyle w:val="null3"/>
        <w:ind w:firstLine="420"/>
        <w:jc w:val="both"/>
      </w:pPr>
      <w:r>
        <w:rPr>
          <w:sz w:val="24"/>
        </w:rPr>
        <w:t>17. 必须接受、配合甲方检查工作，采购主管部门每月组织市局各部门车管员对服务企业进行综合检查考评，结合《维修企业管理目标月考核评分表》对服务企业进行量化考评。</w:t>
      </w:r>
    </w:p>
    <w:p>
      <w:pPr>
        <w:pStyle w:val="null3"/>
        <w:ind w:firstLine="420"/>
        <w:jc w:val="both"/>
      </w:pPr>
      <w:r>
        <w:rPr>
          <w:sz w:val="24"/>
        </w:rPr>
        <w:t>18. 乙方必须免费提供在韶关市区范围内24小时救援服务（提供承诺函，格式自拟）。</w:t>
      </w:r>
    </w:p>
    <w:p>
      <w:pPr>
        <w:pStyle w:val="null3"/>
        <w:ind w:firstLine="420"/>
        <w:jc w:val="both"/>
      </w:pPr>
      <w:r>
        <w:rPr>
          <w:sz w:val="24"/>
        </w:rPr>
        <w:t>19. 乙方不得驾驶甲方的所有车辆外出试车或作其它用途。</w:t>
      </w:r>
    </w:p>
    <w:p>
      <w:pPr>
        <w:pStyle w:val="null3"/>
        <w:ind w:firstLine="420"/>
        <w:jc w:val="both"/>
      </w:pPr>
      <w:r>
        <w:rPr>
          <w:sz w:val="24"/>
        </w:rPr>
        <w:t>20. 甲方给乙方一个管理账户及一个电子邮箱。乙方每个月都通过电子邮件的形式将当月的公务车维修情况及金额发送给甲方，甲方将派专人分析统计。</w:t>
      </w:r>
    </w:p>
    <w:p>
      <w:pPr>
        <w:pStyle w:val="null3"/>
        <w:ind w:firstLine="420"/>
        <w:jc w:val="both"/>
      </w:pPr>
      <w:r>
        <w:rPr>
          <w:sz w:val="24"/>
        </w:rPr>
        <w:t>五、质量保证：</w:t>
      </w:r>
    </w:p>
    <w:p>
      <w:pPr>
        <w:pStyle w:val="null3"/>
        <w:ind w:firstLine="420"/>
        <w:jc w:val="both"/>
      </w:pPr>
      <w:r>
        <w:rPr>
          <w:sz w:val="24"/>
        </w:rPr>
        <w:t>1. 甲方送修的车辆经乙方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甲方有权要求乙方无偿返工，直至符合质量要求为止。</w:t>
      </w:r>
    </w:p>
    <w:p>
      <w:pPr>
        <w:pStyle w:val="null3"/>
        <w:ind w:firstLine="422"/>
        <w:jc w:val="both"/>
      </w:pPr>
      <w:r>
        <w:rPr>
          <w:b/>
          <w:sz w:val="24"/>
        </w:rPr>
        <w:t>六、质量保证</w:t>
      </w:r>
    </w:p>
    <w:p>
      <w:pPr>
        <w:pStyle w:val="null3"/>
        <w:ind w:firstLine="420"/>
        <w:jc w:val="both"/>
      </w:pPr>
      <w:r>
        <w:rPr>
          <w:sz w:val="24"/>
        </w:rPr>
        <w:t>1. 甲方送修的车辆经乙方维修合格出厂后，应当按照交通运输部令2023年第14号《机动车维修管理规定》第三十六条规定的机动车维修实行竣工出厂质量保证期制度；车辆质量保证期不少于下列规定：汽车和危险货物运输车辆整车修理或总成修理质量保证期为车辆行驶20000公里或者100日；二级维护质量保证期为车辆行驶5000公里或者30日；一级维护、小修及专项修理质量保证期为车辆行驶2000公里或者10日。质量保证期中行驶里程和日期指标，以先达到者为准。机动车维修质量保证期，从维修竣工出厂之日起计算。在质量保证期内，发现有维修质量问题，甲方有权要求乙方无偿返工，直至符合质量要求为止。</w:t>
      </w:r>
    </w:p>
    <w:p>
      <w:pPr>
        <w:pStyle w:val="null3"/>
        <w:ind w:firstLine="422"/>
        <w:jc w:val="both"/>
      </w:pPr>
      <w:r>
        <w:rPr>
          <w:b/>
          <w:sz w:val="24"/>
        </w:rPr>
        <w:t>七、验收要求</w:t>
      </w:r>
    </w:p>
    <w:p>
      <w:pPr>
        <w:pStyle w:val="null3"/>
        <w:ind w:firstLine="420"/>
        <w:jc w:val="both"/>
      </w:pPr>
      <w:r>
        <w:rPr>
          <w:sz w:val="24"/>
        </w:rPr>
        <w:t>1.甲方送修的车辆经乙方修理后交付甲方前，必须经甲方的司机和车管员验收，并在乙方的结算清单及甲方的《韶关市公安局公务车辆维修审批表》上签名确认。</w:t>
      </w:r>
    </w:p>
    <w:p>
      <w:pPr>
        <w:pStyle w:val="null3"/>
        <w:ind w:firstLine="420"/>
        <w:jc w:val="both"/>
      </w:pPr>
      <w:r>
        <w:rPr>
          <w:sz w:val="24"/>
        </w:rPr>
        <w:t>2.乙方在甲方提出验收要求之日起1日内提交验收材料，甲方收到验收材料后，按照合同的约定对履约情况进行验收，对每一项技术、服务、安全标准的履约情况进行确认。</w:t>
      </w:r>
    </w:p>
    <w:p>
      <w:pPr>
        <w:pStyle w:val="null3"/>
        <w:ind w:firstLine="422"/>
        <w:jc w:val="both"/>
      </w:pPr>
      <w:r>
        <w:rPr>
          <w:b/>
          <w:sz w:val="24"/>
        </w:rPr>
        <w:t>八、双方的权利义务</w:t>
      </w:r>
    </w:p>
    <w:p>
      <w:pPr>
        <w:pStyle w:val="null3"/>
        <w:ind w:firstLine="420"/>
        <w:jc w:val="both"/>
      </w:pPr>
      <w:r>
        <w:rPr>
          <w:sz w:val="24"/>
        </w:rPr>
        <w:t>1. 甲方的权利义务：</w:t>
      </w:r>
    </w:p>
    <w:p>
      <w:pPr>
        <w:pStyle w:val="null3"/>
        <w:ind w:firstLine="420"/>
        <w:jc w:val="both"/>
      </w:pPr>
      <w:r>
        <w:rPr>
          <w:sz w:val="24"/>
        </w:rPr>
        <w:t>1.1 甲方有权要求乙方给予优先的维修服务；</w:t>
      </w:r>
    </w:p>
    <w:p>
      <w:pPr>
        <w:pStyle w:val="null3"/>
        <w:ind w:firstLine="420"/>
        <w:jc w:val="both"/>
      </w:pPr>
      <w:r>
        <w:rPr>
          <w:sz w:val="24"/>
        </w:rPr>
        <w:t>1.2 乙方所修好的车辆不符合质量标准的，甲方有权拒绝验收；</w:t>
      </w:r>
    </w:p>
    <w:p>
      <w:pPr>
        <w:pStyle w:val="null3"/>
        <w:ind w:firstLine="420"/>
        <w:jc w:val="both"/>
      </w:pPr>
      <w:r>
        <w:rPr>
          <w:sz w:val="24"/>
        </w:rPr>
        <w:t>1.3 甲方有权要求乙方按时按要求提供甲方公务用车的维修情况报表；</w:t>
      </w:r>
    </w:p>
    <w:p>
      <w:pPr>
        <w:pStyle w:val="null3"/>
        <w:ind w:firstLine="420"/>
        <w:jc w:val="both"/>
      </w:pPr>
      <w:r>
        <w:rPr>
          <w:sz w:val="24"/>
        </w:rPr>
        <w:t>1.4 甲方应提供送修车辆的《车辆行驶证》或车辆单位证明；</w:t>
      </w:r>
    </w:p>
    <w:p>
      <w:pPr>
        <w:pStyle w:val="null3"/>
        <w:ind w:firstLine="420"/>
        <w:jc w:val="both"/>
      </w:pPr>
      <w:r>
        <w:rPr>
          <w:sz w:val="24"/>
        </w:rPr>
        <w:t>1.5 甲方应当按时与乙方结算车辆维修费用；</w:t>
      </w:r>
    </w:p>
    <w:p>
      <w:pPr>
        <w:pStyle w:val="null3"/>
        <w:ind w:firstLine="420"/>
        <w:jc w:val="both"/>
      </w:pPr>
      <w:r>
        <w:rPr>
          <w:sz w:val="24"/>
        </w:rPr>
        <w:t>1.6.甲方有权要求对乙方的投标文件、投标文件的响应情况、资质材料等进行核实，包括但不限于：资质材料的原件、主维修场地、停车场地、维修设备、人员配备、相关管理制度等情况。届时，若乙方不能提供资料原件或与核实到的实际情况不相符的，则视为乙方虚假应标，核实的相关情况将报监管部门备案，由此引发的一切后果责任由乙方承担。</w:t>
      </w:r>
    </w:p>
    <w:p>
      <w:pPr>
        <w:pStyle w:val="null3"/>
        <w:ind w:firstLine="420"/>
        <w:jc w:val="both"/>
      </w:pPr>
      <w:r>
        <w:rPr>
          <w:sz w:val="24"/>
        </w:rPr>
        <w:t>2. 乙方的权利义务：</w:t>
      </w:r>
    </w:p>
    <w:p>
      <w:pPr>
        <w:pStyle w:val="null3"/>
        <w:ind w:firstLine="420"/>
        <w:jc w:val="both"/>
      </w:pPr>
      <w:r>
        <w:rPr>
          <w:sz w:val="24"/>
        </w:rPr>
        <w:t>2.1 乙方在维修竣工且甲方验收后有权要求甲方按时结算车辆维修费用；</w:t>
      </w:r>
    </w:p>
    <w:p>
      <w:pPr>
        <w:pStyle w:val="null3"/>
        <w:ind w:firstLine="420"/>
        <w:jc w:val="both"/>
      </w:pPr>
      <w:r>
        <w:rPr>
          <w:sz w:val="24"/>
        </w:rPr>
        <w:t>2.2 乙方不得将甲方委托修理的公务车辆转到其他厂维修；</w:t>
      </w:r>
    </w:p>
    <w:p>
      <w:pPr>
        <w:pStyle w:val="null3"/>
        <w:ind w:firstLine="420"/>
        <w:jc w:val="both"/>
      </w:pPr>
      <w:r>
        <w:rPr>
          <w:sz w:val="24"/>
        </w:rPr>
        <w:t>2.3 乙方应当给予甲方公务车辆优先的维修服务；</w:t>
      </w:r>
    </w:p>
    <w:p>
      <w:pPr>
        <w:pStyle w:val="null3"/>
        <w:ind w:firstLine="420"/>
        <w:jc w:val="both"/>
      </w:pPr>
      <w:r>
        <w:rPr>
          <w:sz w:val="24"/>
        </w:rPr>
        <w:t>2.4 乙方应当按要求、按时按质完成甲方公务车辆的维修工作；</w:t>
      </w:r>
    </w:p>
    <w:p>
      <w:pPr>
        <w:pStyle w:val="null3"/>
        <w:ind w:firstLine="420"/>
        <w:jc w:val="both"/>
      </w:pPr>
      <w:r>
        <w:rPr>
          <w:sz w:val="24"/>
        </w:rPr>
        <w:t>2.5 乙方为甲方修理公务用车，必须保证使用具备有关资格证的维修技术人员，保证维修质量；</w:t>
      </w:r>
    </w:p>
    <w:p>
      <w:pPr>
        <w:pStyle w:val="null3"/>
        <w:ind w:firstLine="420"/>
        <w:jc w:val="both"/>
      </w:pPr>
      <w:r>
        <w:rPr>
          <w:sz w:val="24"/>
        </w:rPr>
        <w:t>2.6 乙方必须保证所使用的配件符合国家质量标准的全新原厂配件，不得未经检验随意更换汽车配件；</w:t>
      </w:r>
    </w:p>
    <w:p>
      <w:pPr>
        <w:pStyle w:val="null3"/>
        <w:ind w:firstLine="420"/>
        <w:jc w:val="both"/>
      </w:pPr>
      <w:r>
        <w:rPr>
          <w:sz w:val="24"/>
        </w:rPr>
        <w:t>2.7 已维修竣工的车辆，乙方应用电脑填写维修清单，注明维修人员、竣工时间、维修项目及工时、材料价格和维修总费用，随时接受甲方的查验；应当建立机动车维修档案。机动车维修档案主要内容包括：维修合同、维修项目、具体维修人员及质量检验人员、检验单、峻工出厂合格证（副本）及结算清单，并在结算单上登记车辆公里数。机动车维修档案保存期为三年。</w:t>
      </w:r>
    </w:p>
    <w:p>
      <w:pPr>
        <w:pStyle w:val="null3"/>
        <w:ind w:firstLine="420"/>
        <w:jc w:val="both"/>
      </w:pPr>
      <w:r>
        <w:rPr>
          <w:sz w:val="24"/>
        </w:rPr>
        <w:t>2.8 乙方必须按时向甲方报送甲方公务用车的维修情况；</w:t>
      </w:r>
    </w:p>
    <w:p>
      <w:pPr>
        <w:pStyle w:val="null3"/>
        <w:ind w:firstLine="420"/>
        <w:jc w:val="both"/>
      </w:pPr>
      <w:r>
        <w:rPr>
          <w:sz w:val="24"/>
        </w:rPr>
        <w:t>2.9 甲方的车辆需维修的，乙方在甲方需要时，可派具有驾驶送修车辆准驾车型司机接送甲方需维修的车辆，甲方的车辆进入乙方修理厂后，按要求必须进行正常的检测作业、故障分析判断或路试等项目外，乙方不可以其任何借口动用甲方的车辆，未经甲方允许，乙方不可将甲方的车辆开出厂试车，绝不允许作其他用途。</w:t>
      </w:r>
    </w:p>
    <w:p>
      <w:pPr>
        <w:pStyle w:val="null3"/>
        <w:ind w:firstLine="420"/>
        <w:jc w:val="both"/>
      </w:pPr>
      <w:r>
        <w:rPr>
          <w:sz w:val="24"/>
        </w:rPr>
        <w:t>2.10 甲方送修的车辆经乙方修理完毕交付甲方后，车辆油料表显示的数据要与送修前基本保持一致（在甲方同意进行故障分析判断或路试等项目的除外）；</w:t>
      </w:r>
    </w:p>
    <w:p>
      <w:pPr>
        <w:pStyle w:val="null3"/>
        <w:ind w:firstLine="420"/>
        <w:jc w:val="both"/>
      </w:pPr>
      <w:r>
        <w:rPr>
          <w:sz w:val="24"/>
        </w:rPr>
        <w:t>2.11 甲方车辆在进厂维修期间所发生的交通违法行为和交通事故由乙方负全责；</w:t>
      </w:r>
    </w:p>
    <w:p>
      <w:pPr>
        <w:pStyle w:val="null3"/>
        <w:ind w:firstLine="420"/>
        <w:jc w:val="both"/>
      </w:pPr>
      <w:r>
        <w:rPr>
          <w:sz w:val="24"/>
        </w:rPr>
        <w:t>2.12 乙方对甲方的信息资料要严格保密，绝不能泄露；同时签订保密协议，保密条款在合同有效期结束后继续生效。甲方向乙方提供的任何资料，在乙方服务结束后，乙方均应及时交还甲方，属电子文档的应从电脑存储设备上永久清除。乙方违反保密规定的，应承担相应法律责任。</w:t>
      </w:r>
    </w:p>
    <w:p>
      <w:pPr>
        <w:pStyle w:val="null3"/>
        <w:ind w:firstLine="422"/>
        <w:jc w:val="both"/>
      </w:pPr>
      <w:r>
        <w:rPr>
          <w:b/>
          <w:sz w:val="24"/>
        </w:rPr>
        <w:t>九、其他服务</w:t>
      </w:r>
    </w:p>
    <w:p>
      <w:pPr>
        <w:pStyle w:val="null3"/>
        <w:ind w:firstLine="420"/>
        <w:jc w:val="both"/>
      </w:pPr>
      <w:r>
        <w:rPr>
          <w:sz w:val="24"/>
        </w:rPr>
        <w:t>1.除甲方提出的各项服务要求外，乙方可根据自身条件，说明可提供的特色服务或增值服务；乙方提供的特色服务或增值服务必须是符合国家相关规定与服务项目相关的内容。</w:t>
      </w:r>
    </w:p>
    <w:p>
      <w:pPr>
        <w:pStyle w:val="null3"/>
        <w:ind w:firstLine="420"/>
        <w:jc w:val="both"/>
      </w:pPr>
      <w:r>
        <w:rPr>
          <w:sz w:val="24"/>
        </w:rPr>
        <w:t>2.特色服务或增值服务（针对乙方提供的特色或增值服务，甲方不再另行支付其他费用，本项目报价时乙方须充分考虑），包括但不限于如：</w:t>
      </w:r>
    </w:p>
    <w:p>
      <w:pPr>
        <w:pStyle w:val="null3"/>
        <w:ind w:firstLine="420"/>
        <w:jc w:val="both"/>
      </w:pPr>
      <w:r>
        <w:rPr>
          <w:sz w:val="24"/>
        </w:rPr>
        <w:t>2.1 代办车辆投保及理赔工作。</w:t>
      </w:r>
    </w:p>
    <w:p>
      <w:pPr>
        <w:pStyle w:val="null3"/>
        <w:ind w:firstLine="420"/>
        <w:jc w:val="both"/>
      </w:pPr>
      <w:r>
        <w:rPr>
          <w:sz w:val="24"/>
        </w:rPr>
        <w:t>2.2 提供新车启用指导工作，提供新车提车验车帮助。</w:t>
      </w:r>
    </w:p>
    <w:p>
      <w:pPr>
        <w:pStyle w:val="null3"/>
        <w:ind w:firstLine="420"/>
        <w:jc w:val="both"/>
      </w:pPr>
      <w:r>
        <w:rPr>
          <w:sz w:val="24"/>
        </w:rPr>
        <w:t>2.3 办理交通事故处理工作。</w:t>
      </w:r>
    </w:p>
    <w:p>
      <w:pPr>
        <w:pStyle w:val="null3"/>
        <w:ind w:firstLine="420"/>
        <w:jc w:val="both"/>
      </w:pPr>
      <w:r>
        <w:rPr>
          <w:sz w:val="24"/>
        </w:rPr>
        <w:t>2.4 为甲方单位司机提供驾驶安全及维修知识的培训。</w:t>
      </w:r>
    </w:p>
    <w:p>
      <w:pPr>
        <w:pStyle w:val="null3"/>
        <w:ind w:firstLine="420"/>
        <w:jc w:val="both"/>
      </w:pPr>
      <w:r>
        <w:rPr>
          <w:sz w:val="24"/>
        </w:rPr>
        <w:t>2.5 提供以下汽车维修项目：</w:t>
      </w:r>
    </w:p>
    <w:p>
      <w:pPr>
        <w:pStyle w:val="null3"/>
        <w:ind w:firstLine="420"/>
        <w:jc w:val="both"/>
      </w:pPr>
      <w:r>
        <w:rPr>
          <w:sz w:val="24"/>
        </w:rPr>
        <w:t>2.5.1春季：检查雨刮系统及清洗玻璃；</w:t>
      </w:r>
    </w:p>
    <w:p>
      <w:pPr>
        <w:pStyle w:val="null3"/>
        <w:ind w:firstLine="420"/>
        <w:jc w:val="both"/>
      </w:pPr>
      <w:r>
        <w:rPr>
          <w:sz w:val="24"/>
        </w:rPr>
        <w:t>2.5.2 夏季：检查空调系统；</w:t>
      </w:r>
    </w:p>
    <w:p>
      <w:pPr>
        <w:pStyle w:val="null3"/>
        <w:ind w:firstLine="420"/>
        <w:jc w:val="both"/>
      </w:pPr>
      <w:r>
        <w:rPr>
          <w:sz w:val="24"/>
        </w:rPr>
        <w:t>2.5.3 秋季：检查起动机蓄电系统；</w:t>
      </w:r>
    </w:p>
    <w:p>
      <w:pPr>
        <w:pStyle w:val="null3"/>
        <w:ind w:firstLine="420"/>
        <w:jc w:val="both"/>
      </w:pPr>
      <w:r>
        <w:rPr>
          <w:sz w:val="24"/>
        </w:rPr>
        <w:t>2.5.4 冬季：检查水箱冷冻液及暖气系统；</w:t>
      </w:r>
    </w:p>
    <w:p>
      <w:pPr>
        <w:pStyle w:val="null3"/>
        <w:ind w:firstLine="420"/>
        <w:jc w:val="both"/>
      </w:pPr>
      <w:r>
        <w:rPr>
          <w:sz w:val="24"/>
        </w:rPr>
        <w:t>2.6 提供定期上门检查车辆服务。</w:t>
      </w:r>
    </w:p>
    <w:p>
      <w:pPr>
        <w:pStyle w:val="null3"/>
        <w:ind w:firstLine="422"/>
        <w:jc w:val="both"/>
      </w:pPr>
      <w:r>
        <w:rPr>
          <w:b/>
          <w:sz w:val="24"/>
        </w:rPr>
        <w:t xml:space="preserve">十、服务承诺（以下内容包含在本次服务内容中，甲方不再另行支付其他费用）：   </w:t>
      </w:r>
      <w:r>
        <w:rPr>
          <w:sz w:val="24"/>
        </w:rPr>
        <w:t xml:space="preserve">                      </w:t>
      </w:r>
    </w:p>
    <w:p>
      <w:pPr>
        <w:pStyle w:val="null3"/>
        <w:ind w:firstLine="420"/>
        <w:jc w:val="both"/>
      </w:pPr>
      <w:r>
        <w:rPr>
          <w:sz w:val="24"/>
        </w:rPr>
        <w:t xml:space="preserve">乙方应本着“质量第一、顾客至上”的原则，为更好地为甲方公务车提供优质、快捷的服务，保障甲方公务用车的安全行驶，乙方应承诺：      </w:t>
      </w:r>
    </w:p>
    <w:p>
      <w:pPr>
        <w:pStyle w:val="null3"/>
        <w:ind w:firstLine="420"/>
        <w:jc w:val="both"/>
      </w:pPr>
      <w:r>
        <w:rPr>
          <w:sz w:val="24"/>
        </w:rPr>
        <w:t>1.全年每天24小时维修服务，设立应急电话，实行24小时专人值班制度及值班电话；</w:t>
      </w:r>
    </w:p>
    <w:p>
      <w:pPr>
        <w:pStyle w:val="null3"/>
        <w:ind w:firstLine="420"/>
        <w:jc w:val="both"/>
      </w:pPr>
      <w:r>
        <w:rPr>
          <w:sz w:val="24"/>
        </w:rPr>
        <w:t>2.因甲方单位工作的特殊性，车辆必须能保障紧急出警等应急响应任务；此外，考虑到甲方个别车型的数量较少，但使用频率高，容易出现车辆异常的问题，乙方也须保障该类车辆能及时、快速响应应急事件等，故本项目对车辆维修的响应速度要求高，乙方需综合考虑各种应急情况，能够及时、高效地派遣专业应急服务人员，应急服务人员应具备机动车检测维修相关的职业技能等级证书，确保能高质量地提供车辆维修服务，保障甲方顺利及时开展工作。乙方应能在30分钟内到达现场紧急救援（三区内：武江区、浈江区、曲江区，以</w:t>
      </w:r>
      <w:r>
        <w:rPr>
          <w:sz w:val="24"/>
          <w:u w:val="single"/>
        </w:rPr>
        <w:t xml:space="preserve">          </w:t>
      </w:r>
      <w:r>
        <w:rPr>
          <w:sz w:val="24"/>
        </w:rPr>
        <w:t>区围绕市局的区域为主），如遇特殊情况的应事先电告结合实际情况酌情协商解决。</w:t>
      </w:r>
    </w:p>
    <w:p>
      <w:pPr>
        <w:pStyle w:val="null3"/>
        <w:ind w:firstLine="420"/>
        <w:jc w:val="both"/>
      </w:pPr>
      <w:r>
        <w:rPr>
          <w:sz w:val="24"/>
        </w:rPr>
        <w:t>3.提供上门接送车服务；</w:t>
      </w:r>
    </w:p>
    <w:p>
      <w:pPr>
        <w:pStyle w:val="null3"/>
        <w:ind w:firstLine="420"/>
        <w:jc w:val="both"/>
      </w:pPr>
      <w:r>
        <w:rPr>
          <w:sz w:val="24"/>
        </w:rPr>
        <w:t>4.提供车辆年检、保险、路桥费等服务；</w:t>
      </w:r>
    </w:p>
    <w:p>
      <w:pPr>
        <w:pStyle w:val="null3"/>
        <w:ind w:firstLine="420"/>
        <w:jc w:val="both"/>
      </w:pPr>
      <w:r>
        <w:rPr>
          <w:sz w:val="24"/>
        </w:rPr>
        <w:t>5.建立车辆详细维修档案，定期跟踪回访，开展提醒服务，提供日常保养和技术咨询培训服务，确保车辆具有良好状况；</w:t>
      </w:r>
    </w:p>
    <w:p>
      <w:pPr>
        <w:pStyle w:val="null3"/>
        <w:ind w:firstLine="420"/>
        <w:jc w:val="both"/>
      </w:pPr>
      <w:r>
        <w:rPr>
          <w:sz w:val="24"/>
        </w:rPr>
        <w:t>6.为完工出厂车辆提供清洁、吸尘服务；</w:t>
      </w:r>
    </w:p>
    <w:p>
      <w:pPr>
        <w:pStyle w:val="null3"/>
        <w:ind w:firstLine="420"/>
        <w:jc w:val="both"/>
      </w:pPr>
      <w:r>
        <w:rPr>
          <w:sz w:val="24"/>
        </w:rPr>
        <w:t>7.严格收费标准。</w:t>
      </w:r>
    </w:p>
    <w:p>
      <w:pPr>
        <w:pStyle w:val="null3"/>
        <w:ind w:firstLine="422"/>
        <w:jc w:val="both"/>
      </w:pPr>
      <w:r>
        <w:rPr>
          <w:b/>
          <w:sz w:val="24"/>
        </w:rPr>
        <w:t>十一、服务团队人员要求</w:t>
      </w:r>
    </w:p>
    <w:p>
      <w:pPr>
        <w:pStyle w:val="null3"/>
        <w:ind w:firstLine="420"/>
        <w:jc w:val="both"/>
      </w:pPr>
      <w:r>
        <w:rPr>
          <w:sz w:val="24"/>
        </w:rPr>
        <w:t>1.乙方在应急情况下应能派遣具有汽车维修工职业技能等级证书的服务人员。</w:t>
      </w:r>
    </w:p>
    <w:p>
      <w:pPr>
        <w:pStyle w:val="null3"/>
        <w:ind w:firstLine="420"/>
        <w:jc w:val="both"/>
      </w:pPr>
      <w:r>
        <w:rPr>
          <w:sz w:val="24"/>
        </w:rPr>
        <w:t>2.为保障项目的服务质量，乙方配备的维修人员应通过职业水平评价，取得汽车维修工的职业技能等级证书的人员，表明其已具备相应专业技术岗位工作水平和能力。</w:t>
      </w:r>
    </w:p>
    <w:p>
      <w:pPr>
        <w:pStyle w:val="null3"/>
        <w:ind w:firstLine="420"/>
        <w:jc w:val="both"/>
      </w:pPr>
      <w:r>
        <w:rPr>
          <w:sz w:val="24"/>
        </w:rPr>
        <w:t>3.拟投入本项目其他技术人员：配件管理员、财务人员、理赔员、电工、油漆工和钣金工中，应当具备相应的专业能力，具有四级/中级工或以上（职业技能等级证书）。</w:t>
      </w:r>
    </w:p>
    <w:p>
      <w:pPr>
        <w:pStyle w:val="null3"/>
        <w:ind w:firstLine="422"/>
        <w:jc w:val="both"/>
      </w:pPr>
      <w:r>
        <w:rPr>
          <w:b/>
          <w:sz w:val="24"/>
        </w:rPr>
        <w:t>十二、其他要求</w:t>
      </w:r>
    </w:p>
    <w:p>
      <w:pPr>
        <w:pStyle w:val="null3"/>
        <w:ind w:firstLine="420"/>
        <w:jc w:val="both"/>
      </w:pPr>
      <w:r>
        <w:rPr>
          <w:sz w:val="24"/>
        </w:rPr>
        <w:t>1.乙方应当建立本次采购项目的台账，建立健全财务报告制度，按要求向甲方提供项目实施资金的使用情况、项目执行情况、成果总结等相关的材料。</w:t>
      </w:r>
    </w:p>
    <w:p>
      <w:pPr>
        <w:pStyle w:val="null3"/>
        <w:ind w:firstLine="420"/>
        <w:jc w:val="both"/>
      </w:pPr>
      <w:r>
        <w:rPr>
          <w:sz w:val="24"/>
        </w:rPr>
        <w:t>2.乙方应当严格遵守相关财务规定，规范管理和使用本次政府购买服务项目资金。</w:t>
      </w:r>
    </w:p>
    <w:p>
      <w:pPr>
        <w:pStyle w:val="null3"/>
        <w:ind w:firstLine="420"/>
        <w:jc w:val="both"/>
      </w:pPr>
      <w:r>
        <w:rPr>
          <w:sz w:val="24"/>
        </w:rPr>
        <w:t>3.乙方应当积极配合相关部门对资金使用情况进行监督检查与绩效评价。</w:t>
      </w:r>
    </w:p>
    <w:p>
      <w:pPr>
        <w:pStyle w:val="null3"/>
        <w:ind w:firstLine="422"/>
        <w:jc w:val="both"/>
      </w:pPr>
      <w:r>
        <w:rPr>
          <w:b/>
          <w:sz w:val="24"/>
        </w:rPr>
        <w:t>十三、付款方式</w:t>
      </w:r>
    </w:p>
    <w:p>
      <w:pPr>
        <w:pStyle w:val="null3"/>
        <w:ind w:firstLine="420"/>
        <w:jc w:val="both"/>
      </w:pPr>
      <w:r>
        <w:rPr>
          <w:sz w:val="24"/>
        </w:rPr>
        <w:t>1.按月结算，乙方为甲方维修车辆的费用在次月据实结算并支付（车辆质量保证期整车大修和总成大修100天和二级维护30天后结算）。结算时，乙方须提供甲方规定统一格式的电脑维修结算清单，电脑维修结算清单须经甲方核实确认无误后，乙方开具正规发票，甲方自收到发票15日内完成资金支付，以支票或转账形式支付车辆维修费用，因甲方相关财务制度和财务封账期需要，结算日期顺延至开账后次月内结算。</w:t>
      </w:r>
    </w:p>
    <w:p>
      <w:pPr>
        <w:pStyle w:val="null3"/>
        <w:ind w:firstLine="420"/>
        <w:jc w:val="both"/>
      </w:pPr>
      <w:r>
        <w:rPr>
          <w:sz w:val="24"/>
        </w:rPr>
        <w:t>2.当没有相应标准的车型时，结算时按相近的车型计算。</w:t>
      </w:r>
    </w:p>
    <w:p>
      <w:pPr>
        <w:pStyle w:val="null3"/>
        <w:ind w:firstLine="420"/>
        <w:jc w:val="both"/>
      </w:pPr>
      <w:r>
        <w:rPr>
          <w:sz w:val="24"/>
        </w:rPr>
        <w:t>3.维修工时费标准表中未涉及的工时费标准由乙方先按市场价报，经甲方审批同意后实施。</w:t>
      </w:r>
    </w:p>
    <w:p>
      <w:pPr>
        <w:pStyle w:val="null3"/>
        <w:ind w:firstLine="420"/>
        <w:jc w:val="both"/>
      </w:pPr>
      <w:r>
        <w:rPr>
          <w:sz w:val="24"/>
        </w:rPr>
        <w:t>4.无相应标准的特殊结构作业项目以及在交通事故中损坏较严重的车辆，维修费用按保险公司或甲方鉴定后进行结算。</w:t>
      </w:r>
    </w:p>
    <w:p>
      <w:pPr>
        <w:pStyle w:val="null3"/>
        <w:ind w:firstLine="420"/>
        <w:jc w:val="both"/>
      </w:pPr>
      <w:r>
        <w:rPr>
          <w:sz w:val="24"/>
        </w:rPr>
        <w:t>5.甲方支付每月维修费时，将与上一月管理目标月考核评分挂钩（具体要求见《维修企业管理目标月考核评分表》）。</w:t>
      </w:r>
    </w:p>
    <w:p>
      <w:pPr>
        <w:pStyle w:val="null3"/>
        <w:ind w:firstLine="422"/>
        <w:jc w:val="both"/>
      </w:pPr>
      <w:r>
        <w:rPr>
          <w:b/>
          <w:sz w:val="24"/>
        </w:rPr>
        <w:t>十四、违约责任</w:t>
      </w:r>
    </w:p>
    <w:p>
      <w:pPr>
        <w:pStyle w:val="null3"/>
        <w:ind w:firstLine="420"/>
        <w:jc w:val="both"/>
      </w:pPr>
      <w:r>
        <w:rPr>
          <w:sz w:val="24"/>
        </w:rPr>
        <w:t>1.甲方委托修理的车辆在乙方维修期间，乙方必须保证其安全，若出现甲方委托修理的车辆丢失或损毁，乙方应承担赔偿责任；</w:t>
      </w:r>
    </w:p>
    <w:p>
      <w:pPr>
        <w:pStyle w:val="null3"/>
        <w:ind w:firstLine="420"/>
        <w:jc w:val="both"/>
      </w:pPr>
      <w:r>
        <w:rPr>
          <w:sz w:val="24"/>
        </w:rPr>
        <w:t>2.因乙方维修质量问题造成甲方车辆事故和人员损害等经济损失，乙方应承担赔偿责任；</w:t>
      </w:r>
    </w:p>
    <w:p>
      <w:pPr>
        <w:pStyle w:val="null3"/>
        <w:ind w:firstLine="420"/>
        <w:jc w:val="both"/>
      </w:pPr>
      <w:r>
        <w:rPr>
          <w:sz w:val="24"/>
        </w:rPr>
        <w:t>3.甲方发现乙方擅自使用非原厂配件，以次充好或者随意更换汽车配件的，以配件的十倍价格向甲方支付违约金，并有权单方面终止合同。</w:t>
      </w:r>
    </w:p>
    <w:p>
      <w:pPr>
        <w:pStyle w:val="null3"/>
        <w:ind w:firstLine="422"/>
        <w:jc w:val="both"/>
      </w:pPr>
      <w:r>
        <w:rPr>
          <w:b/>
          <w:sz w:val="24"/>
        </w:rPr>
        <w:t>十五、争议的解决办法</w:t>
      </w:r>
    </w:p>
    <w:p>
      <w:pPr>
        <w:pStyle w:val="null3"/>
        <w:ind w:firstLine="420"/>
        <w:jc w:val="both"/>
      </w:pPr>
      <w:r>
        <w:rPr>
          <w:sz w:val="24"/>
        </w:rPr>
        <w:t>双方在履行协议的过程中若发生纠纷，应尽量协商解决，协商不成的，任何一方可以依法向甲方所在地人民法院提起诉讼。</w:t>
      </w:r>
    </w:p>
    <w:p>
      <w:pPr>
        <w:pStyle w:val="null3"/>
        <w:spacing w:before="45" w:after="45"/>
        <w:ind w:firstLine="632"/>
        <w:jc w:val="both"/>
      </w:pPr>
      <w:r>
        <w:rPr>
          <w:b/>
          <w:sz w:val="24"/>
        </w:rPr>
        <w:t>十六、不可抗力</w:t>
      </w:r>
    </w:p>
    <w:p>
      <w:pPr>
        <w:pStyle w:val="null3"/>
        <w:ind w:left="210" w:firstLine="420"/>
        <w:jc w:val="both"/>
      </w:pPr>
      <w:r>
        <w:rPr>
          <w:sz w:val="24"/>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45" w:after="45"/>
        <w:ind w:firstLine="422"/>
        <w:jc w:val="both"/>
      </w:pPr>
      <w:r>
        <w:rPr>
          <w:b/>
          <w:sz w:val="24"/>
        </w:rPr>
        <w:t>十七、税费</w:t>
      </w:r>
    </w:p>
    <w:p>
      <w:pPr>
        <w:pStyle w:val="null3"/>
        <w:ind w:firstLine="420"/>
        <w:jc w:val="both"/>
      </w:pPr>
      <w:r>
        <w:rPr>
          <w:sz w:val="24"/>
        </w:rPr>
        <w:t>在中国境内、外发生的与本合同执行有关的一切税费均由乙方负担。</w:t>
      </w:r>
    </w:p>
    <w:p>
      <w:pPr>
        <w:pStyle w:val="null3"/>
        <w:spacing w:before="45" w:after="45"/>
        <w:ind w:firstLine="422"/>
        <w:jc w:val="both"/>
      </w:pPr>
      <w:r>
        <w:rPr>
          <w:b/>
          <w:sz w:val="24"/>
        </w:rPr>
        <w:t>十八、其它</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3、如一方地址、电话、传真号码有变更，应在变更当日内书面通知对方，否则，应承担相应责任。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spacing w:before="45" w:after="45"/>
        <w:ind w:firstLine="422"/>
        <w:jc w:val="both"/>
      </w:pPr>
      <w:r>
        <w:rPr>
          <w:b/>
          <w:sz w:val="24"/>
        </w:rPr>
        <w:t>十九、合同生效</w:t>
      </w:r>
    </w:p>
    <w:p>
      <w:pPr>
        <w:pStyle w:val="null3"/>
        <w:ind w:firstLine="420"/>
        <w:jc w:val="both"/>
      </w:pPr>
      <w:r>
        <w:rPr>
          <w:sz w:val="24"/>
        </w:rPr>
        <w:t>1、本合同在甲乙双方法人代表或其授权代表签字盖章后生效。</w:t>
      </w:r>
    </w:p>
    <w:p>
      <w:pPr>
        <w:pStyle w:val="null3"/>
        <w:ind w:firstLine="420"/>
        <w:jc w:val="both"/>
      </w:pPr>
      <w:r>
        <w:rPr>
          <w:sz w:val="24"/>
        </w:rPr>
        <w:t>2、本合同一式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份，均具有同等法律效力。</w:t>
      </w:r>
    </w:p>
    <w:p>
      <w:pPr>
        <w:pStyle w:val="null3"/>
        <w:ind w:firstLine="480"/>
        <w:jc w:val="both"/>
      </w:pPr>
      <w:r>
        <w:rPr>
          <w:sz w:val="24"/>
        </w:rPr>
        <w:t xml:space="preserve">  </w:t>
      </w:r>
    </w:p>
    <w:p>
      <w:pPr>
        <w:pStyle w:val="null3"/>
        <w:ind w:firstLine="420"/>
        <w:jc w:val="left"/>
      </w:pPr>
      <w:r>
        <w:rPr>
          <w:sz w:val="24"/>
        </w:rPr>
        <w:t>甲方（公章）：                       乙方(公章)：</w:t>
      </w:r>
    </w:p>
    <w:p>
      <w:pPr>
        <w:pStyle w:val="null3"/>
        <w:ind w:firstLine="420"/>
        <w:jc w:val="left"/>
      </w:pPr>
      <w:r>
        <w:rPr>
          <w:sz w:val="24"/>
        </w:rPr>
        <w:t>签约人(签字)：                       签约人(签字)：</w:t>
      </w:r>
    </w:p>
    <w:p>
      <w:pPr>
        <w:pStyle w:val="null3"/>
        <w:ind w:firstLine="420"/>
        <w:jc w:val="both"/>
      </w:pPr>
      <w:r>
        <w:rPr>
          <w:sz w:val="24"/>
        </w:rPr>
        <w:t xml:space="preserve">地址：                              地址：                          </w:t>
      </w:r>
    </w:p>
    <w:p>
      <w:pPr>
        <w:pStyle w:val="null3"/>
        <w:ind w:firstLine="420"/>
        <w:jc w:val="both"/>
      </w:pPr>
      <w:r>
        <w:rPr>
          <w:sz w:val="24"/>
        </w:rPr>
        <w:t xml:space="preserve">联系人：                            联系人：                        </w:t>
      </w:r>
    </w:p>
    <w:p>
      <w:pPr>
        <w:pStyle w:val="null3"/>
        <w:ind w:firstLine="420"/>
        <w:jc w:val="both"/>
      </w:pPr>
      <w:r>
        <w:rPr>
          <w:sz w:val="24"/>
        </w:rPr>
        <w:t xml:space="preserve">电话：                              电话：                          </w:t>
      </w:r>
    </w:p>
    <w:p>
      <w:pPr>
        <w:pStyle w:val="null3"/>
        <w:ind w:firstLine="420"/>
        <w:jc w:val="both"/>
      </w:pPr>
      <w:r>
        <w:rPr>
          <w:sz w:val="24"/>
        </w:rPr>
        <w:t xml:space="preserve">传真：                              传真：                          </w:t>
      </w:r>
    </w:p>
    <w:p>
      <w:pPr>
        <w:pStyle w:val="null3"/>
        <w:ind w:firstLine="420"/>
        <w:jc w:val="both"/>
      </w:pPr>
      <w:r>
        <w:rPr>
          <w:sz w:val="24"/>
        </w:rPr>
        <w:t xml:space="preserve">邮编：                              邮编：                          </w:t>
      </w:r>
    </w:p>
    <w:p>
      <w:pPr>
        <w:pStyle w:val="null3"/>
        <w:ind w:firstLine="420"/>
        <w:jc w:val="left"/>
      </w:pPr>
      <w:r>
        <w:rPr>
          <w:sz w:val="24"/>
        </w:rPr>
        <w:t xml:space="preserve">日期：      年    月    日          日期：      年    月    日   </w:t>
      </w:r>
    </w:p>
    <w:p>
      <w:pPr>
        <w:pStyle w:val="null3"/>
        <w:ind w:firstLine="480"/>
        <w:jc w:val="both"/>
      </w:pPr>
    </w:p>
    <w:p>
      <w:pPr>
        <w:pStyle w:val="null3"/>
        <w:ind w:firstLine="480"/>
        <w:jc w:val="both"/>
      </w:pP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440201-2024-00447</w:t>
      </w:r>
    </w:p>
    <w:p>
      <w:pPr>
        <w:pStyle w:val="null3"/>
        <w:ind w:firstLine="480"/>
        <w:jc w:val="center"/>
        <w:outlineLvl w:val="3"/>
      </w:pPr>
      <w:r>
        <w:rPr>
          <w:b/>
          <w:sz w:val="24"/>
        </w:rPr>
        <w:t>采购项目编号：</w:t>
      </w:r>
      <w:r>
        <w:rPr>
          <w:b/>
          <w:sz w:val="24"/>
        </w:rPr>
        <w:t>GDYD240126</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广东远东招标代理有限公司韶关分公司</w:t>
      </w:r>
    </w:p>
    <w:p>
      <w:pPr>
        <w:pStyle w:val="null3"/>
        <w:ind w:firstLine="480"/>
      </w:pPr>
      <w:r>
        <w:rPr/>
        <w:t>你方组织的</w:t>
      </w:r>
      <w:r>
        <w:rPr>
          <w:u w:val="single"/>
        </w:rPr>
        <w:t>“</w:t>
      </w:r>
      <w:r>
        <w:rPr>
          <w:u w:val="single"/>
        </w:rPr>
        <w:t>韶关市公安局2024-2025年度公务车维修服务项目(二次)</w:t>
      </w:r>
      <w:r>
        <w:rPr>
          <w:u w:val="single"/>
        </w:rPr>
        <w:t>”</w:t>
      </w:r>
      <w:r>
        <w:rPr/>
        <w:t>项目的招标[采购项目编号为：</w:t>
      </w:r>
      <w:r>
        <w:rPr>
          <w:u w:val="single"/>
        </w:rPr>
        <w:t>GDYD240126</w:t>
      </w:r>
      <w:r>
        <w:rPr/>
        <w:t>]，我方愿参与投标。</w:t>
      </w:r>
    </w:p>
    <w:p>
      <w:pPr>
        <w:pStyle w:val="null3"/>
        <w:ind w:firstLine="480"/>
      </w:pPr>
      <w:r>
        <w:rPr/>
        <w:t>我方确认收到贵方提供的</w:t>
      </w:r>
      <w:r>
        <w:rPr>
          <w:u w:val="single"/>
        </w:rPr>
        <w:t>“</w:t>
      </w:r>
      <w:r>
        <w:rPr>
          <w:u w:val="single"/>
        </w:rPr>
        <w:t>韶关市公安局2024-2025年度公务车维修服务项目(二次)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广东远东招标代理有限公司韶关分公司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韶关市公安局2024-2025年度公务车维修服务项目(二次)</w:t>
      </w:r>
      <w:r>
        <w:rPr/>
        <w:t>”项目采购[采购项目编号为</w:t>
      </w:r>
      <w:r>
        <w:rPr/>
        <w:t>GDYD240126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韶关市公安局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广东远东招标代理有限公司韶关分公司</w:t>
      </w:r>
    </w:p>
    <w:p>
      <w:pPr>
        <w:pStyle w:val="null3"/>
        <w:ind w:firstLine="480"/>
      </w:pPr>
      <w:r>
        <w:rPr/>
        <w:t>如果我方在贵采购代理机构组织的</w:t>
      </w:r>
      <w:r>
        <w:rPr/>
        <w:t>韶关市公安局2024-2025年度公务车维修服务项目(二次)</w:t>
      </w:r>
      <w:r>
        <w:rPr/>
        <w:t>招标中获中标（采购项目编号：</w:t>
      </w:r>
      <w:r>
        <w:rPr/>
        <w:t>GDYD240126</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广东远东招标代理有限公司韶关分公司</w:t>
      </w:r>
    </w:p>
    <w:p>
      <w:pPr>
        <w:pStyle w:val="null3"/>
        <w:ind w:firstLine="480"/>
      </w:pPr>
      <w:r>
        <w:rPr/>
        <w:t>我单位已登记并准备参与“</w:t>
      </w:r>
      <w:r>
        <w:rPr/>
        <w:t>韶关市公安局2024-2025年度公务车维修服务项目(二次)</w:t>
      </w:r>
      <w:r>
        <w:rPr/>
        <w:t>”项目（采购项目编号：</w:t>
      </w:r>
      <w:r>
        <w:rPr/>
        <w:t>GDYD240126</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