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20" w:line="480" w:lineRule="exact"/>
        <w:rPr>
          <w:rFonts w:hint="eastAsia"/>
          <w:b w:val="0"/>
          <w:color w:val="auto"/>
          <w:sz w:val="21"/>
          <w:szCs w:val="20"/>
          <w:highlight w:val="none"/>
        </w:rPr>
      </w:pPr>
      <w:bookmarkStart w:id="0" w:name="_Toc27182"/>
      <w:bookmarkStart w:id="1" w:name="_Toc5327"/>
      <w:r>
        <w:rPr>
          <w:rFonts w:hint="eastAsia"/>
          <w:b w:val="0"/>
          <w:color w:val="auto"/>
          <w:sz w:val="21"/>
          <w:szCs w:val="20"/>
          <w:highlight w:val="none"/>
        </w:rPr>
        <w:t xml:space="preserve"> 退还保证金声明格式</w:t>
      </w:r>
      <w:bookmarkEnd w:id="0"/>
      <w:bookmarkEnd w:id="1"/>
    </w:p>
    <w:p>
      <w:pPr>
        <w:spacing w:line="480" w:lineRule="exact"/>
        <w:jc w:val="center"/>
        <w:rPr>
          <w:rFonts w:hint="eastAsia" w:hAnsi="宋体"/>
          <w:color w:val="auto"/>
          <w:sz w:val="32"/>
          <w:szCs w:val="32"/>
          <w:highlight w:val="none"/>
        </w:rPr>
      </w:pPr>
      <w:r>
        <w:rPr>
          <w:rFonts w:hint="eastAsia" w:hAnsi="宋体"/>
          <w:b/>
          <w:color w:val="auto"/>
          <w:sz w:val="32"/>
          <w:szCs w:val="32"/>
          <w:highlight w:val="none"/>
        </w:rPr>
        <w:t>退还保证金声明</w:t>
      </w:r>
    </w:p>
    <w:p>
      <w:pPr>
        <w:spacing w:line="480" w:lineRule="exact"/>
        <w:jc w:val="both"/>
        <w:rPr>
          <w:rFonts w:hint="eastAsia" w:hAnsi="宋体"/>
          <w:color w:val="auto"/>
          <w:sz w:val="21"/>
          <w:szCs w:val="21"/>
          <w:highlight w:val="none"/>
        </w:rPr>
      </w:pPr>
    </w:p>
    <w:p>
      <w:pPr>
        <w:spacing w:line="480" w:lineRule="exact"/>
        <w:jc w:val="both"/>
        <w:rPr>
          <w:rFonts w:hint="eastAsia" w:hAnsi="宋体"/>
          <w:color w:val="auto"/>
          <w:sz w:val="21"/>
          <w:szCs w:val="21"/>
          <w:highlight w:val="none"/>
          <w:u w:val="single"/>
        </w:rPr>
      </w:pPr>
      <w:r>
        <w:rPr>
          <w:rFonts w:hint="eastAsia" w:hAnsi="宋体"/>
          <w:color w:val="auto"/>
          <w:sz w:val="21"/>
          <w:szCs w:val="21"/>
          <w:highlight w:val="none"/>
          <w:u w:val="single"/>
          <w:lang w:eastAsia="zh-CN"/>
        </w:rPr>
        <w:t>广东远东招标代理有限公司</w:t>
      </w:r>
      <w:r>
        <w:rPr>
          <w:rFonts w:hint="eastAsia" w:hAnsi="宋体"/>
          <w:color w:val="auto"/>
          <w:sz w:val="21"/>
          <w:szCs w:val="21"/>
          <w:highlight w:val="none"/>
          <w:u w:val="single"/>
        </w:rPr>
        <w:t>:</w:t>
      </w:r>
    </w:p>
    <w:p>
      <w:pPr>
        <w:spacing w:line="480" w:lineRule="exact"/>
        <w:jc w:val="both"/>
        <w:rPr>
          <w:rFonts w:hint="eastAsia" w:hAnsi="宋体"/>
          <w:color w:val="auto"/>
          <w:sz w:val="21"/>
          <w:szCs w:val="21"/>
          <w:highlight w:val="none"/>
          <w:u w:val="single"/>
        </w:rPr>
      </w:pPr>
    </w:p>
    <w:p>
      <w:pPr>
        <w:spacing w:line="360" w:lineRule="auto"/>
        <w:ind w:firstLine="480"/>
        <w:rPr>
          <w:rFonts w:hAnsi="宋体"/>
          <w:color w:val="auto"/>
          <w:sz w:val="21"/>
          <w:szCs w:val="21"/>
          <w:highlight w:val="none"/>
        </w:rPr>
      </w:pPr>
      <w:r>
        <w:rPr>
          <w:rFonts w:hint="eastAsia" w:hAnsi="宋体"/>
          <w:color w:val="auto"/>
          <w:sz w:val="21"/>
          <w:szCs w:val="21"/>
          <w:highlight w:val="none"/>
        </w:rPr>
        <w:t>我方为“</w:t>
      </w:r>
      <w:r>
        <w:rPr>
          <w:rFonts w:hint="eastAsia" w:hAnsi="宋体"/>
          <w:color w:val="auto"/>
          <w:sz w:val="21"/>
          <w:szCs w:val="21"/>
          <w:highlight w:val="none"/>
          <w:lang w:eastAsia="zh-CN"/>
        </w:rPr>
        <w:t>广东省消防救援总队2022年度消防装备采购项目十六(重招)</w:t>
      </w:r>
      <w:bookmarkStart w:id="2" w:name="_GoBack"/>
      <w:bookmarkEnd w:id="2"/>
      <w:r>
        <w:rPr>
          <w:rFonts w:hint="eastAsia" w:hAnsi="宋体"/>
          <w:color w:val="auto"/>
          <w:sz w:val="21"/>
          <w:szCs w:val="21"/>
          <w:highlight w:val="none"/>
        </w:rPr>
        <w:t>” （采购编号：</w:t>
      </w:r>
      <w:r>
        <w:rPr>
          <w:rFonts w:hint="eastAsia" w:hAnsi="宋体"/>
          <w:color w:val="auto"/>
          <w:sz w:val="21"/>
          <w:szCs w:val="21"/>
          <w:highlight w:val="none"/>
          <w:lang w:eastAsia="zh-CN"/>
        </w:rPr>
        <w:t>GDYD221065-1</w:t>
      </w:r>
      <w:r>
        <w:rPr>
          <w:rFonts w:hint="eastAsia" w:hAnsi="宋体"/>
          <w:color w:val="auto"/>
          <w:sz w:val="21"/>
          <w:szCs w:val="21"/>
          <w:highlight w:val="none"/>
        </w:rPr>
        <w:t>）提交的报价保证金，在符合退还条件时请代划入下列账户：</w:t>
      </w:r>
    </w:p>
    <w:p>
      <w:pPr>
        <w:spacing w:line="360" w:lineRule="auto"/>
        <w:rPr>
          <w:rFonts w:hAnsi="宋体"/>
          <w:bCs/>
          <w:color w:val="auto"/>
          <w:sz w:val="21"/>
          <w:szCs w:val="21"/>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2008"/>
        <w:gridCol w:w="7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302"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保证金提交方式</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银行转账</w:t>
            </w:r>
            <w:r>
              <w:rPr>
                <w:rFonts w:hAnsi="宋体"/>
                <w:color w:val="auto"/>
                <w:sz w:val="21"/>
                <w:szCs w:val="21"/>
                <w:highlight w:val="none"/>
              </w:rPr>
              <w:t xml:space="preserve">      </w:t>
            </w:r>
            <w:r>
              <w:rPr>
                <w:rFonts w:hint="eastAsia" w:hAnsi="宋体"/>
                <w:color w:val="auto"/>
                <w:sz w:val="21"/>
                <w:szCs w:val="21"/>
                <w:highlight w:val="none"/>
              </w:rPr>
              <w:t>□银行汇票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开</w:t>
            </w:r>
            <w:r>
              <w:rPr>
                <w:rFonts w:hAnsi="宋体"/>
                <w:color w:val="auto"/>
                <w:sz w:val="21"/>
                <w:szCs w:val="21"/>
                <w:highlight w:val="none"/>
              </w:rPr>
              <w:t xml:space="preserve"> 户 人 名 </w:t>
            </w:r>
            <w:r>
              <w:rPr>
                <w:rFonts w:hint="eastAsia" w:hAnsi="宋体"/>
                <w:color w:val="auto"/>
                <w:sz w:val="21"/>
                <w:szCs w:val="21"/>
                <w:highlight w:val="none"/>
              </w:rPr>
              <w:t>称</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开</w:t>
            </w:r>
            <w:r>
              <w:rPr>
                <w:rFonts w:hAnsi="宋体"/>
                <w:color w:val="auto"/>
                <w:sz w:val="21"/>
                <w:szCs w:val="21"/>
                <w:highlight w:val="none"/>
              </w:rPr>
              <w:t xml:space="preserve">  </w:t>
            </w:r>
            <w:r>
              <w:rPr>
                <w:rFonts w:hint="eastAsia" w:hAnsi="宋体"/>
                <w:color w:val="auto"/>
                <w:sz w:val="21"/>
                <w:szCs w:val="21"/>
                <w:highlight w:val="none"/>
              </w:rPr>
              <w:t>户</w:t>
            </w:r>
            <w:r>
              <w:rPr>
                <w:rFonts w:hAnsi="宋体"/>
                <w:color w:val="auto"/>
                <w:sz w:val="21"/>
                <w:szCs w:val="21"/>
                <w:highlight w:val="none"/>
              </w:rPr>
              <w:t xml:space="preserve">  </w:t>
            </w:r>
            <w:r>
              <w:rPr>
                <w:rFonts w:hint="eastAsia" w:hAnsi="宋体"/>
                <w:color w:val="auto"/>
                <w:sz w:val="21"/>
                <w:szCs w:val="21"/>
                <w:highlight w:val="none"/>
              </w:rPr>
              <w:t>银</w:t>
            </w:r>
            <w:r>
              <w:rPr>
                <w:rFonts w:hAnsi="宋体"/>
                <w:color w:val="auto"/>
                <w:sz w:val="21"/>
                <w:szCs w:val="21"/>
                <w:highlight w:val="none"/>
              </w:rPr>
              <w:t xml:space="preserve">  </w:t>
            </w:r>
            <w:r>
              <w:rPr>
                <w:rFonts w:hint="eastAsia" w:hAnsi="宋体"/>
                <w:color w:val="auto"/>
                <w:sz w:val="21"/>
                <w:szCs w:val="21"/>
                <w:highlight w:val="none"/>
              </w:rPr>
              <w:t>行</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银</w:t>
            </w:r>
            <w:r>
              <w:rPr>
                <w:rFonts w:hAnsi="宋体"/>
                <w:color w:val="auto"/>
                <w:sz w:val="21"/>
                <w:szCs w:val="21"/>
                <w:highlight w:val="none"/>
              </w:rPr>
              <w:t xml:space="preserve">  </w:t>
            </w:r>
            <w:r>
              <w:rPr>
                <w:rFonts w:hint="eastAsia" w:hAnsi="宋体"/>
                <w:color w:val="auto"/>
                <w:sz w:val="21"/>
                <w:szCs w:val="21"/>
                <w:highlight w:val="none"/>
              </w:rPr>
              <w:t>行</w:t>
            </w:r>
            <w:r>
              <w:rPr>
                <w:rFonts w:hAnsi="宋体"/>
                <w:color w:val="auto"/>
                <w:sz w:val="21"/>
                <w:szCs w:val="21"/>
                <w:highlight w:val="none"/>
              </w:rPr>
              <w:t xml:space="preserve">  </w:t>
            </w:r>
            <w:r>
              <w:rPr>
                <w:rFonts w:hint="eastAsia" w:hAnsi="宋体"/>
                <w:color w:val="auto"/>
                <w:sz w:val="21"/>
                <w:szCs w:val="21"/>
                <w:highlight w:val="none"/>
              </w:rPr>
              <w:t>账</w:t>
            </w:r>
            <w:r>
              <w:rPr>
                <w:rFonts w:hAnsi="宋体"/>
                <w:color w:val="auto"/>
                <w:sz w:val="21"/>
                <w:szCs w:val="21"/>
                <w:highlight w:val="none"/>
              </w:rPr>
              <w:t xml:space="preserve">  </w:t>
            </w:r>
            <w:r>
              <w:rPr>
                <w:rFonts w:hint="eastAsia" w:hAnsi="宋体"/>
                <w:color w:val="auto"/>
                <w:sz w:val="21"/>
                <w:szCs w:val="21"/>
                <w:highlight w:val="none"/>
              </w:rPr>
              <w:t>号</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总</w:t>
            </w:r>
            <w:r>
              <w:rPr>
                <w:rFonts w:hAnsi="宋体"/>
                <w:color w:val="auto"/>
                <w:sz w:val="21"/>
                <w:szCs w:val="21"/>
                <w:highlight w:val="none"/>
              </w:rPr>
              <w:t xml:space="preserve">    </w:t>
            </w:r>
            <w:r>
              <w:rPr>
                <w:rFonts w:hint="eastAsia" w:hAnsi="宋体"/>
                <w:color w:val="auto"/>
                <w:sz w:val="21"/>
                <w:szCs w:val="21"/>
                <w:highlight w:val="none"/>
              </w:rPr>
              <w:t>金</w:t>
            </w:r>
            <w:r>
              <w:rPr>
                <w:rFonts w:hAnsi="宋体"/>
                <w:color w:val="auto"/>
                <w:sz w:val="21"/>
                <w:szCs w:val="21"/>
                <w:highlight w:val="none"/>
              </w:rPr>
              <w:t xml:space="preserve">    </w:t>
            </w:r>
            <w:r>
              <w:rPr>
                <w:rFonts w:hint="eastAsia" w:hAnsi="宋体"/>
                <w:color w:val="auto"/>
                <w:sz w:val="21"/>
                <w:szCs w:val="21"/>
                <w:highlight w:val="none"/>
              </w:rPr>
              <w:t>额</w:t>
            </w:r>
          </w:p>
        </w:tc>
        <w:tc>
          <w:tcPr>
            <w:tcW w:w="72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Fonts w:hAnsi="宋体"/>
                <w:color w:val="auto"/>
                <w:sz w:val="21"/>
                <w:szCs w:val="21"/>
                <w:highlight w:val="none"/>
              </w:rPr>
            </w:pPr>
            <w:r>
              <w:rPr>
                <w:rFonts w:hint="eastAsia" w:hAnsi="宋体"/>
                <w:color w:val="auto"/>
                <w:sz w:val="21"/>
                <w:szCs w:val="21"/>
                <w:highlight w:val="none"/>
              </w:rPr>
              <w:t> ￥</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元（大写：人民币</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元</w:t>
            </w:r>
            <w:r>
              <w:rPr>
                <w:rFonts w:hint="eastAsia" w:hAnsi="宋体"/>
                <w:color w:val="auto"/>
                <w:sz w:val="21"/>
                <w:szCs w:val="21"/>
                <w:highlight w:val="none"/>
                <w:lang w:val="en-US" w:eastAsia="zh-CN"/>
              </w:rPr>
              <w:t>整</w:t>
            </w:r>
            <w:r>
              <w:rPr>
                <w:rFonts w:hint="eastAsia" w:hAnsi="宋体"/>
                <w:color w:val="auto"/>
                <w:sz w:val="21"/>
                <w:szCs w:val="21"/>
                <w:highlight w:val="none"/>
              </w:rPr>
              <w:t>）</w:t>
            </w:r>
          </w:p>
        </w:tc>
      </w:tr>
    </w:tbl>
    <w:p>
      <w:pPr>
        <w:spacing w:line="360" w:lineRule="auto"/>
        <w:rPr>
          <w:rFonts w:hint="eastAsia" w:hAnsi="宋体"/>
          <w:color w:val="auto"/>
          <w:sz w:val="21"/>
          <w:szCs w:val="21"/>
          <w:highlight w:val="none"/>
          <w:lang w:val="en-GB"/>
        </w:rPr>
      </w:pPr>
    </w:p>
    <w:p>
      <w:pPr>
        <w:snapToGrid w:val="0"/>
        <w:spacing w:line="300" w:lineRule="auto"/>
        <w:rPr>
          <w:rFonts w:hint="eastAsia" w:hAnsi="宋体"/>
          <w:color w:val="auto"/>
          <w:sz w:val="21"/>
          <w:szCs w:val="21"/>
          <w:highlight w:val="none"/>
        </w:rPr>
      </w:pPr>
      <w:r>
        <w:rPr>
          <w:rFonts w:hint="eastAsia" w:hAnsi="宋体"/>
          <w:color w:val="auto"/>
          <w:sz w:val="21"/>
          <w:szCs w:val="21"/>
          <w:highlight w:val="none"/>
        </w:rPr>
        <w:t>供应商法定代表人（或法定代表人授权代表）签章或签字：</w:t>
      </w:r>
      <w:r>
        <w:rPr>
          <w:rFonts w:hint="eastAsia" w:hAnsi="宋体"/>
          <w:color w:val="auto"/>
          <w:sz w:val="21"/>
          <w:szCs w:val="21"/>
          <w:highlight w:val="none"/>
          <w:u w:val="single"/>
        </w:rPr>
        <w:t xml:space="preserve">                   </w:t>
      </w:r>
    </w:p>
    <w:p>
      <w:pPr>
        <w:snapToGrid w:val="0"/>
        <w:spacing w:line="300" w:lineRule="auto"/>
        <w:rPr>
          <w:rFonts w:hint="default" w:hAnsi="宋体"/>
          <w:color w:val="auto"/>
          <w:sz w:val="21"/>
          <w:szCs w:val="21"/>
          <w:highlight w:val="none"/>
          <w:u w:val="single"/>
          <w:lang w:val="en-US"/>
        </w:rPr>
      </w:pPr>
      <w:r>
        <w:rPr>
          <w:rFonts w:hint="eastAsia" w:hAnsi="宋体"/>
          <w:color w:val="auto"/>
          <w:sz w:val="21"/>
          <w:szCs w:val="21"/>
          <w:highlight w:val="none"/>
        </w:rPr>
        <w:t>供应商名称（加盖法人公章）：</w:t>
      </w:r>
      <w:r>
        <w:rPr>
          <w:rFonts w:hint="eastAsia" w:hAnsi="宋体"/>
          <w:color w:val="auto"/>
          <w:sz w:val="21"/>
          <w:szCs w:val="21"/>
          <w:highlight w:val="none"/>
          <w:u w:val="single"/>
          <w:lang w:val="en-US" w:eastAsia="zh-CN"/>
        </w:rPr>
        <w:t xml:space="preserve">                                           </w:t>
      </w:r>
    </w:p>
    <w:p>
      <w:pPr>
        <w:rPr>
          <w:rFonts w:hint="eastAsia" w:hAnsi="宋体"/>
          <w:color w:val="auto"/>
          <w:kern w:val="2"/>
          <w:sz w:val="21"/>
          <w:highlight w:val="none"/>
          <w:lang w:val="zh-CN"/>
        </w:rPr>
      </w:pPr>
      <w:r>
        <w:rPr>
          <w:rFonts w:hint="eastAsia" w:hAnsi="宋体"/>
          <w:color w:val="auto"/>
          <w:sz w:val="21"/>
          <w:szCs w:val="21"/>
          <w:highlight w:val="none"/>
        </w:rPr>
        <w:t>日期：</w:t>
      </w:r>
      <w:r>
        <w:rPr>
          <w:rFonts w:hint="eastAsia" w:hAnsi="宋体"/>
          <w:color w:val="auto"/>
          <w:kern w:val="2"/>
          <w:sz w:val="21"/>
          <w:highlight w:val="none"/>
          <w:lang w:val="zh-CN"/>
        </w:rPr>
        <w:t xml:space="preserve"> </w:t>
      </w: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 xml:space="preserve"> 年 </w:t>
      </w: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 xml:space="preserve"> 月 </w:t>
      </w:r>
      <w:r>
        <w:rPr>
          <w:rFonts w:hint="eastAsia" w:hAnsi="宋体"/>
          <w:color w:val="auto"/>
          <w:kern w:val="2"/>
          <w:sz w:val="21"/>
          <w:highlight w:val="none"/>
          <w:lang w:val="en-US" w:eastAsia="zh-CN"/>
        </w:rPr>
        <w:t xml:space="preserve">  </w:t>
      </w:r>
      <w:r>
        <w:rPr>
          <w:rFonts w:hint="eastAsia" w:hAnsi="宋体"/>
          <w:color w:val="auto"/>
          <w:kern w:val="2"/>
          <w:sz w:val="21"/>
          <w:highlight w:val="none"/>
          <w:lang w:val="zh-CN"/>
        </w:rPr>
        <w:t xml:space="preserve"> 日</w:t>
      </w:r>
    </w:p>
    <w:p>
      <w:pPr>
        <w:snapToGrid w:val="0"/>
        <w:spacing w:line="300" w:lineRule="auto"/>
        <w:rPr>
          <w:rFonts w:hint="eastAsia" w:hAnsi="宋体"/>
          <w:color w:val="auto"/>
          <w:sz w:val="21"/>
          <w:szCs w:val="21"/>
          <w:highlight w:val="none"/>
        </w:rPr>
      </w:pPr>
    </w:p>
    <w:p>
      <w:pPr>
        <w:spacing w:line="360" w:lineRule="auto"/>
        <w:rPr>
          <w:rFonts w:hAnsi="宋体"/>
          <w:color w:val="auto"/>
          <w:sz w:val="21"/>
          <w:szCs w:val="21"/>
          <w:highlight w:val="none"/>
          <w:lang w:val="en-GB"/>
        </w:rPr>
      </w:pPr>
    </w:p>
    <w:p>
      <w:pPr>
        <w:spacing w:line="360" w:lineRule="auto"/>
        <w:rPr>
          <w:rFonts w:hint="eastAsia" w:hAnsi="宋体"/>
          <w:b/>
          <w:color w:val="auto"/>
          <w:sz w:val="21"/>
          <w:szCs w:val="21"/>
          <w:highlight w:val="none"/>
        </w:rPr>
      </w:pPr>
      <w:r>
        <w:rPr>
          <w:rFonts w:hint="eastAsia" w:hAnsi="宋体"/>
          <w:color w:val="auto"/>
          <w:sz w:val="21"/>
          <w:szCs w:val="21"/>
          <w:highlight w:val="none"/>
          <w:lang w:val="zh-CN"/>
        </w:rPr>
        <w:t>注：银行汇款底单复印件（加盖供应商法人公章）或由采购代理机构出具的报价保证金收据复印件及退还保证金声明应装在唱标信封内，封口盖公章并在报价截止时间前提交。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OTMwZjIzMGFlYTE5OGJlMzUyYjZlMmRhMjg2ZWMifQ=="/>
  </w:docVars>
  <w:rsids>
    <w:rsidRoot w:val="110006D2"/>
    <w:rsid w:val="0F354A7C"/>
    <w:rsid w:val="110006D2"/>
    <w:rsid w:val="162A25D7"/>
    <w:rsid w:val="1B9413C8"/>
    <w:rsid w:val="24352D3B"/>
    <w:rsid w:val="29453736"/>
    <w:rsid w:val="2F4B1020"/>
    <w:rsid w:val="49B9524F"/>
    <w:rsid w:val="699A5E35"/>
    <w:rsid w:val="6E782A12"/>
    <w:rsid w:val="6EA27492"/>
    <w:rsid w:val="780C7ACE"/>
    <w:rsid w:val="7F765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3">
    <w:name w:val="heading 1"/>
    <w:basedOn w:val="4"/>
    <w:next w:val="1"/>
    <w:qFormat/>
    <w:uiPriority w:val="0"/>
    <w:pPr>
      <w:outlineLvl w:val="0"/>
    </w:pPr>
    <w:rPr>
      <w:rFonts w:hAnsi="宋体" w:eastAsia="宋体"/>
      <w:b/>
      <w:sz w:val="32"/>
    </w:rPr>
  </w:style>
  <w:style w:type="paragraph" w:styleId="4">
    <w:name w:val="heading 3"/>
    <w:basedOn w:val="1"/>
    <w:next w:val="1"/>
    <w:qFormat/>
    <w:uiPriority w:val="0"/>
    <w:pPr>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Words>
  <Characters>270</Characters>
  <Lines>0</Lines>
  <Paragraphs>0</Paragraphs>
  <TotalTime>10</TotalTime>
  <ScaleCrop>false</ScaleCrop>
  <LinksUpToDate>false</LinksUpToDate>
  <CharactersWithSpaces>388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2022-05-30T08:38:00Z</dcterms:created>
  <dc:creator>Freedom</dc:creator>
  <cp:lastModifiedBy>Freedom</cp:lastModifiedBy>
  <dcterms:modified xsi:type="dcterms:W3CDTF">2022-10-21T07:30:43Z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4D0532A03AF14D099B11F463AADA0927</vt:lpwstr>
  </property>
</Properties>
</file>