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440111-2024-04267</w:t>
      </w:r>
    </w:p>
    <w:p>
      <w:pPr>
        <w:pStyle w:val="null3"/>
        <w:jc w:val="center"/>
        <w:outlineLvl w:val="3"/>
      </w:pPr>
      <w:r>
        <w:rPr>
          <w:sz w:val="24"/>
          <w:b/>
        </w:rPr>
        <w:t>采购项目编号：</w:t>
      </w:r>
      <w:r>
        <w:rPr>
          <w:sz w:val="24"/>
          <w:b/>
        </w:rPr>
        <w:t>GDYD240729</w:t>
      </w:r>
    </w:p>
    <w:p>
      <w:pPr>
        <w:pStyle w:val="null3"/>
        <w:jc w:val="center"/>
        <w:outlineLvl w:val="3"/>
      </w:pPr>
      <w:r>
        <w:rPr>
          <w:sz w:val="24"/>
          <w:b/>
        </w:rPr>
        <w:t>项目名称：</w:t>
      </w:r>
      <w:r>
        <w:rPr>
          <w:sz w:val="24"/>
          <w:b/>
        </w:rPr>
        <w:t>2024年广州市白云区综合气象监测网建设项目(二次)</w:t>
      </w:r>
    </w:p>
    <w:p>
      <w:pPr>
        <w:pStyle w:val="null3"/>
        <w:jc w:val="center"/>
        <w:outlineLvl w:val="3"/>
      </w:pPr>
      <w:r>
        <w:rPr>
          <w:sz w:val="24"/>
          <w:b/>
        </w:rPr>
        <w:t>采购人：</w:t>
      </w:r>
      <w:r>
        <w:rPr>
          <w:sz w:val="24"/>
          <w:b/>
        </w:rPr>
        <w:t>广州市白云区气象局</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广东远东招标代理有限公司</w:t>
      </w:r>
      <w:r>
        <w:rPr/>
        <w:t>受</w:t>
      </w:r>
      <w:r>
        <w:rPr/>
        <w:t>广州市白云区气象局</w:t>
      </w:r>
      <w:r>
        <w:rPr/>
        <w:t>的委托，采用</w:t>
      </w:r>
      <w:r>
        <w:rPr/>
        <w:t>竞争性磋商</w:t>
      </w:r>
      <w:r>
        <w:rPr/>
        <w:t>方式组织采购</w:t>
      </w:r>
      <w:r>
        <w:rPr/>
        <w:t>2024年广州市白云区综合气象监测网建设项目(二次)</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2024年广州市白云区综合气象监测网建设项目(二次)</w:t>
      </w:r>
    </w:p>
    <w:p>
      <w:pPr>
        <w:pStyle w:val="null3"/>
        <w:ind w:firstLine="480"/>
      </w:pPr>
      <w:r>
        <w:rPr/>
        <w:t>采购计划编号：</w:t>
      </w:r>
      <w:r>
        <w:rPr/>
        <w:t>440111-2024-04267</w:t>
      </w:r>
    </w:p>
    <w:p>
      <w:pPr>
        <w:pStyle w:val="null3"/>
        <w:ind w:firstLine="480"/>
      </w:pPr>
      <w:r>
        <w:rPr/>
        <w:t>采购项目编号：</w:t>
      </w:r>
      <w:r>
        <w:rPr/>
        <w:t>GDYD240729</w:t>
      </w:r>
    </w:p>
    <w:p>
      <w:pPr>
        <w:pStyle w:val="null3"/>
        <w:ind w:firstLine="480"/>
      </w:pPr>
      <w:r>
        <w:rPr/>
        <w:t>采购方式：</w:t>
      </w:r>
      <w:r>
        <w:rPr/>
        <w:t>竞争性磋商</w:t>
      </w:r>
    </w:p>
    <w:p>
      <w:pPr>
        <w:pStyle w:val="null3"/>
        <w:ind w:firstLine="480"/>
      </w:pPr>
      <w:r>
        <w:rPr/>
        <w:t>预算金额：</w:t>
      </w:r>
      <w:r>
        <w:rPr/>
        <w:t>850,000.00</w:t>
      </w:r>
      <w:r>
        <w:rPr/>
        <w:t>元</w:t>
      </w:r>
    </w:p>
    <w:p>
      <w:pPr>
        <w:pStyle w:val="null3"/>
        <w:outlineLvl w:val="3"/>
      </w:pPr>
      <w:r>
        <w:rPr>
          <w:sz w:val="24"/>
          <w:b/>
        </w:rPr>
        <w:t>2.项目内容及需求情况（采购项目技术规格、参数及要求）</w:t>
      </w:r>
    </w:p>
    <w:p>
      <w:pPr>
        <w:pStyle w:val="null3"/>
      </w:pPr>
      <w:r>
        <w:rPr/>
        <w:t>采购包1(2024年广州市白云区综合气象监测网建设项目):</w:t>
      </w:r>
    </w:p>
    <w:p>
      <w:pPr>
        <w:pStyle w:val="null3"/>
      </w:pPr>
      <w:r>
        <w:rPr/>
        <w:t>采购包预算金额：850,000.00元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气象仪器</w:t>
            </w:r>
          </w:p>
        </w:tc>
        <w:tc>
          <w:tcPr>
            <w:tcW w:type="dxa" w:w="2052"/>
          </w:tcPr>
          <w:p>
            <w:pPr>
              <w:pStyle w:val="null3"/>
            </w:pPr>
            <w:r>
              <w:rPr/>
              <w:t>2024年广州市白云区综合气象监测网建设项目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850,000.00</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合同履行期限：自合同签订且完成选址后30天内完成货物购买及安装</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2）有依法缴纳税收和社会保障资金的良好记录：有依法缴纳税收和社会保障资金的良好记录，未受过税务处罚（提供承诺函，格式自拟）。</w:t>
      </w:r>
    </w:p>
    <w:p>
      <w:pPr>
        <w:pStyle w:val="null3"/>
      </w:pPr>
      <w:r>
        <w:rPr/>
        <w:t>3）具有良好的商业信誉和健全的财务会计制度：供应商必须具有良好的商业信誉和健全的财务会计制度（提供承诺函，格式自拟）。</w:t>
      </w:r>
    </w:p>
    <w:p>
      <w:pPr>
        <w:pStyle w:val="null3"/>
      </w:pPr>
      <w:r>
        <w:rPr/>
        <w:t>4）履行合同所必需的设备和专业技术能力：按投标（响应）文件格式填报设备及专业技术能力情况（或提供承诺函）。</w:t>
      </w:r>
    </w:p>
    <w:p>
      <w:pPr>
        <w:pStyle w:val="null3"/>
      </w:pPr>
      <w:r>
        <w:rP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采购包1（2024年广州市白云区综合气象监测网建设项目）：</w:t>
      </w:r>
      <w:r>
        <w:rPr/>
        <w:t>本次项目为专门面向中小企业进行采购。所属行业：工业。</w:t>
      </w:r>
    </w:p>
    <w:p>
      <w:pPr>
        <w:pStyle w:val="null3"/>
        <w:outlineLvl w:val="3"/>
      </w:pPr>
      <w:r>
        <w:rPr>
          <w:sz w:val="24"/>
          <w:b/>
        </w:rPr>
        <w:t>3.本项目特定的资格要求：</w:t>
      </w:r>
    </w:p>
    <w:p>
      <w:pPr>
        <w:pStyle w:val="null3"/>
      </w:pPr>
      <w:r>
        <w:rPr/>
        <w:t>采购包1（2024年广州市白云区综合气象监测网建设项目）：</w:t>
      </w:r>
    </w:p>
    <w:p>
      <w:pPr>
        <w:pStyle w:val="null3"/>
      </w:pPr>
      <w:r>
        <w:rPr/>
        <w:t>1)供应商必须符合法律、行政法规规定的其他条件。（提供声明函）</w:t>
      </w:r>
    </w:p>
    <w:p>
      <w:pPr>
        <w:pStyle w:val="null3"/>
      </w:pPr>
      <w:r>
        <w:rPr/>
        <w:t>2)供应商未被列入“信用中国”网站(w ww.creditchina.gov.cn) 以下任何记录名单之一：①失信被执行人；②重大税收违法案件当事人名单；③政府采购严重违法失信行为。同时，不处于中国政府采购网(www.ccgp.gov.cn)“政府采购严重违法失信行为信息记录”中的禁止参加政府采购活动期间。（说明：①由采购人、采购代理机构于递交响应文件截止日在“信用中国”网站（www.creditchina.gov.cn）及中国政府采购网(www.ccgp.gov.cn)查询结果为准，如在上述网站查询结果均显示没有相关记录，视为不存在上述不良信用记录。②同时对信用信息查询记录和证据截图或下载存档。③响应供应商为分公司的，同时对该分公司所属总公司（总所）进行信用记录查询，该分公司所属总公司（总所）存在不良信用记录的，视同响应供应商存在不良信用记录。）</w:t>
      </w:r>
    </w:p>
    <w:p>
      <w:pPr>
        <w:pStyle w:val="null3"/>
      </w:pPr>
      <w:r>
        <w:rPr/>
        <w:t>3)单位负责人为同一人或者存在直接控股、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null3"/>
      </w:pPr>
      <w:r>
        <w:rPr/>
        <w:t>4)为采购项目提供整体设计、规范编制或者项目管理、监理、检测等服务的供应商，不得再参加该采购项目的其他采购活动。</w:t>
      </w:r>
    </w:p>
    <w:p>
      <w:pPr>
        <w:pStyle w:val="null3"/>
      </w:pPr>
      <w:r>
        <w:rPr/>
        <w:t>5)本项目不接受联合体参与磋商。</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广州市白云区气象局</w:t>
      </w:r>
    </w:p>
    <w:p>
      <w:pPr>
        <w:pStyle w:val="null3"/>
        <w:ind w:firstLine="480"/>
      </w:pPr>
      <w:r>
        <w:rPr/>
        <w:t>地址：</w:t>
      </w:r>
      <w:r>
        <w:rPr/>
        <w:t>广州市白云区均禾街石马村石马桃花公园旁</w:t>
      </w:r>
    </w:p>
    <w:p>
      <w:pPr>
        <w:pStyle w:val="null3"/>
        <w:ind w:firstLine="480"/>
      </w:pPr>
      <w:r>
        <w:rPr/>
        <w:t>联系方式：</w:t>
      </w:r>
      <w:r>
        <w:rPr/>
        <w:t>020-36546152</w:t>
      </w:r>
    </w:p>
    <w:p>
      <w:pPr>
        <w:pStyle w:val="null3"/>
        <w:outlineLvl w:val="3"/>
      </w:pPr>
      <w:r>
        <w:rPr>
          <w:sz w:val="24"/>
          <w:b/>
        </w:rPr>
        <w:t>2.采购代理机构信息</w:t>
      </w:r>
    </w:p>
    <w:p>
      <w:pPr>
        <w:pStyle w:val="null3"/>
        <w:ind w:firstLine="480"/>
      </w:pPr>
      <w:r>
        <w:rPr/>
        <w:t>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outlineLvl w:val="1"/>
      </w:pPr>
      <w:r>
        <w:rPr>
          <w:sz w:val="36"/>
          <w:b/>
        </w:rPr>
        <w:t xml:space="preserve"> </w:t>
      </w:r>
    </w:p>
    <w:p>
      <w:pPr>
        <w:pStyle w:val="null3"/>
        <w:ind w:left="105" w:firstLine="420"/>
        <w:jc w:val="left"/>
      </w:pPr>
      <w:r>
        <w:rPr>
          <w:sz w:val="21"/>
          <w:color w:val="000000"/>
        </w:rPr>
        <w:t>采购</w:t>
      </w:r>
      <w:r>
        <w:rPr>
          <w:sz w:val="21"/>
          <w:color w:val="000000"/>
        </w:rPr>
        <w:t>4套六要素（风速、风向、雨量、温度、湿度、气压）区域自动气象站设备</w:t>
      </w:r>
      <w:r>
        <w:rPr>
          <w:sz w:val="21"/>
          <w:color w:val="000000"/>
        </w:rPr>
        <w:t>和</w:t>
      </w:r>
      <w:r>
        <w:rPr>
          <w:sz w:val="21"/>
          <w:color w:val="000000"/>
        </w:rPr>
        <w:t>1套日照</w:t>
      </w:r>
      <w:r>
        <w:rPr>
          <w:sz w:val="21"/>
          <w:color w:val="000000"/>
        </w:rPr>
        <w:t>计；</w:t>
      </w:r>
      <w:r>
        <w:rPr>
          <w:sz w:val="21"/>
          <w:color w:val="000000"/>
        </w:rPr>
        <w:t>并完成在白云区钟落潭镇米岗村附近新建</w:t>
      </w:r>
      <w:r>
        <w:rPr>
          <w:sz w:val="21"/>
          <w:color w:val="000000"/>
        </w:rPr>
        <w:t>1套六要素站点</w:t>
      </w:r>
      <w:r>
        <w:rPr>
          <w:sz w:val="21"/>
          <w:color w:val="000000"/>
        </w:rPr>
        <w:t>、</w:t>
      </w:r>
      <w:r>
        <w:rPr>
          <w:sz w:val="21"/>
          <w:color w:val="000000"/>
        </w:rPr>
        <w:t>将</w:t>
      </w:r>
      <w:r>
        <w:rPr>
          <w:sz w:val="21"/>
          <w:color w:val="000000"/>
        </w:rPr>
        <w:t>3套四要素站点升级改造为六要素站点；在白云观测场内新增日照观测；利用换下来的四要素设备，在白云区内至少新建1套四要素站点</w:t>
      </w:r>
      <w:r>
        <w:rPr>
          <w:sz w:val="21"/>
          <w:color w:val="000000"/>
        </w:rPr>
        <w:t>。</w:t>
      </w:r>
      <w:r>
        <w:rPr>
          <w:sz w:val="21"/>
          <w:color w:val="000000"/>
        </w:rPr>
        <w:t>包括但不仅限于</w:t>
      </w:r>
      <w:r>
        <w:rPr>
          <w:sz w:val="21"/>
          <w:color w:val="000000"/>
        </w:rPr>
        <w:t>设备</w:t>
      </w:r>
      <w:r>
        <w:rPr>
          <w:sz w:val="21"/>
          <w:color w:val="000000"/>
        </w:rPr>
        <w:t>购置、基础设施建设、</w:t>
      </w:r>
      <w:r>
        <w:rPr>
          <w:sz w:val="21"/>
          <w:color w:val="000000"/>
        </w:rPr>
        <w:t>安装调试</w:t>
      </w:r>
      <w:r>
        <w:rPr>
          <w:sz w:val="21"/>
          <w:color w:val="000000"/>
        </w:rPr>
        <w:t>和不少于一年的运行维护，须能实现与现有观测站网组网并上传实时资料</w:t>
      </w:r>
      <w:r>
        <w:rPr>
          <w:sz w:val="21"/>
          <w:color w:val="000000"/>
        </w:rPr>
        <w:t>。</w:t>
      </w:r>
    </w:p>
    <w:p>
      <w:pPr>
        <w:pStyle w:val="null3"/>
        <w:spacing w:before="255" w:after="255"/>
        <w:jc w:val="both"/>
        <w:outlineLvl w:val="1"/>
      </w:pPr>
      <w:r>
        <w:rPr>
          <w:sz w:val="21"/>
          <w:b/>
          <w:color w:val="000000"/>
        </w:rPr>
        <w:t>二、项目预算</w:t>
      </w:r>
    </w:p>
    <w:p>
      <w:pPr>
        <w:pStyle w:val="null3"/>
        <w:ind w:left="105" w:firstLine="420"/>
        <w:jc w:val="left"/>
      </w:pPr>
      <w:r>
        <w:rPr>
          <w:sz w:val="21"/>
          <w:color w:val="000000"/>
        </w:rPr>
        <w:t>总预算：</w:t>
      </w:r>
      <w:r>
        <w:rPr>
          <w:sz w:val="21"/>
          <w:color w:val="000000"/>
          <w:u w:val="single"/>
        </w:rPr>
        <w:t xml:space="preserve">  </w:t>
      </w:r>
      <w:r>
        <w:rPr>
          <w:sz w:val="21"/>
          <w:color w:val="000000"/>
          <w:u w:val="single"/>
        </w:rPr>
        <w:t xml:space="preserve">85万元  </w:t>
      </w:r>
    </w:p>
    <w:p>
      <w:pPr>
        <w:pStyle w:val="null3"/>
        <w:spacing w:before="255" w:after="255"/>
        <w:jc w:val="both"/>
        <w:outlineLvl w:val="1"/>
      </w:pPr>
      <w:r>
        <w:rPr>
          <w:sz w:val="21"/>
          <w:b/>
          <w:color w:val="000000"/>
        </w:rPr>
        <w:t>三、合同期限</w:t>
      </w:r>
    </w:p>
    <w:p>
      <w:pPr>
        <w:pStyle w:val="null3"/>
      </w:pPr>
      <w:r>
        <w:rPr>
          <w:sz w:val="21"/>
          <w:color w:val="000000"/>
        </w:rPr>
        <w:t>自合同签订且完成选址后</w:t>
      </w:r>
      <w:r>
        <w:rPr>
          <w:sz w:val="21"/>
          <w:color w:val="000000"/>
        </w:rPr>
        <w:t>30</w:t>
      </w:r>
      <w:r>
        <w:rPr>
          <w:sz w:val="21"/>
          <w:color w:val="000000"/>
        </w:rPr>
        <w:t>天内完成</w:t>
      </w:r>
      <w:r>
        <w:rPr>
          <w:sz w:val="21"/>
          <w:color w:val="000000"/>
        </w:rPr>
        <w:t>货物购买及安装</w:t>
      </w:r>
    </w:p>
    <w:p>
      <w:pPr>
        <w:pStyle w:val="null3"/>
        <w:spacing w:before="255" w:after="255"/>
        <w:jc w:val="both"/>
        <w:outlineLvl w:val="1"/>
      </w:pPr>
      <w:r>
        <w:rPr>
          <w:sz w:val="21"/>
          <w:b/>
          <w:color w:val="000000"/>
        </w:rPr>
        <w:t>四、设备清单</w:t>
      </w:r>
    </w:p>
    <w:tbl>
      <w:tblPr>
        <w:tblW w:w="0" w:type="auto"/>
        <w:tblBorders>
          <w:top w:val="none" w:color="000000" w:sz="4"/>
          <w:left w:val="none" w:color="000000" w:sz="4"/>
          <w:bottom w:val="none" w:color="000000" w:sz="4"/>
          <w:right w:val="none" w:color="000000" w:sz="4"/>
          <w:insideH w:val="none"/>
          <w:insideV w:val="none"/>
        </w:tblBorders>
      </w:tblPr>
      <w:tblGrid>
        <w:gridCol w:w="627"/>
        <w:gridCol w:w="5797"/>
        <w:gridCol w:w="627"/>
        <w:gridCol w:w="627"/>
        <w:gridCol w:w="627"/>
      </w:tblGrid>
      <w:tr>
        <w:tc>
          <w:tcPr>
            <w:tcW w:type="dxa" w:w="6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579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名称</w:t>
            </w:r>
          </w:p>
        </w:tc>
        <w:tc>
          <w:tcPr>
            <w:tcW w:type="dxa" w:w="6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p>
        </w:tc>
        <w:tc>
          <w:tcPr>
            <w:tcW w:type="dxa" w:w="6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单位</w:t>
            </w:r>
          </w:p>
        </w:tc>
        <w:tc>
          <w:tcPr>
            <w:tcW w:type="dxa" w:w="6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备注</w:t>
            </w:r>
          </w:p>
        </w:tc>
      </w:tr>
      <w:tr>
        <w:tc>
          <w:tcPr>
            <w:tcW w:type="dxa" w:w="6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57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六要素（风速、风向、雨量、温度、湿度、气压）自动气象站</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套</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r>
      <w:tr>
        <w:tc>
          <w:tcPr>
            <w:tcW w:type="dxa" w:w="6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57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日照计</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套</w:t>
            </w:r>
          </w:p>
        </w:tc>
        <w:tc>
          <w:tcPr>
            <w:tcW w:type="dxa" w:w="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 xml:space="preserve"> </w:t>
            </w:r>
          </w:p>
        </w:tc>
      </w:tr>
    </w:tbl>
    <w:p>
      <w:pPr>
        <w:pStyle w:val="null3"/>
        <w:jc w:val="both"/>
      </w:pPr>
      <w:r>
        <w:rPr>
          <w:sz w:val="21"/>
          <w:color w:val="000000"/>
        </w:rPr>
        <w:t>注：标有</w:t>
      </w:r>
      <w:r>
        <w:rPr>
          <w:sz w:val="21"/>
          <w:color w:val="000000"/>
        </w:rPr>
        <w:t>“△”号条款为是指核心产品。</w:t>
      </w:r>
    </w:p>
    <w:p>
      <w:pPr>
        <w:pStyle w:val="null3"/>
        <w:outlineLvl w:val="1"/>
      </w:pPr>
      <w:r>
        <w:rPr>
          <w:sz w:val="21"/>
          <w:b/>
          <w:color w:val="000000"/>
        </w:rPr>
        <w:t>五、项目具体内容</w:t>
      </w:r>
    </w:p>
    <w:p>
      <w:pPr>
        <w:pStyle w:val="null3"/>
        <w:spacing w:before="255" w:after="255"/>
        <w:jc w:val="both"/>
        <w:outlineLvl w:val="2"/>
      </w:pPr>
      <w:r>
        <w:rPr>
          <w:sz w:val="21"/>
          <w:b/>
          <w:color w:val="000000"/>
        </w:rPr>
        <w:t>1.设备安装位置</w:t>
      </w:r>
    </w:p>
    <w:p>
      <w:pPr>
        <w:pStyle w:val="null3"/>
        <w:ind w:firstLine="420"/>
        <w:jc w:val="left"/>
      </w:pPr>
      <w:r>
        <w:rPr>
          <w:sz w:val="21"/>
          <w:color w:val="000000"/>
        </w:rPr>
        <w:t>5套自动站分布在广州市白云区</w:t>
      </w:r>
      <w:r>
        <w:rPr>
          <w:sz w:val="21"/>
          <w:color w:val="000000"/>
        </w:rPr>
        <w:t>（详情见下表）</w:t>
      </w:r>
      <w:r>
        <w:rPr>
          <w:sz w:val="21"/>
          <w:color w:val="000000"/>
        </w:rPr>
        <w:t>，安装位置比较分散，具体建设位置可能因多种因素有所变化，最终建设位置以区气象局意见为准。</w:t>
      </w:r>
    </w:p>
    <w:p>
      <w:pPr>
        <w:pStyle w:val="null3"/>
        <w:ind w:firstLine="420"/>
        <w:jc w:val="left"/>
      </w:pPr>
      <w:r>
        <w:rPr>
          <w:sz w:val="21"/>
          <w:color w:val="000000"/>
        </w:rPr>
        <w:t>注：白云区位于广州市老城区北部，介于东经</w:t>
      </w:r>
      <w:r>
        <w:rPr>
          <w:sz w:val="21"/>
          <w:color w:val="000000"/>
        </w:rPr>
        <w:t>113°08′36″—113°34′52″、北纬23°07′03″—23°25′53″之间，东西极限长为44.4千米，南北极限长为33.6千米，总面积795.79平方千米。</w:t>
      </w:r>
    </w:p>
    <w:p>
      <w:pPr>
        <w:pStyle w:val="null3"/>
        <w:jc w:val="center"/>
      </w:pPr>
      <w:r>
        <w:rPr>
          <w:sz w:val="21"/>
          <w:color w:val="000000"/>
        </w:rPr>
        <w:t>2024年</w:t>
      </w:r>
      <w:r>
        <w:rPr>
          <w:sz w:val="21"/>
          <w:color w:val="000000"/>
        </w:rPr>
        <w:t>广州市白云区综合气象监测网建设地址列表</w:t>
      </w:r>
    </w:p>
    <w:tbl>
      <w:tblPr>
        <w:tblW w:w="0" w:type="auto"/>
        <w:tblBorders>
          <w:top w:val="none" w:color="000000" w:sz="4"/>
          <w:left w:val="none" w:color="000000" w:sz="4"/>
          <w:bottom w:val="none" w:color="000000" w:sz="4"/>
          <w:right w:val="none" w:color="000000" w:sz="4"/>
          <w:insideH w:val="none"/>
          <w:insideV w:val="none"/>
        </w:tblBorders>
      </w:tblPr>
      <w:tblGrid>
        <w:gridCol w:w="2769"/>
        <w:gridCol w:w="2769"/>
        <w:gridCol w:w="2769"/>
      </w:tblGrid>
      <w:tr>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场所</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建设内容</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广东激流回旋赛场</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升级改造为六要素站点</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广州市儿童公园</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升级改造为六要素站点</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广州市残疾人体育运动中心附近（鹤龙街道办）</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升级改造为六要素站点</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广州市白云区气象局观测场</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新增日照观测</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白云区钟落潭镇米岗村</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新建</w:t>
            </w:r>
            <w:r>
              <w:rPr>
                <w:sz w:val="21"/>
                <w:color w:val="000000"/>
              </w:rPr>
              <w:t>1套六要素站点</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待定</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利用换下来的设备，在白云区内至少新建</w:t>
            </w:r>
            <w:r>
              <w:rPr>
                <w:sz w:val="21"/>
                <w:color w:val="000000"/>
              </w:rPr>
              <w:t>1套四要素站点</w:t>
            </w:r>
          </w:p>
        </w:tc>
      </w:tr>
    </w:tbl>
    <w:p>
      <w:pPr>
        <w:pStyle w:val="null3"/>
        <w:spacing w:before="255" w:after="255"/>
        <w:jc w:val="both"/>
        <w:outlineLvl w:val="2"/>
      </w:pPr>
      <w:r>
        <w:rPr>
          <w:sz w:val="21"/>
          <w:b/>
          <w:color w:val="000000"/>
        </w:rPr>
        <w:t>2.</w:t>
      </w:r>
      <w:r>
        <w:rPr>
          <w:sz w:val="21"/>
          <w:b/>
          <w:color w:val="000000"/>
        </w:rPr>
        <w:t>仪器设备</w:t>
      </w:r>
    </w:p>
    <w:p>
      <w:pPr>
        <w:pStyle w:val="null3"/>
        <w:ind w:firstLine="420"/>
        <w:jc w:val="left"/>
      </w:pPr>
      <w:r>
        <w:rPr>
          <w:sz w:val="21"/>
          <w:color w:val="000000"/>
        </w:rPr>
        <w:t>包括自动气象站及观测场围栏、风塔、气温防辐射罩等附属设施</w:t>
      </w:r>
      <w:r>
        <w:rPr>
          <w:sz w:val="21"/>
          <w:color w:val="000000"/>
        </w:rPr>
        <w:t>,以及区域站中心站系统设备等。</w:t>
      </w:r>
    </w:p>
    <w:p>
      <w:pPr>
        <w:pStyle w:val="null3"/>
        <w:spacing w:before="255" w:after="255"/>
        <w:jc w:val="both"/>
        <w:outlineLvl w:val="2"/>
      </w:pPr>
      <w:r>
        <w:rPr>
          <w:sz w:val="21"/>
          <w:b/>
          <w:color w:val="000000"/>
        </w:rPr>
        <w:t>3.</w:t>
      </w:r>
      <w:r>
        <w:rPr>
          <w:sz w:val="21"/>
          <w:b/>
          <w:color w:val="000000"/>
        </w:rPr>
        <w:t>仪器备件</w:t>
      </w:r>
    </w:p>
    <w:p>
      <w:pPr>
        <w:pStyle w:val="null3"/>
        <w:ind w:firstLine="420"/>
        <w:jc w:val="left"/>
      </w:pPr>
      <w:r>
        <w:rPr>
          <w:sz w:val="21"/>
          <w:color w:val="000000"/>
        </w:rPr>
        <w:t>为保证区域站仪器的及时维修和定期计量标校，对自动站的数据采集器、各类传感器应按拟建区域站总数不低于</w:t>
      </w:r>
      <w:r>
        <w:rPr>
          <w:sz w:val="21"/>
          <w:color w:val="000000"/>
        </w:rPr>
        <w:t>10：1的比例配备。</w:t>
      </w:r>
    </w:p>
    <w:p>
      <w:pPr>
        <w:pStyle w:val="null3"/>
        <w:spacing w:before="255" w:after="255"/>
        <w:jc w:val="both"/>
        <w:outlineLvl w:val="2"/>
      </w:pPr>
      <w:r>
        <w:rPr>
          <w:sz w:val="21"/>
          <w:b/>
          <w:color w:val="000000"/>
        </w:rPr>
        <w:t>4.</w:t>
      </w:r>
      <w:r>
        <w:rPr>
          <w:sz w:val="21"/>
          <w:b/>
          <w:color w:val="000000"/>
        </w:rPr>
        <w:t>基础设施建设</w:t>
      </w:r>
    </w:p>
    <w:p>
      <w:pPr>
        <w:pStyle w:val="null3"/>
        <w:ind w:firstLine="420"/>
        <w:jc w:val="left"/>
      </w:pPr>
      <w:r>
        <w:rPr>
          <w:sz w:val="21"/>
          <w:color w:val="000000"/>
        </w:rPr>
        <w:t>区域站的基础设施建设包括建观测场、地下管道、设备和电源接入、防雷设施</w:t>
      </w:r>
      <w:r>
        <w:rPr>
          <w:sz w:val="21"/>
          <w:color w:val="000000"/>
        </w:rPr>
        <w:t>、标识牌、测风塔</w:t>
      </w:r>
      <w:r>
        <w:rPr>
          <w:sz w:val="21"/>
          <w:color w:val="000000"/>
        </w:rPr>
        <w:t>等</w:t>
      </w:r>
      <w:r>
        <w:rPr>
          <w:sz w:val="21"/>
          <w:color w:val="000000"/>
        </w:rPr>
        <w:t>，完工后对场地进行清理修复，满足站点业主要求</w:t>
      </w:r>
      <w:r>
        <w:rPr>
          <w:sz w:val="21"/>
          <w:color w:val="000000"/>
        </w:rPr>
        <w:t>。</w:t>
      </w:r>
    </w:p>
    <w:p>
      <w:pPr>
        <w:pStyle w:val="null3"/>
        <w:spacing w:before="255" w:after="255"/>
        <w:jc w:val="both"/>
        <w:outlineLvl w:val="2"/>
      </w:pPr>
      <w:r>
        <w:rPr>
          <w:sz w:val="21"/>
          <w:b/>
          <w:color w:val="000000"/>
        </w:rPr>
        <w:t>5.</w:t>
      </w:r>
      <w:r>
        <w:rPr>
          <w:sz w:val="21"/>
          <w:b/>
          <w:color w:val="000000"/>
        </w:rPr>
        <w:t>运行维持</w:t>
      </w:r>
    </w:p>
    <w:p>
      <w:pPr>
        <w:pStyle w:val="null3"/>
        <w:ind w:firstLine="420"/>
      </w:pPr>
      <w:r>
        <w:rPr>
          <w:sz w:val="21"/>
          <w:color w:val="000000"/>
        </w:rPr>
        <w:t>区域站的运行维持包括资料传输、计量标校、现场维护、现场维修、委托看护等。</w:t>
      </w:r>
    </w:p>
    <w:p>
      <w:pPr>
        <w:pStyle w:val="null3"/>
      </w:pPr>
      <w:r>
        <w:rPr/>
        <w:t>采购包1（2024年广州市白云区综合气象监测网建设项目）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自合同签订且完成选址后30天内完成货物购买及安装</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1期：支付比例50%,合同签订且收到成交人开具的发票后30个工作日内支付合同总金额的50%。</w:t>
            </w:r>
          </w:p>
          <w:p>
            <w:pPr>
              <w:pStyle w:val="null3"/>
            </w:pPr>
            <w:r>
              <w:rPr/>
              <w:t>2期：支付比例30%,全部站点竣工，完成1期验收且收到成交人开具发票后10个工作日内支付合同总金额的30%。</w:t>
            </w:r>
          </w:p>
          <w:p>
            <w:pPr>
              <w:pStyle w:val="null3"/>
            </w:pPr>
            <w:r>
              <w:rPr/>
              <w:t>3期：支付比例20%,通过试运行阶段并完成验收且收到成交人开具发票后10个工作日内支付合同总金额的20%。 1.成交人凭以下有效文件与采购人结算： （1）经双方盖章，负责人签名的合同； （2）成交人开具的符合采购人税务要求的正式发票和复印件； （3）中标（成交）通知书； （4）验收材料（2期、3期款）； （5）采购人要求的其他材料。 2.因采购人使用的是财政资金，采购人付款时间为采购人向政府采购支付部门提出支付申请的时间，不含政府财政支付部门审查的时间。资金支付以财政资金落实为前提，采购人只负责办理相关付款手续，若因财政资金不到位引起货款不能按合同要求或有关规定拨付的，采购人不承担因货款延期拨付给成交人造成的各类损失，如利息、连带责任等。 3.成交人须在采购人办理支付手续前5个工作日内，提供等额的正式发票给采购人，以便采购人及时办理支付手续。如因成交人未及时提供符合采购人需要的发票及请款材料（如有）的，采购人有权延期付款且不因此承担任何违约责任或赔偿成交人损失。</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1期：1.验收条件：①1期：成交人全部站点完成竣工；②2期：全部站点稳定试运行一个月，成交人出具试运行报告。 2.验收时间：成交人认为达到验收条件的，应向采购人提出书面验收申请，采购人无异议的，7个工作日内组织验收，验收应在采购人与成交人双方共同参加下进行。 3.验收内容：①1期：全部站点正常运行，本项目的采购需求内容基本全部完成，成交人需要提交项目工作总结报告及相关施工、竣工等佐证材料；②2期：观测设备稳定运行，提交试运行期间设备正常运行佐证材料，本服务项目的采购需求内容已全部完成。 4.验收按合同规定的要求和有关的规定、规范进行。（若无相关的规定、规范可双方协商验收） 5.验收材料：成交人按采购人相关管理规定提供相应材料（参考附件《一般性项目验收（归档）材料列表》）。</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质保期及售后服务要求</w:t>
            </w:r>
          </w:p>
        </w:tc>
        <w:tc>
          <w:tcPr>
            <w:tcW w:type="dxa" w:w="2076"/>
          </w:tcPr>
          <w:p>
            <w:pPr>
              <w:pStyle w:val="null3"/>
              <w:jc w:val="left"/>
            </w:pPr>
            <w:r>
              <w:rPr/>
              <w:t>1.设备正式投入天气观测运行，并通过系统验收次日起，成交人提供1年的售后服务及质量保证期，在质保期内成交人提供货物正常使用情况下的维修及保养服务。 2.在售后服务及质量保证期内，系统如有任何异常或故障发生，成交人应调查原因并及时修复。成交人应提供7×24小时技术支持热线电话，在发生故障的情况下，成交人应承诺工作时间在10分钟内响应，2个小时内赶到故障现场或提出可行的解决方案；非工作时间1小时内响应，12小时内赶到故障现场或提出可行的解决方案。</w:t>
            </w:r>
          </w:p>
        </w:tc>
      </w:tr>
      <w:tr>
        <w:tc>
          <w:tcPr>
            <w:tcW w:type="dxa" w:w="2076"/>
          </w:tcPr>
          <w:p/>
        </w:tc>
        <w:tc>
          <w:tcPr>
            <w:tcW w:type="dxa" w:w="2076"/>
          </w:tcPr>
          <w:p>
            <w:pPr>
              <w:pStyle w:val="null3"/>
              <w:jc w:val="center"/>
            </w:pPr>
            <w:r>
              <w:rPr/>
              <w:t>2</w:t>
            </w:r>
          </w:p>
        </w:tc>
        <w:tc>
          <w:tcPr>
            <w:tcW w:type="dxa" w:w="2076"/>
          </w:tcPr>
          <w:p>
            <w:pPr>
              <w:pStyle w:val="null3"/>
              <w:jc w:val="left"/>
            </w:pPr>
            <w:r>
              <w:rPr/>
              <w:t>安装与调试</w:t>
            </w:r>
          </w:p>
        </w:tc>
        <w:tc>
          <w:tcPr>
            <w:tcW w:type="dxa" w:w="2076"/>
          </w:tcPr>
          <w:p>
            <w:pPr>
              <w:pStyle w:val="null3"/>
              <w:jc w:val="left"/>
            </w:pPr>
            <w:r>
              <w:rPr/>
              <w:t>成交人必须依照招标文件的要求和投标文件的承诺，将设备、系统安装并调试至正常运行状态。</w:t>
            </w:r>
          </w:p>
        </w:tc>
      </w:tr>
      <w:tr>
        <w:tc>
          <w:tcPr>
            <w:tcW w:type="dxa" w:w="2076"/>
          </w:tcPr>
          <w:p/>
        </w:tc>
        <w:tc>
          <w:tcPr>
            <w:tcW w:type="dxa" w:w="2076"/>
          </w:tcPr>
          <w:p>
            <w:pPr>
              <w:pStyle w:val="null3"/>
              <w:jc w:val="center"/>
            </w:pPr>
            <w:r>
              <w:rPr/>
              <w:t>3</w:t>
            </w:r>
          </w:p>
        </w:tc>
        <w:tc>
          <w:tcPr>
            <w:tcW w:type="dxa" w:w="2076"/>
          </w:tcPr>
          <w:p>
            <w:pPr>
              <w:pStyle w:val="null3"/>
              <w:jc w:val="left"/>
            </w:pPr>
            <w:r>
              <w:rPr/>
              <w:t>包装、保险及发运、保管要求</w:t>
            </w:r>
          </w:p>
        </w:tc>
        <w:tc>
          <w:tcPr>
            <w:tcW w:type="dxa" w:w="2076"/>
          </w:tcPr>
          <w:p>
            <w:pPr>
              <w:pStyle w:val="null3"/>
              <w:jc w:val="left"/>
            </w:pPr>
            <w:r>
              <w:rPr/>
              <w:t>1.货物的包装必须是制造商原厂包装，具有出厂合格证，序列号可追溯查阅。所有随设备的附件必须齐全。其包装均应有良好的防湿、防锈、防潮、防雨、防腐及防碰撞的措施。凡由于包装不良造成的损失和由此产生的费用均由成交人承担； 2.成交人负责项目实施过程中的全部运输，包括装卸车、货物现场的搬运，运输及装卸过程中产生的全部损失及费用均由成交人承担； 3.各种货物必须提供装箱清单，按装箱清单验收货物； 4.货物在现场的保管由中标供应商负责，直至项目系统验收合格，在此期间货物产生的毁损、灭失及其他损失的责任均由成交人承担。 5.成交人负责其派出的现场服务人员人身意外保险，未购买的人身意外险的，在运输、装卸及安装调试过程中相关人员发生的任何人身伤害或其他任何意外的，相关责任赔偿均由成交人承担，与采购人无关； 6.货物运送至采购人指定的使用现场的包装及发运等环节和费用均由成交人负责； 7.拆箱后，应对其全部产品、零件、配件、用户许可证书、资料、介质进行登记，并与装箱单对比。验收时如发现所交付的设备有次品、损坏或其它不符合招标文件规定之情形者，采购人应做出详尽的现场记录，或由采购人和成交人双方签署备忘录。此现场记录或备忘录可用作补充、缺失和更换损坏部件的有效证据。由此产生的有关费用由中标供应商承担。成交人必须派技术人员到现场安装调试，货物安装完毕成交人派专业人员检查安装质量； 8.如商检或货物测试中发现货物性能指标或功能上不符合投标文件和合同要求时，将被看作性能不合格，采购人有权拒收且成交人应当承担赔偿责任； 9.如果合同设备运输和安装调试过程中因事故造成货物短缺、损坏，成交人应及时安排换货，以保证合同设备安装调试的成功完成。换货产生的全部相关费用均由成交人承担； 10.成交人应负责在项目终期验收前将系统的全部有关产品说明书、技术手册、使用手册、维护手册资料及安装、测试、检测报告、验收报告等文档汇集成册交付采购人； 11.成交人必须保证合同项下提供的产品不侵犯任何第三方的专利、商标或版权等知识产权。否则成交人须承担对第三方的的侵权责任并承担因此而发生的所有费用。</w:t>
            </w:r>
          </w:p>
        </w:tc>
      </w:tr>
      <w:tr>
        <w:tc>
          <w:tcPr>
            <w:tcW w:type="dxa" w:w="2076"/>
          </w:tcPr>
          <w:p/>
        </w:tc>
        <w:tc>
          <w:tcPr>
            <w:tcW w:type="dxa" w:w="2076"/>
          </w:tcPr>
          <w:p>
            <w:pPr>
              <w:pStyle w:val="null3"/>
              <w:jc w:val="center"/>
            </w:pPr>
            <w:r>
              <w:rPr/>
              <w:t>4</w:t>
            </w:r>
          </w:p>
        </w:tc>
        <w:tc>
          <w:tcPr>
            <w:tcW w:type="dxa" w:w="2076"/>
          </w:tcPr>
          <w:p>
            <w:pPr>
              <w:pStyle w:val="null3"/>
              <w:jc w:val="left"/>
            </w:pPr>
            <w:r>
              <w:rPr/>
              <w:t>培训要求</w:t>
            </w:r>
          </w:p>
        </w:tc>
        <w:tc>
          <w:tcPr>
            <w:tcW w:type="dxa" w:w="2076"/>
          </w:tcPr>
          <w:p>
            <w:pPr>
              <w:pStyle w:val="null3"/>
              <w:jc w:val="left"/>
            </w:pPr>
            <w:r>
              <w:rPr/>
              <w:t>1.采购人提供培训场地，成交人负责提供设备及相关应用软件培训服务。培训内容包括但不限于：设备的使用、软件操作、系统基本维护； 2.培训地点：采购人指定地点； 3.为保证设备的正常使用和日常维护，成交人需对采购人设备管理人员和操作人员进行技术培训； 4.成交人须为采购人提供相关的培训课程，直至采购人熟练操作所采购的设备为止； 5.技术人员经过培训后，能充分了解货物的原理和流程，能熟练地掌握操作方法，并能及时排除部分货物故障。 6.如遇设备升级更新，成交人需及时提供更新操作指导。</w:t>
            </w:r>
          </w:p>
        </w:tc>
      </w:tr>
      <w:tr>
        <w:tc>
          <w:tcPr>
            <w:tcW w:type="dxa" w:w="2076"/>
          </w:tcPr>
          <w:p/>
        </w:tc>
        <w:tc>
          <w:tcPr>
            <w:tcW w:type="dxa" w:w="2076"/>
          </w:tcPr>
          <w:p>
            <w:pPr>
              <w:pStyle w:val="null3"/>
              <w:jc w:val="center"/>
            </w:pPr>
            <w:r>
              <w:rPr/>
              <w:t>5</w:t>
            </w:r>
          </w:p>
        </w:tc>
        <w:tc>
          <w:tcPr>
            <w:tcW w:type="dxa" w:w="2076"/>
          </w:tcPr>
          <w:p>
            <w:pPr>
              <w:pStyle w:val="null3"/>
              <w:jc w:val="left"/>
            </w:pPr>
            <w:r>
              <w:rPr/>
              <w:t>违约责任与赔偿损失</w:t>
            </w:r>
          </w:p>
        </w:tc>
        <w:tc>
          <w:tcPr>
            <w:tcW w:type="dxa" w:w="2076"/>
          </w:tcPr>
          <w:p>
            <w:pPr>
              <w:pStyle w:val="null3"/>
              <w:jc w:val="left"/>
            </w:pPr>
            <w:r>
              <w:rPr/>
              <w:t>1.成交人交付的物品不符合招标文件、投标文件或本合同约定的，采购人有权拒收或要求成交人退货、减价、重修等，成交人应在采购人限定期限内重新交付符合规定的物品，逾期不能交付或者交付不符合规定的，采购人有权单方解除合同，成交人需向采购人支付合同价款总额 5 %的违约金，违约金不足以补足给采购人造成的损失的，不足部分由成交人负责赔偿。 2.成交人逾期交货，每逾期一日，则每日按合同总额 0.05 %向采购人支付违约金，逾期交付超过30天，采购人有权单方解除合同。 3.采购人无正当理由拒收货物/接受服务，到期拒付货物/服务款项的，采购人向成交人偿付本合同总额 5 %的违约金。采购人逾期付款，则每日按本合同总价的 0.05 % 向成交人偿付违约金。 4.违约方除承担违约责任，还应当承担守约方维权支出费用，维权支出费用包括但不限于律师费、诉讼（仲裁）费、鉴定费、财产保全保险费等。</w:t>
            </w:r>
          </w:p>
        </w:tc>
      </w:tr>
      <w:tr>
        <w:tc>
          <w:tcPr>
            <w:tcW w:type="dxa" w:w="2076"/>
          </w:tcPr>
          <w:p/>
        </w:tc>
        <w:tc>
          <w:tcPr>
            <w:tcW w:type="dxa" w:w="2076"/>
          </w:tcPr>
          <w:p>
            <w:pPr>
              <w:pStyle w:val="null3"/>
              <w:jc w:val="center"/>
            </w:pPr>
            <w:r>
              <w:rPr/>
              <w:t>6</w:t>
            </w:r>
          </w:p>
        </w:tc>
        <w:tc>
          <w:tcPr>
            <w:tcW w:type="dxa" w:w="2076"/>
          </w:tcPr>
          <w:p>
            <w:pPr>
              <w:pStyle w:val="null3"/>
              <w:jc w:val="left"/>
            </w:pPr>
            <w:r>
              <w:rPr/>
              <w:t>其他要求</w:t>
            </w:r>
          </w:p>
        </w:tc>
        <w:tc>
          <w:tcPr>
            <w:tcW w:type="dxa" w:w="2076"/>
          </w:tcPr>
          <w:p>
            <w:pPr>
              <w:pStyle w:val="null3"/>
              <w:jc w:val="left"/>
            </w:pPr>
            <w:r>
              <w:rPr/>
              <w:t>1.投标人为本项目投入一名项目负责人，项目负责人具有同类项目相关经验，具有专业技术能力。 2.投标人为本项目投入一定数量的技术人员，且技术人员具有专业技术能力。 3.投标人应具有完成本项目的能力，能为采购人提供技术成熟、质量可靠的服务。</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气象仪器</w:t>
            </w:r>
          </w:p>
        </w:tc>
        <w:tc>
          <w:tcPr>
            <w:tcW w:type="dxa" w:w="933"/>
          </w:tcPr>
          <w:p>
            <w:pPr>
              <w:pStyle w:val="null3"/>
              <w:jc w:val="left"/>
            </w:pPr>
            <w:r>
              <w:rPr/>
              <w:t>2024年广州市白云区综合气象监测网建设项目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850,000.00</w:t>
            </w:r>
          </w:p>
        </w:tc>
        <w:tc>
          <w:tcPr>
            <w:tcW w:type="dxa" w:w="933"/>
          </w:tcPr>
          <w:p>
            <w:pPr>
              <w:pStyle w:val="null3"/>
              <w:jc w:val="right"/>
            </w:pPr>
            <w:r>
              <w:rPr/>
              <w:t>850,000.00</w:t>
            </w:r>
          </w:p>
        </w:tc>
        <w:tc>
          <w:tcPr>
            <w:tcW w:type="dxa" w:w="840"/>
          </w:tcPr>
          <w:p>
            <w:pPr>
              <w:pStyle w:val="null3"/>
            </w:pPr>
            <w:r>
              <w:rPr/>
              <w:t>工业</w:t>
            </w:r>
          </w:p>
        </w:tc>
        <w:tc>
          <w:tcPr>
            <w:tcW w:type="dxa" w:w="933"/>
          </w:tcPr>
          <w:p>
            <w:pPr>
              <w:pStyle w:val="null3"/>
            </w:pPr>
            <w:r>
              <w:rPr/>
              <w:t>详见附表一</w:t>
            </w:r>
          </w:p>
        </w:tc>
      </w:tr>
    </w:tbl>
    <w:p>
      <w:pPr>
        <w:pStyle w:val="null3"/>
      </w:pPr>
      <w:r>
        <w:rPr>
          <w:b/>
        </w:rPr>
        <w:t>附表</w:t>
      </w:r>
      <w:r>
        <w:rPr>
          <w:b/>
        </w:rPr>
        <w:t>一</w:t>
      </w:r>
      <w:r>
        <w:rPr>
          <w:b/>
        </w:rPr>
        <w:t>：</w:t>
      </w:r>
      <w:r>
        <w:rPr>
          <w:b/>
        </w:rPr>
        <w:t>2024年广州市白云区综合气象监测网建设项目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outlineLvl w:val="4"/>
            </w:pPr>
            <w:r>
              <w:rPr>
                <w:sz w:val="21"/>
                <w:b/>
                <w:color w:val="000000"/>
              </w:rPr>
              <w:t>基本原则：</w:t>
            </w:r>
          </w:p>
          <w:p>
            <w:pPr>
              <w:pStyle w:val="null3"/>
              <w:ind w:firstLine="420"/>
              <w:jc w:val="left"/>
            </w:pPr>
            <w:r>
              <w:rPr>
                <w:sz w:val="21"/>
                <w:color w:val="000000"/>
              </w:rPr>
              <w:t>所选的设备其结构组成、功能、测量指标、供电、防雷、环境适应性指标、安全性、可靠性、可维性、功耗、安全性须满足《新型自动气象（气候）站功能规格书》要求，</w:t>
            </w:r>
            <w:r>
              <w:rPr>
                <w:sz w:val="21"/>
                <w:color w:val="000000"/>
              </w:rPr>
              <w:t>▲</w:t>
            </w:r>
            <w:r>
              <w:rPr>
                <w:sz w:val="21"/>
                <w:color w:val="000000"/>
              </w:rPr>
              <w:t>取得中国气象局颁发的《气象专用技术装备使用许可证》，须能实现</w:t>
            </w:r>
            <w:r>
              <w:rPr>
                <w:sz w:val="21"/>
                <w:color w:val="000000"/>
              </w:rPr>
              <w:t>与现有观测站网</w:t>
            </w:r>
            <w:r>
              <w:rPr>
                <w:sz w:val="21"/>
                <w:color w:val="000000"/>
              </w:rPr>
              <w:t>组网</w:t>
            </w:r>
            <w:r>
              <w:rPr>
                <w:sz w:val="21"/>
                <w:color w:val="000000"/>
              </w:rPr>
              <w:t>并</w:t>
            </w:r>
            <w:r>
              <w:rPr>
                <w:sz w:val="21"/>
                <w:color w:val="000000"/>
              </w:rPr>
              <w:t>上传实时资料。</w:t>
            </w:r>
          </w:p>
          <w:p>
            <w:pPr>
              <w:pStyle w:val="null3"/>
              <w:jc w:val="both"/>
            </w:pPr>
            <w:r>
              <w:rPr>
                <w:sz w:val="21"/>
                <w:color w:val="000000"/>
              </w:rPr>
              <w:t xml:space="preserve">       符合观测质量管理体系、《监测网络处关于加强区域自动气象站建设管理工作的通知》（粤气测函〔</w:t>
            </w:r>
            <w:r>
              <w:rPr>
                <w:sz w:val="21"/>
                <w:color w:val="000000"/>
              </w:rPr>
              <w:t>2018〕30号）、《观测司关于印发</w:t>
            </w:r>
            <w:r>
              <w:rPr>
                <w:sz w:val="21"/>
                <w:color w:val="000000"/>
              </w:rPr>
              <w:t>&lt;</w:t>
            </w:r>
            <w:r>
              <w:rPr>
                <w:sz w:val="21"/>
                <w:color w:val="000000"/>
              </w:rPr>
              <w:t>省级常规气象观测站建设指导意见</w:t>
            </w:r>
            <w:r>
              <w:rPr>
                <w:sz w:val="21"/>
                <w:color w:val="000000"/>
              </w:rPr>
              <w:t>&gt;</w:t>
            </w:r>
            <w:r>
              <w:rPr>
                <w:sz w:val="21"/>
                <w:color w:val="000000"/>
              </w:rPr>
              <w:t>的函》（</w:t>
            </w:r>
            <w:r>
              <w:rPr>
                <w:sz w:val="21"/>
                <w:color w:val="000000"/>
              </w:rPr>
              <w:t>气测函〔</w:t>
            </w:r>
            <w:r>
              <w:rPr>
                <w:sz w:val="21"/>
                <w:color w:val="000000"/>
              </w:rPr>
              <w:t>2024〕27号）、《地面气象自动观测规范（第一版）》、《地面气象观测业务技术规定实用手册》、《新型自动气象站实用手册》等相关规定。</w:t>
            </w:r>
          </w:p>
        </w:tc>
      </w:tr>
      <w:tr>
        <w:tc>
          <w:tcPr>
            <w:tcW w:type="dxa" w:w="2076"/>
          </w:tcPr>
          <w:p/>
        </w:tc>
        <w:tc>
          <w:tcPr>
            <w:tcW w:type="dxa" w:w="415"/>
          </w:tcPr>
          <w:p>
            <w:pPr>
              <w:pStyle w:val="null3"/>
            </w:pPr>
            <w:r>
              <w:rPr/>
              <w:t>2</w:t>
            </w:r>
          </w:p>
        </w:tc>
        <w:tc>
          <w:tcPr>
            <w:tcW w:type="dxa" w:w="5814"/>
          </w:tcPr>
          <w:p>
            <w:pPr>
              <w:pStyle w:val="null3"/>
              <w:jc w:val="left"/>
            </w:pPr>
            <w:r>
              <w:rPr>
                <w:sz w:val="21"/>
                <w:color w:val="000000"/>
              </w:rPr>
              <w:t>设备的选型</w:t>
            </w:r>
            <w:r>
              <w:rPr>
                <w:sz w:val="21"/>
                <w:color w:val="000000"/>
              </w:rPr>
              <w:t>：</w:t>
            </w:r>
          </w:p>
          <w:p>
            <w:pPr>
              <w:pStyle w:val="null3"/>
              <w:jc w:val="left"/>
            </w:pPr>
            <w:r>
              <w:rPr>
                <w:sz w:val="21"/>
                <w:color w:val="000000"/>
              </w:rPr>
              <w:t>（</w:t>
            </w:r>
            <w:r>
              <w:rPr>
                <w:sz w:val="21"/>
                <w:color w:val="000000"/>
              </w:rPr>
              <w:t>1）</w:t>
            </w:r>
            <w:r>
              <w:rPr>
                <w:sz w:val="21"/>
                <w:color w:val="000000"/>
              </w:rPr>
              <w:t>设备要求</w:t>
            </w:r>
          </w:p>
          <w:p>
            <w:pPr>
              <w:pStyle w:val="null3"/>
              <w:jc w:val="left"/>
            </w:pPr>
            <w:r>
              <w:rPr>
                <w:sz w:val="21"/>
                <w:color w:val="000000"/>
              </w:rPr>
              <w:t>①</w:t>
            </w:r>
            <w:r>
              <w:rPr>
                <w:sz w:val="21"/>
                <w:color w:val="000000"/>
              </w:rPr>
              <w:t>所配置的传感器类型和测量准确度指标必须符合《地面气象观测规范》的要求</w:t>
            </w:r>
            <w:r>
              <w:rPr>
                <w:sz w:val="21"/>
                <w:color w:val="000000"/>
              </w:rPr>
              <w:t>，</w:t>
            </w:r>
            <w:r>
              <w:rPr>
                <w:sz w:val="21"/>
                <w:color w:val="000000"/>
              </w:rPr>
              <w:t>具体性能如表</w:t>
            </w:r>
            <w:r>
              <w:rPr>
                <w:sz w:val="21"/>
                <w:color w:val="000000"/>
              </w:rPr>
              <w:t>1所示</w:t>
            </w:r>
            <w:r>
              <w:rPr>
                <w:sz w:val="21"/>
                <w:color w:val="000000"/>
              </w:rPr>
              <w:t>。</w:t>
            </w:r>
          </w:p>
          <w:p>
            <w:pPr>
              <w:pStyle w:val="null3"/>
              <w:jc w:val="left"/>
            </w:pPr>
            <w:r>
              <w:rPr>
                <w:sz w:val="21"/>
                <w:color w:val="000000"/>
              </w:rPr>
              <w:t>②</w:t>
            </w:r>
            <w:r>
              <w:rPr>
                <w:sz w:val="21"/>
                <w:color w:val="000000"/>
              </w:rPr>
              <w:t>数据采集器的数据采样速率及算法必须符合《地面气象观测规范》的有关规定。</w:t>
            </w:r>
          </w:p>
          <w:p>
            <w:pPr>
              <w:pStyle w:val="null3"/>
              <w:jc w:val="left"/>
            </w:pPr>
            <w:r>
              <w:rPr>
                <w:sz w:val="21"/>
                <w:color w:val="000000"/>
              </w:rPr>
              <w:t>③</w:t>
            </w:r>
            <w:r>
              <w:rPr>
                <w:sz w:val="21"/>
                <w:color w:val="000000"/>
              </w:rPr>
              <w:t>能够形成规定的采集数据文件和</w:t>
            </w:r>
            <w:r>
              <w:rPr>
                <w:sz w:val="21"/>
                <w:color w:val="000000"/>
              </w:rPr>
              <w:t>“状态信息文件”，并实时发送。</w:t>
            </w:r>
          </w:p>
          <w:p>
            <w:pPr>
              <w:pStyle w:val="null3"/>
              <w:jc w:val="left"/>
            </w:pPr>
            <w:r>
              <w:rPr>
                <w:sz w:val="21"/>
                <w:color w:val="000000"/>
              </w:rPr>
              <w:t>④</w:t>
            </w:r>
            <w:r>
              <w:rPr>
                <w:sz w:val="21"/>
                <w:color w:val="000000"/>
              </w:rPr>
              <w:t>采集器的数据存储器至少能存储</w:t>
            </w:r>
            <w:r>
              <w:rPr>
                <w:sz w:val="21"/>
                <w:color w:val="000000"/>
              </w:rPr>
              <w:t>7天的每小时正点观测数据和分钟观测数据。</w:t>
            </w:r>
          </w:p>
          <w:p>
            <w:pPr>
              <w:pStyle w:val="null3"/>
              <w:jc w:val="left"/>
            </w:pPr>
            <w:r>
              <w:rPr>
                <w:sz w:val="21"/>
                <w:color w:val="000000"/>
              </w:rPr>
              <w:t>⑤</w:t>
            </w:r>
            <w:r>
              <w:rPr>
                <w:sz w:val="21"/>
                <w:color w:val="000000"/>
              </w:rPr>
              <w:t>能够按照规定的正点时间或加密观测指令，实时发送观测数据；并具备时钟校准、数据重新下载、数据重新发送功能。</w:t>
            </w:r>
          </w:p>
          <w:p>
            <w:pPr>
              <w:pStyle w:val="null3"/>
              <w:jc w:val="left"/>
            </w:pPr>
            <w:r>
              <w:rPr>
                <w:sz w:val="21"/>
                <w:color w:val="000000"/>
              </w:rPr>
              <w:t>⑥</w:t>
            </w:r>
            <w:r>
              <w:rPr>
                <w:sz w:val="21"/>
                <w:color w:val="000000"/>
              </w:rPr>
              <w:t>在交流电力电源故障情况下，</w:t>
            </w:r>
            <w:r>
              <w:rPr>
                <w:sz w:val="21"/>
                <w:b/>
                <w:color w:val="000000"/>
              </w:rPr>
              <w:t>系统电源至少能保证采集器</w:t>
            </w:r>
            <w:r>
              <w:rPr>
                <w:sz w:val="21"/>
                <w:b/>
                <w:color w:val="000000"/>
              </w:rPr>
              <w:t>7天正常工作</w:t>
            </w:r>
            <w:r>
              <w:rPr>
                <w:sz w:val="21"/>
                <w:color w:val="000000"/>
              </w:rPr>
              <w:t>。</w:t>
            </w:r>
          </w:p>
          <w:p>
            <w:pPr>
              <w:pStyle w:val="null3"/>
              <w:jc w:val="left"/>
            </w:pPr>
            <w:r>
              <w:rPr>
                <w:sz w:val="21"/>
                <w:color w:val="000000"/>
              </w:rPr>
              <w:t>⑦</w:t>
            </w:r>
            <w:r>
              <w:rPr>
                <w:sz w:val="21"/>
                <w:color w:val="000000"/>
              </w:rPr>
              <w:t>设备自身具备防雷。</w:t>
            </w:r>
          </w:p>
          <w:p>
            <w:pPr>
              <w:pStyle w:val="null3"/>
              <w:ind w:left="105" w:firstLine="643"/>
              <w:jc w:val="center"/>
            </w:pPr>
            <w:r>
              <w:rPr>
                <w:sz w:val="21"/>
                <w:color w:val="000000"/>
              </w:rPr>
              <w:t>表</w:t>
            </w:r>
            <w:r>
              <w:rPr>
                <w:sz w:val="21"/>
                <w:color w:val="000000"/>
              </w:rPr>
              <w:t>1 地面气象观测仪器技术性能要求表</w:t>
            </w:r>
          </w:p>
          <w:tbl>
            <w:tblPr>
              <w:tblBorders>
                <w:top w:val="none" w:color="000000" w:sz="4"/>
                <w:left w:val="none" w:color="000000" w:sz="4"/>
                <w:bottom w:val="none" w:color="000000" w:sz="4"/>
                <w:right w:val="none" w:color="000000" w:sz="4"/>
                <w:insideH w:val="none"/>
                <w:insideV w:val="none"/>
              </w:tblBorders>
            </w:tblPr>
            <w:tblGrid>
              <w:gridCol w:w="933"/>
              <w:gridCol w:w="933"/>
              <w:gridCol w:w="933"/>
              <w:gridCol w:w="933"/>
              <w:gridCol w:w="933"/>
              <w:gridCol w:w="933"/>
            </w:tblGrid>
            <w:tr>
              <w:tc>
                <w:tcPr>
                  <w:tcW w:type="dxa" w:w="933"/>
                  <w:tcBorders>
                    <w:top w:val="single" w:color="000000" w:sz="4"/>
                    <w:left w:val="singl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要</w:t>
                  </w:r>
                  <w:r>
                    <w:rPr>
                      <w:sz w:val="21"/>
                      <w:color w:val="000000"/>
                    </w:rPr>
                    <w:t>素</w:t>
                  </w:r>
                </w:p>
              </w:tc>
              <w:tc>
                <w:tcPr>
                  <w:tcW w:type="dxa" w:w="93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测量范</w:t>
                  </w:r>
                  <w:r>
                    <w:rPr>
                      <w:sz w:val="21"/>
                      <w:color w:val="000000"/>
                    </w:rPr>
                    <w:t>围</w:t>
                  </w:r>
                </w:p>
              </w:tc>
              <w:tc>
                <w:tcPr>
                  <w:tcW w:type="dxa" w:w="93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分辨</w:t>
                  </w:r>
                  <w:r>
                    <w:rPr>
                      <w:sz w:val="21"/>
                      <w:color w:val="000000"/>
                    </w:rPr>
                    <w:t>率</w:t>
                  </w:r>
                </w:p>
              </w:tc>
              <w:tc>
                <w:tcPr>
                  <w:tcW w:type="dxa" w:w="93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测量精</w:t>
                  </w:r>
                  <w:r>
                    <w:rPr>
                      <w:sz w:val="21"/>
                      <w:color w:val="000000"/>
                    </w:rPr>
                    <w:t>度</w:t>
                  </w:r>
                </w:p>
              </w:tc>
              <w:tc>
                <w:tcPr>
                  <w:tcW w:type="dxa" w:w="93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平均时间</w:t>
                  </w:r>
                </w:p>
              </w:tc>
              <w:tc>
                <w:tcPr>
                  <w:tcW w:type="dxa" w:w="93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color w:val="000000"/>
                    </w:rPr>
                    <w:t>采样频率</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气温</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w:t>
                  </w:r>
                  <w:r>
                    <w:rPr>
                      <w:sz w:val="21"/>
                      <w:color w:val="000000"/>
                    </w:rPr>
                    <w:t>50</w:t>
                  </w:r>
                  <w:r>
                    <w:rPr>
                      <w:sz w:val="21"/>
                      <w:color w:val="000000"/>
                    </w:rPr>
                    <w:t>～</w:t>
                  </w:r>
                  <w:r>
                    <w:rPr>
                      <w:sz w:val="21"/>
                      <w:color w:val="000000"/>
                    </w:rPr>
                    <w:t>+</w:t>
                  </w:r>
                  <w:r>
                    <w:rPr>
                      <w:sz w:val="21"/>
                      <w:color w:val="000000"/>
                    </w:rPr>
                    <w:t>50</w:t>
                  </w:r>
                  <w:r>
                    <w:rPr>
                      <w:sz w:val="21"/>
                      <w:color w:val="000000"/>
                    </w:rPr>
                    <w:t>℃</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w:t>
                  </w:r>
                  <w:r>
                    <w:rPr>
                      <w:sz w:val="21"/>
                      <w:color w:val="000000"/>
                    </w:rPr>
                    <w:t>.</w:t>
                  </w:r>
                  <w:r>
                    <w:rPr>
                      <w:sz w:val="21"/>
                      <w:color w:val="000000"/>
                    </w:rPr>
                    <w:t>1</w:t>
                  </w:r>
                  <w:r>
                    <w:rPr>
                      <w:sz w:val="21"/>
                      <w:color w:val="000000"/>
                    </w:rPr>
                    <w:t>℃</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w:t>
                  </w:r>
                  <w:r>
                    <w:rPr>
                      <w:sz w:val="21"/>
                      <w:color w:val="000000"/>
                    </w:rPr>
                    <w:t>0</w:t>
                  </w:r>
                  <w:r>
                    <w:rPr>
                      <w:sz w:val="21"/>
                      <w:color w:val="000000"/>
                    </w:rPr>
                    <w:t>.</w:t>
                  </w:r>
                  <w:r>
                    <w:rPr>
                      <w:sz w:val="21"/>
                      <w:color w:val="000000"/>
                    </w:rPr>
                    <w:t>2</w:t>
                  </w:r>
                  <w:r>
                    <w:rPr>
                      <w:sz w:val="21"/>
                      <w:color w:val="000000"/>
                    </w:rPr>
                    <w:t>℃</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30次/min</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风向</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w:t>
                  </w:r>
                  <w:r>
                    <w:rPr>
                      <w:sz w:val="21"/>
                      <w:color w:val="000000"/>
                    </w:rPr>
                    <w:t>～</w:t>
                  </w:r>
                  <w:r>
                    <w:rPr>
                      <w:sz w:val="21"/>
                      <w:color w:val="000000"/>
                    </w:rPr>
                    <w:t>36</w:t>
                  </w:r>
                  <w:r>
                    <w:rPr>
                      <w:sz w:val="21"/>
                      <w:color w:val="000000"/>
                    </w:rPr>
                    <w:t>0</w:t>
                  </w:r>
                  <w:r>
                    <w:rPr>
                      <w:sz w:val="21"/>
                      <w:color w:val="000000"/>
                    </w:rPr>
                    <w:t>°</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3</w:t>
                  </w:r>
                  <w:r>
                    <w:rPr>
                      <w:sz w:val="21"/>
                      <w:color w:val="000000"/>
                    </w:rPr>
                    <w:t>°</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±5</w:t>
                  </w:r>
                  <w:r>
                    <w:rPr>
                      <w:sz w:val="21"/>
                      <w:color w:val="000000"/>
                    </w:rPr>
                    <w:t>°</w:t>
                  </w:r>
                </w:p>
              </w:tc>
              <w:tc>
                <w:tcPr>
                  <w:tcW w:type="dxa" w:w="933"/>
                  <w:tcBorders>
                    <w:top w:val="none" w:color="000000" w:sz="4"/>
                    <w:left w:val="none" w:color="000000" w:sz="4"/>
                    <w:bottom w:val="none" w:color="000000" w:sz="4"/>
                    <w:right w:val="single" w:color="000000" w:sz="4"/>
                  </w:tcBorders>
                  <w:tcMar>
                    <w:top w:type="dxa" w:w="0"/>
                    <w:left w:type="dxa" w:w="0"/>
                    <w:bottom w:type="dxa" w:w="0"/>
                    <w:right w:type="dxa" w:w="0"/>
                  </w:tcMar>
                  <w:vAlign w:val="top"/>
                </w:tcPr>
                <w:p>
                  <w:pPr>
                    <w:pStyle w:val="null3"/>
                    <w:jc w:val="center"/>
                  </w:pPr>
                  <w:r>
                    <w:rPr>
                      <w:sz w:val="21"/>
                      <w:color w:val="000000"/>
                    </w:rPr>
                    <w:t>3s</w:t>
                  </w:r>
                </w:p>
                <w:p>
                  <w:pPr>
                    <w:pStyle w:val="null3"/>
                    <w:jc w:val="center"/>
                  </w:pPr>
                  <w:r>
                    <w:rPr>
                      <w:sz w:val="21"/>
                      <w:color w:val="000000"/>
                    </w:rPr>
                    <w:t>1min</w:t>
                  </w:r>
                </w:p>
                <w:p>
                  <w:pPr>
                    <w:pStyle w:val="null3"/>
                    <w:jc w:val="center"/>
                  </w:pPr>
                  <w:r>
                    <w:rPr>
                      <w:sz w:val="21"/>
                      <w:color w:val="000000"/>
                    </w:rPr>
                    <w:t>2min</w:t>
                  </w:r>
                </w:p>
                <w:p>
                  <w:pPr>
                    <w:pStyle w:val="null3"/>
                    <w:jc w:val="center"/>
                  </w:pPr>
                  <w:r>
                    <w:rPr>
                      <w:sz w:val="21"/>
                      <w:color w:val="000000"/>
                    </w:rPr>
                    <w:t>10min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1次/s</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风速</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0～60m/s</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0.1m/s</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w:t>
                  </w:r>
                  <w:r>
                    <w:rPr>
                      <w:sz w:val="21"/>
                      <w:color w:val="000000"/>
                    </w:rPr>
                    <w:t>(</w:t>
                  </w:r>
                  <w:r>
                    <w:rPr>
                      <w:sz w:val="21"/>
                      <w:color w:val="000000"/>
                    </w:rPr>
                    <w:t>0</w:t>
                  </w:r>
                  <w:r>
                    <w:rPr>
                      <w:sz w:val="21"/>
                      <w:color w:val="000000"/>
                    </w:rPr>
                    <w:t>.</w:t>
                  </w:r>
                  <w:r>
                    <w:rPr>
                      <w:sz w:val="21"/>
                      <w:color w:val="000000"/>
                    </w:rPr>
                    <w:t>5</w:t>
                  </w:r>
                  <w:r>
                    <w:rPr>
                      <w:sz w:val="21"/>
                      <w:color w:val="000000"/>
                    </w:rPr>
                    <w:t>+</w:t>
                  </w:r>
                  <w:r>
                    <w:rPr>
                      <w:sz w:val="21"/>
                      <w:color w:val="000000"/>
                    </w:rPr>
                    <w:t>0</w:t>
                  </w:r>
                  <w:r>
                    <w:rPr>
                      <w:sz w:val="21"/>
                      <w:color w:val="000000"/>
                    </w:rPr>
                    <w:t>.</w:t>
                  </w:r>
                  <w:r>
                    <w:rPr>
                      <w:sz w:val="21"/>
                      <w:color w:val="000000"/>
                    </w:rPr>
                    <w:t>0</w:t>
                  </w:r>
                  <w:r>
                    <w:rPr>
                      <w:sz w:val="21"/>
                      <w:color w:val="000000"/>
                    </w:rPr>
                    <w:t>3</w:t>
                  </w:r>
                  <w:r>
                    <w:rPr>
                      <w:sz w:val="21"/>
                      <w:color w:val="000000"/>
                    </w:rPr>
                    <w:t>V)m</w:t>
                  </w:r>
                  <w:r>
                    <w:rPr>
                      <w:sz w:val="21"/>
                      <w:color w:val="000000"/>
                    </w:rPr>
                    <w:t>/</w:t>
                  </w:r>
                  <w:r>
                    <w:rPr>
                      <w:sz w:val="21"/>
                      <w:color w:val="000000"/>
                    </w:rPr>
                    <w:t>s</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4次/s</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降</w:t>
                  </w:r>
                  <w:r>
                    <w:rPr>
                      <w:sz w:val="21"/>
                      <w:color w:val="000000"/>
                    </w:rPr>
                    <w:t>水</w:t>
                  </w:r>
                  <w:r>
                    <w:rPr>
                      <w:sz w:val="21"/>
                      <w:color w:val="000000"/>
                    </w:rPr>
                    <w:t>量</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0～4mm/min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0.1mm</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±0.4mm（≤10mm）</w:t>
                  </w:r>
                </w:p>
                <w:p>
                  <w:pPr>
                    <w:pStyle w:val="null3"/>
                    <w:jc w:val="center"/>
                  </w:pPr>
                  <w:r>
                    <w:rPr>
                      <w:sz w:val="21"/>
                      <w:color w:val="000000"/>
                    </w:rPr>
                    <w:t>±4％（＞10mm）</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累计</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1次/min</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湿度</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0～100％</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±3％（≤80％）</w:t>
                  </w:r>
                </w:p>
                <w:p>
                  <w:pPr>
                    <w:pStyle w:val="null3"/>
                    <w:jc w:val="center"/>
                  </w:pPr>
                  <w:r>
                    <w:rPr>
                      <w:sz w:val="21"/>
                      <w:color w:val="000000"/>
                    </w:rPr>
                    <w:t>±5％（＞80％）</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30次/min</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气压</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500～1100 hPa</w:t>
                  </w:r>
                </w:p>
                <w:p>
                  <w:pPr>
                    <w:pStyle w:val="null3"/>
                    <w:jc w:val="center"/>
                  </w:pPr>
                  <w:r>
                    <w:rPr>
                      <w:sz w:val="21"/>
                      <w:color w:val="000000"/>
                    </w:rPr>
                    <w:t>（任意</w:t>
                  </w:r>
                  <w:r>
                    <w:rPr>
                      <w:sz w:val="21"/>
                      <w:color w:val="000000"/>
                    </w:rPr>
                    <w:t>200 hPa）</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0.1 hPa</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±0.3 hPa</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 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30次/min</w:t>
                  </w:r>
                </w:p>
              </w:tc>
            </w:tr>
            <w:tr>
              <w:tc>
                <w:tcPr>
                  <w:tcW w:type="dxa" w:w="93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日照</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0～24 h</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1 min</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±0.1 h</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累计</w:t>
                  </w:r>
                </w:p>
              </w:tc>
              <w:tc>
                <w:tcPr>
                  <w:tcW w:type="dxa" w:w="9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6次/min</w:t>
                  </w:r>
                </w:p>
              </w:tc>
            </w:tr>
          </w:tbl>
          <w:p>
            <w:pPr>
              <w:pStyle w:val="null3"/>
              <w:jc w:val="left"/>
            </w:pPr>
            <w:r>
              <w:rPr>
                <w:sz w:val="21"/>
                <w:color w:val="000000"/>
              </w:rPr>
              <w:t>（</w:t>
            </w:r>
            <w:r>
              <w:rPr>
                <w:sz w:val="21"/>
                <w:color w:val="000000"/>
              </w:rPr>
              <w:t>2）附属设施要求</w:t>
            </w:r>
          </w:p>
          <w:p>
            <w:pPr>
              <w:pStyle w:val="null3"/>
              <w:jc w:val="left"/>
            </w:pPr>
            <w:r>
              <w:rPr>
                <w:sz w:val="21"/>
                <w:color w:val="000000"/>
              </w:rPr>
              <w:t>附属设施必须具有高安全性、可靠性、方便维护维修。</w:t>
            </w:r>
          </w:p>
          <w:p>
            <w:pPr>
              <w:pStyle w:val="null3"/>
              <w:jc w:val="left"/>
            </w:pPr>
            <w:r>
              <w:rPr>
                <w:sz w:val="21"/>
                <w:color w:val="000000"/>
              </w:rPr>
              <w:t>①</w:t>
            </w:r>
            <w:r>
              <w:rPr>
                <w:sz w:val="21"/>
                <w:color w:val="000000"/>
              </w:rPr>
              <w:t>风塔接地引下线的横截面积应不小于为</w:t>
            </w:r>
            <w:r>
              <w:rPr>
                <w:sz w:val="21"/>
                <w:color w:val="000000"/>
              </w:rPr>
              <w:t>50mm</w:t>
            </w:r>
            <w:r>
              <w:rPr>
                <w:sz w:val="21"/>
                <w:color w:val="000000"/>
                <w:vertAlign w:val="superscript"/>
              </w:rPr>
              <w:t>2</w:t>
            </w:r>
            <w:r>
              <w:rPr>
                <w:sz w:val="21"/>
                <w:color w:val="000000"/>
              </w:rPr>
              <w:t>。</w:t>
            </w:r>
          </w:p>
          <w:p>
            <w:pPr>
              <w:pStyle w:val="null3"/>
              <w:jc w:val="left"/>
            </w:pPr>
            <w:r>
              <w:rPr>
                <w:sz w:val="21"/>
                <w:color w:val="000000"/>
              </w:rPr>
              <w:t>②</w:t>
            </w:r>
            <w:r>
              <w:rPr>
                <w:sz w:val="21"/>
                <w:color w:val="000000"/>
              </w:rPr>
              <w:t>安装在地面场地的风传感器须配置高度在</w:t>
            </w:r>
            <w:r>
              <w:rPr>
                <w:sz w:val="21"/>
                <w:color w:val="000000"/>
              </w:rPr>
              <w:t>10m～12m之间的风杆或风塔，并具有防雷措施</w:t>
            </w:r>
          </w:p>
          <w:p>
            <w:pPr>
              <w:pStyle w:val="null3"/>
              <w:jc w:val="left"/>
            </w:pPr>
            <w:r>
              <w:rPr>
                <w:sz w:val="21"/>
                <w:color w:val="000000"/>
              </w:rPr>
              <w:t>③</w:t>
            </w:r>
            <w:r>
              <w:rPr>
                <w:sz w:val="21"/>
                <w:color w:val="000000"/>
              </w:rPr>
              <w:t>空气温湿度传感器须安装在标准玻璃钢百叶箱内。</w:t>
            </w:r>
          </w:p>
          <w:p>
            <w:pPr>
              <w:pStyle w:val="null3"/>
              <w:jc w:val="left"/>
            </w:pPr>
            <w:r>
              <w:rPr>
                <w:sz w:val="21"/>
                <w:color w:val="000000"/>
              </w:rPr>
              <w:t>④</w:t>
            </w:r>
            <w:r>
              <w:rPr>
                <w:sz w:val="21"/>
                <w:color w:val="000000"/>
              </w:rPr>
              <w:t>雨量传感器应独立安装。</w:t>
            </w:r>
          </w:p>
          <w:p>
            <w:pPr>
              <w:pStyle w:val="null3"/>
              <w:jc w:val="left"/>
            </w:pPr>
            <w:r>
              <w:rPr>
                <w:sz w:val="21"/>
                <w:color w:val="000000"/>
              </w:rPr>
              <w:t>⑤</w:t>
            </w:r>
            <w:r>
              <w:rPr>
                <w:sz w:val="21"/>
                <w:color w:val="000000"/>
              </w:rPr>
              <w:t>风塔设施的混凝土基础应参照《地面气象观测场规范化图册》。</w:t>
            </w:r>
          </w:p>
          <w:p>
            <w:pPr>
              <w:pStyle w:val="null3"/>
              <w:jc w:val="left"/>
            </w:pPr>
            <w:r>
              <w:rPr>
                <w:sz w:val="21"/>
                <w:color w:val="000000"/>
              </w:rPr>
              <w:t>（</w:t>
            </w:r>
            <w:r>
              <w:rPr>
                <w:sz w:val="21"/>
                <w:color w:val="000000"/>
              </w:rPr>
              <w:t>3）设备定购</w:t>
            </w:r>
          </w:p>
          <w:p>
            <w:pPr>
              <w:pStyle w:val="null3"/>
              <w:jc w:val="left"/>
            </w:pPr>
            <w:r>
              <w:rPr>
                <w:sz w:val="21"/>
                <w:color w:val="000000"/>
              </w:rPr>
              <w:t>①</w:t>
            </w:r>
            <w:r>
              <w:rPr>
                <w:sz w:val="21"/>
                <w:color w:val="000000"/>
              </w:rPr>
              <w:t>应根据每个站点的实际需求，选择新型区域自动气象站（数据采集器的要素可扩展），发挥长期投资效益。</w:t>
            </w:r>
          </w:p>
          <w:p>
            <w:pPr>
              <w:pStyle w:val="null3"/>
              <w:jc w:val="left"/>
            </w:pPr>
            <w:r>
              <w:rPr>
                <w:sz w:val="21"/>
                <w:color w:val="000000"/>
              </w:rPr>
              <w:t>▲</w:t>
            </w:r>
            <w:r>
              <w:rPr>
                <w:sz w:val="21"/>
                <w:color w:val="000000"/>
              </w:rPr>
              <w:t>②</w:t>
            </w:r>
            <w:r>
              <w:rPr>
                <w:sz w:val="21"/>
                <w:color w:val="000000"/>
              </w:rPr>
              <w:t>自动气象站设备出厂经过专业检定所的计量检定。</w:t>
            </w:r>
            <w:r>
              <w:rPr>
                <w:sz w:val="21"/>
                <w:color w:val="000000"/>
              </w:rPr>
              <w:t>（</w:t>
            </w:r>
            <w:r>
              <w:rPr>
                <w:sz w:val="21"/>
                <w:color w:val="000000"/>
              </w:rPr>
              <w:t>需提供</w:t>
            </w:r>
            <w:r>
              <w:rPr>
                <w:sz w:val="21"/>
                <w:color w:val="000000"/>
              </w:rPr>
              <w:t>法定计量检定机构出具的相关证明文件</w:t>
            </w:r>
            <w:r>
              <w:rPr>
                <w:sz w:val="21"/>
                <w:color w:val="000000"/>
              </w:rPr>
              <w:t>）</w:t>
            </w:r>
          </w:p>
          <w:p>
            <w:pPr>
              <w:pStyle w:val="null3"/>
              <w:jc w:val="left"/>
            </w:pPr>
            <w:r>
              <w:rPr>
                <w:sz w:val="21"/>
                <w:color w:val="000000"/>
              </w:rPr>
              <w:t>③购置设备需符合表2要求。</w:t>
            </w:r>
          </w:p>
          <w:p>
            <w:pPr>
              <w:pStyle w:val="null3"/>
              <w:jc w:val="center"/>
            </w:pPr>
            <w:r>
              <w:rPr>
                <w:sz w:val="21"/>
                <w:color w:val="000000"/>
              </w:rPr>
              <w:t>表</w:t>
            </w:r>
            <w:r>
              <w:rPr>
                <w:sz w:val="21"/>
                <w:color w:val="000000"/>
              </w:rPr>
              <w:t>2 主要设备参数及建设要求</w:t>
            </w:r>
          </w:p>
          <w:tbl>
            <w:tblPr>
              <w:tblBorders>
                <w:top w:val="none" w:color="000000" w:sz="4"/>
                <w:left w:val="none" w:color="000000" w:sz="4"/>
                <w:bottom w:val="none" w:color="000000" w:sz="4"/>
                <w:right w:val="none" w:color="000000" w:sz="4"/>
                <w:insideH w:val="none"/>
                <w:insideV w:val="none"/>
              </w:tblBorders>
            </w:tblPr>
            <w:tblGrid>
              <w:gridCol w:w="1866"/>
              <w:gridCol w:w="533"/>
              <w:gridCol w:w="3199"/>
            </w:tblGrid>
            <w:tr>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序号</w:t>
                  </w:r>
                </w:p>
              </w:tc>
              <w:tc>
                <w:tcPr>
                  <w:tcW w:type="dxa" w:w="5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项目名称</w:t>
                  </w:r>
                </w:p>
              </w:tc>
              <w:tc>
                <w:tcPr>
                  <w:tcW w:type="dxa" w:w="31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要求</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主机箱</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材质：不锈钢</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2</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DTU</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支持</w:t>
                  </w:r>
                  <w:r>
                    <w:rPr>
                      <w:sz w:val="21"/>
                      <w:color w:val="000000"/>
                    </w:rPr>
                    <w:t>5G</w:t>
                  </w:r>
                  <w:r>
                    <w:rPr>
                      <w:sz w:val="21"/>
                      <w:color w:val="000000"/>
                    </w:rPr>
                    <w:t>、</w:t>
                  </w:r>
                  <w:r>
                    <w:rPr>
                      <w:sz w:val="21"/>
                      <w:color w:val="000000"/>
                    </w:rPr>
                    <w:t>4G</w:t>
                  </w:r>
                  <w:r>
                    <w:rPr>
                      <w:sz w:val="21"/>
                      <w:color w:val="000000"/>
                    </w:rPr>
                    <w:t>通信网络，同时兼容</w:t>
                  </w:r>
                  <w:r>
                    <w:rPr>
                      <w:sz w:val="21"/>
                      <w:color w:val="000000"/>
                    </w:rPr>
                    <w:t>3G</w:t>
                  </w:r>
                  <w:r>
                    <w:rPr>
                      <w:sz w:val="21"/>
                      <w:color w:val="000000"/>
                    </w:rPr>
                    <w:t>、</w:t>
                  </w:r>
                  <w:r>
                    <w:rPr>
                      <w:sz w:val="21"/>
                      <w:color w:val="000000"/>
                    </w:rPr>
                    <w:t>2G</w:t>
                  </w:r>
                  <w:r>
                    <w:rPr>
                      <w:sz w:val="21"/>
                      <w:color w:val="000000"/>
                    </w:rPr>
                    <w:t>、</w:t>
                  </w:r>
                  <w:r>
                    <w:rPr>
                      <w:sz w:val="21"/>
                      <w:color w:val="000000"/>
                    </w:rPr>
                    <w:t>GPRS</w:t>
                  </w:r>
                  <w:r>
                    <w:rPr>
                      <w:sz w:val="21"/>
                      <w:color w:val="000000"/>
                    </w:rPr>
                    <w:t>网络；植入能与数据中心业务软件进行数据</w:t>
                  </w:r>
                  <w:r>
                    <w:rPr>
                      <w:sz w:val="21"/>
                      <w:color w:val="000000"/>
                    </w:rPr>
                    <w:t>/</w:t>
                  </w:r>
                  <w:r>
                    <w:rPr>
                      <w:sz w:val="21"/>
                      <w:color w:val="000000"/>
                    </w:rPr>
                    <w:t>命令交互的协议，同时具备监控、远程调试、设置等功能。含数据卡绑定及初始化，一年通讯费。</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3</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采集器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 xml:space="preserve">1. </w:t>
                  </w:r>
                  <w:r>
                    <w:rPr>
                      <w:sz w:val="21"/>
                      <w:color w:val="000000"/>
                    </w:rPr>
                    <w:t>使用环境条件：空气温度：</w:t>
                  </w:r>
                  <w:r>
                    <w:rPr>
                      <w:sz w:val="21"/>
                      <w:color w:val="000000"/>
                    </w:rPr>
                    <w:t>-20</w:t>
                  </w:r>
                  <w:r>
                    <w:rPr>
                      <w:sz w:val="21"/>
                      <w:color w:val="000000"/>
                    </w:rPr>
                    <w:t>℃～</w:t>
                  </w:r>
                  <w:r>
                    <w:rPr>
                      <w:sz w:val="21"/>
                      <w:color w:val="000000"/>
                    </w:rPr>
                    <w:t>+70</w:t>
                  </w:r>
                  <w:r>
                    <w:rPr>
                      <w:sz w:val="21"/>
                      <w:color w:val="000000"/>
                    </w:rPr>
                    <w:t>℃，相对湿度：</w:t>
                  </w:r>
                  <w:r>
                    <w:rPr>
                      <w:sz w:val="21"/>
                      <w:color w:val="000000"/>
                    </w:rPr>
                    <w:t>0</w:t>
                  </w:r>
                  <w:r>
                    <w:rPr>
                      <w:sz w:val="21"/>
                      <w:color w:val="000000"/>
                    </w:rPr>
                    <w:t>～</w:t>
                  </w:r>
                  <w:r>
                    <w:rPr>
                      <w:sz w:val="21"/>
                      <w:color w:val="000000"/>
                    </w:rPr>
                    <w:t>100%</w:t>
                  </w:r>
                  <w:r>
                    <w:rPr>
                      <w:sz w:val="21"/>
                      <w:color w:val="000000"/>
                    </w:rPr>
                    <w:t>；</w:t>
                  </w:r>
                </w:p>
                <w:p>
                  <w:pPr>
                    <w:pStyle w:val="null3"/>
                    <w:jc w:val="both"/>
                  </w:pPr>
                  <w:r>
                    <w:rPr>
                      <w:sz w:val="21"/>
                      <w:color w:val="000000"/>
                    </w:rPr>
                    <w:t xml:space="preserve">2. </w:t>
                  </w:r>
                  <w:r>
                    <w:rPr>
                      <w:sz w:val="21"/>
                      <w:color w:val="000000"/>
                    </w:rPr>
                    <w:t>供电：交流</w:t>
                  </w:r>
                  <w:r>
                    <w:rPr>
                      <w:sz w:val="21"/>
                      <w:color w:val="000000"/>
                    </w:rPr>
                    <w:t>220V</w:t>
                  </w:r>
                  <w:r>
                    <w:rPr>
                      <w:sz w:val="21"/>
                      <w:color w:val="000000"/>
                    </w:rPr>
                    <w:t>；直流</w:t>
                  </w:r>
                  <w:r>
                    <w:rPr>
                      <w:sz w:val="21"/>
                      <w:color w:val="000000"/>
                    </w:rPr>
                    <w:t>9</w:t>
                  </w:r>
                  <w:r>
                    <w:rPr>
                      <w:sz w:val="21"/>
                      <w:color w:val="000000"/>
                    </w:rPr>
                    <w:t>～</w:t>
                  </w:r>
                  <w:r>
                    <w:rPr>
                      <w:sz w:val="21"/>
                      <w:color w:val="000000"/>
                    </w:rPr>
                    <w:t>15V</w:t>
                  </w:r>
                  <w:r>
                    <w:rPr>
                      <w:sz w:val="21"/>
                      <w:color w:val="000000"/>
                    </w:rPr>
                    <w:t>；</w:t>
                  </w:r>
                </w:p>
                <w:p>
                  <w:pPr>
                    <w:pStyle w:val="null3"/>
                    <w:jc w:val="both"/>
                  </w:pPr>
                  <w:r>
                    <w:rPr>
                      <w:sz w:val="21"/>
                      <w:color w:val="000000"/>
                    </w:rPr>
                    <w:t xml:space="preserve">3. </w:t>
                  </w:r>
                  <w:r>
                    <w:rPr>
                      <w:sz w:val="21"/>
                      <w:color w:val="000000"/>
                    </w:rPr>
                    <w:t>采集器功耗：</w:t>
                  </w:r>
                  <w:r>
                    <w:rPr>
                      <w:sz w:val="21"/>
                      <w:color w:val="000000"/>
                    </w:rPr>
                    <w:t>&lt;2W</w:t>
                  </w:r>
                  <w:r>
                    <w:rPr>
                      <w:sz w:val="21"/>
                      <w:color w:val="000000"/>
                    </w:rPr>
                    <w:t>；</w:t>
                  </w:r>
                </w:p>
                <w:p>
                  <w:pPr>
                    <w:pStyle w:val="null3"/>
                    <w:jc w:val="both"/>
                  </w:pPr>
                  <w:r>
                    <w:rPr>
                      <w:sz w:val="21"/>
                      <w:color w:val="000000"/>
                    </w:rPr>
                    <w:t xml:space="preserve">4. </w:t>
                  </w:r>
                  <w:r>
                    <w:rPr>
                      <w:sz w:val="21"/>
                      <w:color w:val="000000"/>
                    </w:rPr>
                    <w:t>交流断电后备供电时间：≥</w:t>
                  </w:r>
                  <w:r>
                    <w:rPr>
                      <w:sz w:val="21"/>
                      <w:color w:val="000000"/>
                    </w:rPr>
                    <w:t>7</w:t>
                  </w:r>
                  <w:r>
                    <w:rPr>
                      <w:sz w:val="21"/>
                      <w:color w:val="000000"/>
                    </w:rPr>
                    <w:t>天；</w:t>
                  </w:r>
                </w:p>
                <w:p>
                  <w:pPr>
                    <w:pStyle w:val="null3"/>
                    <w:jc w:val="both"/>
                  </w:pPr>
                  <w:r>
                    <w:rPr>
                      <w:sz w:val="21"/>
                      <w:color w:val="000000"/>
                    </w:rPr>
                    <w:t xml:space="preserve">5. </w:t>
                  </w:r>
                  <w:r>
                    <w:rPr>
                      <w:sz w:val="21"/>
                      <w:color w:val="000000"/>
                    </w:rPr>
                    <w:t>遥测距离：</w:t>
                  </w:r>
                  <w:r>
                    <w:rPr>
                      <w:sz w:val="21"/>
                      <w:color w:val="000000"/>
                    </w:rPr>
                    <w:t>&lt;2km</w:t>
                  </w:r>
                  <w:r>
                    <w:rPr>
                      <w:sz w:val="21"/>
                      <w:color w:val="000000"/>
                    </w:rPr>
                    <w:t>，抗风：阵风</w:t>
                  </w:r>
                  <w:r>
                    <w:rPr>
                      <w:sz w:val="21"/>
                      <w:color w:val="000000"/>
                    </w:rPr>
                    <w:t>5m/s</w:t>
                  </w:r>
                  <w:r>
                    <w:rPr>
                      <w:sz w:val="21"/>
                      <w:color w:val="000000"/>
                    </w:rPr>
                    <w:t>；</w:t>
                  </w:r>
                </w:p>
                <w:p>
                  <w:pPr>
                    <w:pStyle w:val="null3"/>
                    <w:jc w:val="both"/>
                  </w:pPr>
                  <w:r>
                    <w:rPr>
                      <w:sz w:val="21"/>
                      <w:color w:val="000000"/>
                    </w:rPr>
                    <w:t xml:space="preserve">6. </w:t>
                  </w:r>
                  <w:r>
                    <w:rPr>
                      <w:sz w:val="21"/>
                      <w:color w:val="000000"/>
                    </w:rPr>
                    <w:t>可靠性：平均无故障时间：</w:t>
                  </w:r>
                  <w:r>
                    <w:rPr>
                      <w:sz w:val="21"/>
                      <w:color w:val="000000"/>
                    </w:rPr>
                    <w:t>&gt;3000</w:t>
                  </w:r>
                  <w:r>
                    <w:rPr>
                      <w:sz w:val="21"/>
                      <w:color w:val="000000"/>
                    </w:rPr>
                    <w:t>小时；</w:t>
                  </w:r>
                </w:p>
                <w:p>
                  <w:pPr>
                    <w:pStyle w:val="null3"/>
                    <w:jc w:val="both"/>
                  </w:pPr>
                  <w:r>
                    <w:rPr>
                      <w:sz w:val="21"/>
                      <w:color w:val="000000"/>
                    </w:rPr>
                    <w:t xml:space="preserve">7. </w:t>
                  </w:r>
                  <w:r>
                    <w:rPr>
                      <w:sz w:val="21"/>
                      <w:color w:val="000000"/>
                    </w:rPr>
                    <w:t>防雷性能：感应雷电压小于</w:t>
                  </w:r>
                  <w:r>
                    <w:rPr>
                      <w:sz w:val="21"/>
                      <w:color w:val="000000"/>
                    </w:rPr>
                    <w:t>5KV</w:t>
                  </w:r>
                  <w:r>
                    <w:rPr>
                      <w:sz w:val="21"/>
                      <w:color w:val="000000"/>
                    </w:rPr>
                    <w:t>，电流小于</w:t>
                  </w:r>
                  <w:r>
                    <w:rPr>
                      <w:sz w:val="21"/>
                      <w:color w:val="000000"/>
                    </w:rPr>
                    <w:t>1500A</w:t>
                  </w:r>
                  <w:r>
                    <w:rPr>
                      <w:sz w:val="21"/>
                      <w:color w:val="000000"/>
                    </w:rPr>
                    <w:t>，响应时间小于</w:t>
                  </w:r>
                  <w:r>
                    <w:rPr>
                      <w:sz w:val="21"/>
                      <w:color w:val="000000"/>
                    </w:rPr>
                    <w:t>10-12</w:t>
                  </w:r>
                  <w:r>
                    <w:rPr>
                      <w:sz w:val="21"/>
                      <w:color w:val="000000"/>
                    </w:rPr>
                    <w:t>秒；</w:t>
                  </w:r>
                </w:p>
                <w:p>
                  <w:pPr>
                    <w:pStyle w:val="null3"/>
                    <w:jc w:val="both"/>
                  </w:pPr>
                  <w:r>
                    <w:rPr>
                      <w:sz w:val="21"/>
                      <w:color w:val="000000"/>
                    </w:rPr>
                    <w:t xml:space="preserve">8. </w:t>
                  </w:r>
                  <w:r>
                    <w:rPr>
                      <w:sz w:val="21"/>
                      <w:color w:val="000000"/>
                    </w:rPr>
                    <w:t>具备短路、过流自动断开进入保护状态功能，故障排除后可自启动恢复。</w:t>
                  </w:r>
                </w:p>
                <w:p>
                  <w:pPr>
                    <w:pStyle w:val="null3"/>
                    <w:jc w:val="both"/>
                  </w:pPr>
                  <w:r>
                    <w:rPr>
                      <w:sz w:val="21"/>
                      <w:color w:val="000000"/>
                    </w:rPr>
                    <w:t xml:space="preserve">9. </w:t>
                  </w:r>
                  <w:r>
                    <w:rPr>
                      <w:sz w:val="21"/>
                      <w:color w:val="000000"/>
                    </w:rPr>
                    <w:t>具备容量不低于</w:t>
                  </w:r>
                  <w:r>
                    <w:rPr>
                      <w:sz w:val="21"/>
                      <w:color w:val="000000"/>
                    </w:rPr>
                    <w:t>4G</w:t>
                  </w:r>
                  <w:r>
                    <w:rPr>
                      <w:sz w:val="21"/>
                      <w:color w:val="000000"/>
                    </w:rPr>
                    <w:t>的非易失内置存储器（</w:t>
                  </w:r>
                  <w:r>
                    <w:rPr>
                      <w:sz w:val="21"/>
                      <w:color w:val="000000"/>
                    </w:rPr>
                    <w:t>Flash</w:t>
                  </w:r>
                  <w:r>
                    <w:rPr>
                      <w:sz w:val="21"/>
                      <w:color w:val="000000"/>
                    </w:rPr>
                    <w:t>），支持分钟观测数据存储时间不少于</w:t>
                  </w:r>
                  <w:r>
                    <w:rPr>
                      <w:sz w:val="21"/>
                      <w:color w:val="000000"/>
                    </w:rPr>
                    <w:t>1</w:t>
                  </w:r>
                  <w:r>
                    <w:rPr>
                      <w:sz w:val="21"/>
                      <w:color w:val="000000"/>
                    </w:rPr>
                    <w:t>年，秒采样数据存储时间不少于</w:t>
                  </w:r>
                  <w:r>
                    <w:rPr>
                      <w:sz w:val="21"/>
                      <w:color w:val="000000"/>
                    </w:rPr>
                    <w:t>1</w:t>
                  </w:r>
                  <w:r>
                    <w:rPr>
                      <w:sz w:val="21"/>
                      <w:color w:val="000000"/>
                    </w:rPr>
                    <w:t>天，同时支持接入可移动存储器（如</w:t>
                  </w:r>
                  <w:r>
                    <w:rPr>
                      <w:sz w:val="21"/>
                      <w:color w:val="000000"/>
                    </w:rPr>
                    <w:t xml:space="preserve">Micro SD </w:t>
                  </w:r>
                  <w:r>
                    <w:rPr>
                      <w:sz w:val="21"/>
                      <w:color w:val="000000"/>
                    </w:rPr>
                    <w:t>卡</w:t>
                  </w:r>
                  <w:r>
                    <w:rPr>
                      <w:sz w:val="21"/>
                      <w:color w:val="000000"/>
                    </w:rPr>
                    <w:t>/CF</w:t>
                  </w:r>
                  <w:r>
                    <w:rPr>
                      <w:sz w:val="21"/>
                      <w:color w:val="000000"/>
                    </w:rPr>
                    <w:t>卡）。</w:t>
                  </w:r>
                </w:p>
                <w:p>
                  <w:pPr>
                    <w:pStyle w:val="null3"/>
                    <w:jc w:val="both"/>
                  </w:pPr>
                  <w:r>
                    <w:rPr>
                      <w:sz w:val="21"/>
                      <w:color w:val="000000"/>
                    </w:rPr>
                    <w:t xml:space="preserve">10. </w:t>
                  </w:r>
                  <w:r>
                    <w:rPr>
                      <w:sz w:val="21"/>
                      <w:color w:val="000000"/>
                    </w:rPr>
                    <w:t>支持双路不同数据格式的同时传输，其中一路是使用</w:t>
                  </w:r>
                  <w:r>
                    <w:rPr>
                      <w:sz w:val="21"/>
                      <w:color w:val="000000"/>
                    </w:rPr>
                    <w:t>5G/4G</w:t>
                  </w:r>
                  <w:r>
                    <w:rPr>
                      <w:sz w:val="21"/>
                      <w:color w:val="000000"/>
                    </w:rPr>
                    <w:t>移动网络传输的</w:t>
                  </w:r>
                  <w:r>
                    <w:rPr>
                      <w:sz w:val="21"/>
                      <w:color w:val="000000"/>
                    </w:rPr>
                    <w:t>ASCII</w:t>
                  </w:r>
                  <w:r>
                    <w:rPr>
                      <w:sz w:val="21"/>
                      <w:color w:val="000000"/>
                    </w:rPr>
                    <w:t>数据格式，另外一路是使用卫星通信传输的</w:t>
                  </w:r>
                  <w:r>
                    <w:rPr>
                      <w:sz w:val="21"/>
                      <w:color w:val="000000"/>
                    </w:rPr>
                    <w:t>16</w:t>
                  </w:r>
                  <w:r>
                    <w:rPr>
                      <w:sz w:val="21"/>
                      <w:color w:val="000000"/>
                    </w:rPr>
                    <w:t>进制数据格式。</w:t>
                  </w:r>
                </w:p>
                <w:p>
                  <w:pPr>
                    <w:pStyle w:val="null3"/>
                    <w:jc w:val="both"/>
                  </w:pPr>
                  <w:r>
                    <w:rPr>
                      <w:sz w:val="21"/>
                      <w:color w:val="000000"/>
                    </w:rPr>
                    <w:t>11.</w:t>
                  </w:r>
                  <w:r>
                    <w:rPr>
                      <w:sz w:val="21"/>
                      <w:color w:val="000000"/>
                    </w:rPr>
                    <w:t>硬件层面具备模</w:t>
                  </w:r>
                  <w:r>
                    <w:rPr>
                      <w:sz w:val="21"/>
                      <w:color w:val="000000"/>
                    </w:rPr>
                    <w:t>/</w:t>
                  </w:r>
                  <w:r>
                    <w:rPr>
                      <w:sz w:val="21"/>
                      <w:color w:val="000000"/>
                    </w:rPr>
                    <w:t>数转换电路在线的零点校准和线性校准机制，嵌入式软件具备多传感器的采集和融合处理功能。</w:t>
                  </w:r>
                </w:p>
                <w:p>
                  <w:pPr>
                    <w:pStyle w:val="null3"/>
                    <w:jc w:val="both"/>
                  </w:pPr>
                  <w:r>
                    <w:rPr>
                      <w:sz w:val="21"/>
                      <w:color w:val="000000"/>
                    </w:rPr>
                    <w:t xml:space="preserve">12. </w:t>
                  </w:r>
                  <w:r>
                    <w:rPr>
                      <w:sz w:val="21"/>
                      <w:color w:val="000000"/>
                    </w:rPr>
                    <w:t>支持的操作命令集包括调过时报、调瞬时报、修改站号、修改发报间隔、修改时间、清除数据、设置风类型、采集器复位、版本信息、修改要素等。</w:t>
                  </w:r>
                </w:p>
                <w:p>
                  <w:pPr>
                    <w:pStyle w:val="null3"/>
                    <w:jc w:val="both"/>
                  </w:pPr>
                  <w:r>
                    <w:rPr>
                      <w:sz w:val="21"/>
                      <w:color w:val="000000"/>
                    </w:rPr>
                    <w:t>13.</w:t>
                  </w:r>
                  <w:r>
                    <w:rPr>
                      <w:sz w:val="21"/>
                      <w:color w:val="000000"/>
                    </w:rPr>
                    <w:t>报文涵盖采集系统、传感器、通信终端、工作电源等核心部件的运行监控信息，并能无缝接入广东省气象部门业务应用的气象装备虚拟化（</w:t>
                  </w:r>
                  <w:r>
                    <w:rPr>
                      <w:sz w:val="21"/>
                      <w:color w:val="000000"/>
                    </w:rPr>
                    <w:t>3D</w:t>
                  </w:r>
                  <w:r>
                    <w:rPr>
                      <w:sz w:val="21"/>
                      <w:color w:val="000000"/>
                    </w:rPr>
                    <w:t>）系统。</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4</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风速传感器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测量范围：</w:t>
                  </w:r>
                  <w:r>
                    <w:rPr>
                      <w:sz w:val="21"/>
                      <w:color w:val="000000"/>
                    </w:rPr>
                    <w:t>0</w:t>
                  </w:r>
                  <w:r>
                    <w:rPr>
                      <w:sz w:val="21"/>
                      <w:color w:val="000000"/>
                    </w:rPr>
                    <w:t>～</w:t>
                  </w:r>
                  <w:r>
                    <w:rPr>
                      <w:sz w:val="21"/>
                      <w:color w:val="000000"/>
                    </w:rPr>
                    <w:t>60m/s</w:t>
                  </w:r>
                  <w:r>
                    <w:rPr>
                      <w:sz w:val="21"/>
                      <w:color w:val="000000"/>
                    </w:rPr>
                    <w:t>；分辨力：</w:t>
                  </w:r>
                  <w:r>
                    <w:rPr>
                      <w:sz w:val="21"/>
                      <w:color w:val="000000"/>
                    </w:rPr>
                    <w:t>0.1 m/s</w:t>
                  </w:r>
                  <w:r>
                    <w:rPr>
                      <w:sz w:val="21"/>
                      <w:color w:val="000000"/>
                    </w:rPr>
                    <w:t>；最大允许误差：±（</w:t>
                  </w:r>
                  <w:r>
                    <w:rPr>
                      <w:sz w:val="21"/>
                      <w:color w:val="000000"/>
                    </w:rPr>
                    <w:t>0.5+0.03V</w:t>
                  </w:r>
                  <w:r>
                    <w:rPr>
                      <w:sz w:val="21"/>
                      <w:color w:val="000000"/>
                    </w:rPr>
                    <w:t>）</w:t>
                  </w:r>
                  <w:r>
                    <w:rPr>
                      <w:sz w:val="21"/>
                      <w:color w:val="000000"/>
                    </w:rPr>
                    <w:t>m/s</w:t>
                  </w:r>
                  <w:r>
                    <w:rPr>
                      <w:sz w:val="21"/>
                      <w:color w:val="000000"/>
                    </w:rPr>
                    <w:t>；起动风速：≤</w:t>
                  </w:r>
                  <w:r>
                    <w:rPr>
                      <w:sz w:val="21"/>
                      <w:color w:val="000000"/>
                    </w:rPr>
                    <w:t>0.5 m/s</w:t>
                  </w:r>
                  <w:r>
                    <w:rPr>
                      <w:sz w:val="21"/>
                      <w:color w:val="000000"/>
                    </w:rPr>
                    <w:t>；输出：频率信号，校准方程为线性；使用温度范围：</w:t>
                  </w:r>
                  <w:r>
                    <w:rPr>
                      <w:sz w:val="21"/>
                      <w:color w:val="000000"/>
                    </w:rPr>
                    <w:t>-50</w:t>
                  </w:r>
                  <w:r>
                    <w:rPr>
                      <w:sz w:val="21"/>
                      <w:color w:val="000000"/>
                    </w:rPr>
                    <w:t>～</w:t>
                  </w:r>
                  <w:r>
                    <w:rPr>
                      <w:sz w:val="21"/>
                      <w:color w:val="000000"/>
                    </w:rPr>
                    <w:t>50</w:t>
                  </w:r>
                  <w:r>
                    <w:rPr>
                      <w:sz w:val="21"/>
                      <w:color w:val="000000"/>
                    </w:rPr>
                    <w:t>℃；供电电源：电压：</w:t>
                  </w:r>
                  <w:r>
                    <w:rPr>
                      <w:sz w:val="21"/>
                      <w:color w:val="000000"/>
                    </w:rPr>
                    <w:t>DC(5</w:t>
                  </w:r>
                  <w:r>
                    <w:rPr>
                      <w:sz w:val="21"/>
                      <w:color w:val="000000"/>
                    </w:rPr>
                    <w:t>±</w:t>
                  </w:r>
                  <w:r>
                    <w:rPr>
                      <w:sz w:val="21"/>
                      <w:color w:val="000000"/>
                    </w:rPr>
                    <w:t>0.5)V</w:t>
                  </w:r>
                  <w:r>
                    <w:rPr>
                      <w:sz w:val="21"/>
                      <w:color w:val="000000"/>
                    </w:rPr>
                    <w:t>；电流：平均值小于</w:t>
                  </w:r>
                  <w:r>
                    <w:rPr>
                      <w:sz w:val="21"/>
                      <w:color w:val="000000"/>
                    </w:rPr>
                    <w:t>5mA</w:t>
                  </w:r>
                  <w:r>
                    <w:rPr>
                      <w:sz w:val="21"/>
                      <w:color w:val="000000"/>
                    </w:rPr>
                    <w:t>；允许对校准方程线性系数进行修改的前提下传感器具有互换性。</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5</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风向传感器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测量范围：</w:t>
                  </w:r>
                  <w:r>
                    <w:rPr>
                      <w:sz w:val="21"/>
                      <w:color w:val="000000"/>
                    </w:rPr>
                    <w:t>0</w:t>
                  </w:r>
                  <w:r>
                    <w:rPr>
                      <w:sz w:val="21"/>
                      <w:color w:val="000000"/>
                    </w:rPr>
                    <w:t>～</w:t>
                  </w:r>
                  <w:r>
                    <w:rPr>
                      <w:sz w:val="21"/>
                      <w:color w:val="000000"/>
                    </w:rPr>
                    <w:t>360</w:t>
                  </w:r>
                  <w:r>
                    <w:rPr>
                      <w:sz w:val="21"/>
                      <w:color w:val="000000"/>
                    </w:rPr>
                    <w:t>°；分辨力：</w:t>
                  </w:r>
                  <w:r>
                    <w:rPr>
                      <w:sz w:val="21"/>
                      <w:color w:val="000000"/>
                    </w:rPr>
                    <w:t>3</w:t>
                  </w:r>
                  <w:r>
                    <w:rPr>
                      <w:sz w:val="21"/>
                      <w:color w:val="000000"/>
                    </w:rPr>
                    <w:t>°；最大允许误差：±</w:t>
                  </w:r>
                  <w:r>
                    <w:rPr>
                      <w:sz w:val="21"/>
                      <w:color w:val="000000"/>
                    </w:rPr>
                    <w:t>5</w:t>
                  </w:r>
                  <w:r>
                    <w:rPr>
                      <w:sz w:val="21"/>
                      <w:color w:val="000000"/>
                    </w:rPr>
                    <w:t>°；起动风速：≤</w:t>
                  </w:r>
                  <w:r>
                    <w:rPr>
                      <w:sz w:val="21"/>
                      <w:color w:val="000000"/>
                    </w:rPr>
                    <w:t>0.5m/s</w:t>
                  </w:r>
                  <w:r>
                    <w:rPr>
                      <w:sz w:val="21"/>
                      <w:color w:val="000000"/>
                    </w:rPr>
                    <w:t>；输出：</w:t>
                  </w:r>
                  <w:r>
                    <w:rPr>
                      <w:sz w:val="21"/>
                      <w:color w:val="000000"/>
                    </w:rPr>
                    <w:t>7bit</w:t>
                  </w:r>
                  <w:r>
                    <w:rPr>
                      <w:sz w:val="21"/>
                      <w:color w:val="000000"/>
                    </w:rPr>
                    <w:t>格雷码；使用温度范围：</w:t>
                  </w:r>
                  <w:r>
                    <w:rPr>
                      <w:sz w:val="21"/>
                      <w:color w:val="000000"/>
                    </w:rPr>
                    <w:t>-50</w:t>
                  </w:r>
                  <w:r>
                    <w:rPr>
                      <w:sz w:val="21"/>
                      <w:color w:val="000000"/>
                    </w:rPr>
                    <w:t>～</w:t>
                  </w:r>
                  <w:r>
                    <w:rPr>
                      <w:sz w:val="21"/>
                      <w:color w:val="000000"/>
                    </w:rPr>
                    <w:t>50</w:t>
                  </w:r>
                  <w:r>
                    <w:rPr>
                      <w:sz w:val="21"/>
                      <w:color w:val="000000"/>
                    </w:rPr>
                    <w:t>℃；供电电源：电压：</w:t>
                  </w:r>
                  <w:r>
                    <w:rPr>
                      <w:sz w:val="21"/>
                      <w:color w:val="000000"/>
                    </w:rPr>
                    <w:t>DC(5</w:t>
                  </w:r>
                  <w:r>
                    <w:rPr>
                      <w:sz w:val="21"/>
                      <w:color w:val="000000"/>
                    </w:rPr>
                    <w:t>±</w:t>
                  </w:r>
                  <w:r>
                    <w:rPr>
                      <w:sz w:val="21"/>
                      <w:color w:val="000000"/>
                    </w:rPr>
                    <w:t>0.5)V</w:t>
                  </w:r>
                  <w:r>
                    <w:rPr>
                      <w:sz w:val="21"/>
                      <w:color w:val="000000"/>
                    </w:rPr>
                    <w:t>；电流：平均值小于</w:t>
                  </w:r>
                  <w:r>
                    <w:rPr>
                      <w:sz w:val="21"/>
                      <w:color w:val="000000"/>
                    </w:rPr>
                    <w:t>20mA</w:t>
                  </w:r>
                  <w:r>
                    <w:rPr>
                      <w:sz w:val="21"/>
                      <w:color w:val="000000"/>
                    </w:rPr>
                    <w:t>；传感器具有互换性。</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6</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雨量</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雨强测量范围：</w:t>
                  </w:r>
                  <w:r>
                    <w:rPr>
                      <w:sz w:val="21"/>
                      <w:color w:val="000000"/>
                    </w:rPr>
                    <w:t>0</w:t>
                  </w:r>
                  <w:r>
                    <w:rPr>
                      <w:sz w:val="21"/>
                      <w:color w:val="000000"/>
                    </w:rPr>
                    <w:t>～</w:t>
                  </w:r>
                  <w:r>
                    <w:rPr>
                      <w:sz w:val="21"/>
                      <w:color w:val="000000"/>
                    </w:rPr>
                    <w:t>4mm/min</w:t>
                  </w:r>
                  <w:r>
                    <w:rPr>
                      <w:sz w:val="21"/>
                      <w:color w:val="000000"/>
                    </w:rPr>
                    <w:t>，分辨力：</w:t>
                  </w:r>
                  <w:r>
                    <w:rPr>
                      <w:sz w:val="21"/>
                      <w:color w:val="000000"/>
                    </w:rPr>
                    <w:t>0.1 mm</w:t>
                  </w:r>
                  <w:r>
                    <w:rPr>
                      <w:sz w:val="21"/>
                      <w:color w:val="000000"/>
                    </w:rPr>
                    <w:t>，最大允许误差：</w:t>
                  </w:r>
                  <w:r>
                    <w:rPr>
                      <w:sz w:val="21"/>
                      <w:color w:val="000000"/>
                    </w:rPr>
                    <w:t>0.4mm</w:t>
                  </w:r>
                  <w:r>
                    <w:rPr>
                      <w:sz w:val="21"/>
                      <w:color w:val="000000"/>
                    </w:rPr>
                    <w:t>（≤</w:t>
                  </w:r>
                  <w:r>
                    <w:rPr>
                      <w:sz w:val="21"/>
                      <w:color w:val="000000"/>
                    </w:rPr>
                    <w:t>10mm</w:t>
                  </w:r>
                  <w:r>
                    <w:rPr>
                      <w:sz w:val="21"/>
                      <w:color w:val="000000"/>
                    </w:rPr>
                    <w:t>）；±</w:t>
                  </w:r>
                  <w:r>
                    <w:rPr>
                      <w:sz w:val="21"/>
                      <w:color w:val="000000"/>
                    </w:rPr>
                    <w:t>4%</w:t>
                  </w:r>
                  <w:r>
                    <w:rPr>
                      <w:sz w:val="21"/>
                      <w:color w:val="000000"/>
                    </w:rPr>
                    <w:t>（＞</w:t>
                  </w:r>
                  <w:r>
                    <w:rPr>
                      <w:sz w:val="21"/>
                      <w:color w:val="000000"/>
                    </w:rPr>
                    <w:t>10mm</w:t>
                  </w:r>
                  <w:r>
                    <w:rPr>
                      <w:sz w:val="21"/>
                      <w:color w:val="000000"/>
                    </w:rPr>
                    <w:t>）。</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7</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湿度传感器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测量范围：</w:t>
                  </w:r>
                  <w:r>
                    <w:rPr>
                      <w:sz w:val="21"/>
                      <w:color w:val="000000"/>
                    </w:rPr>
                    <w:t>0</w:t>
                  </w:r>
                  <w:r>
                    <w:rPr>
                      <w:sz w:val="21"/>
                      <w:color w:val="000000"/>
                    </w:rPr>
                    <w:t>～</w:t>
                  </w:r>
                  <w:r>
                    <w:rPr>
                      <w:sz w:val="21"/>
                      <w:color w:val="000000"/>
                    </w:rPr>
                    <w:t>100%</w:t>
                  </w:r>
                  <w:r>
                    <w:rPr>
                      <w:sz w:val="21"/>
                      <w:color w:val="000000"/>
                    </w:rPr>
                    <w:t>；分辨力：</w:t>
                  </w:r>
                  <w:r>
                    <w:rPr>
                      <w:sz w:val="21"/>
                      <w:color w:val="000000"/>
                    </w:rPr>
                    <w:t>1%</w:t>
                  </w:r>
                  <w:r>
                    <w:rPr>
                      <w:sz w:val="21"/>
                      <w:color w:val="000000"/>
                    </w:rPr>
                    <w:t>；测量精度：±</w:t>
                  </w:r>
                  <w:r>
                    <w:rPr>
                      <w:sz w:val="21"/>
                      <w:color w:val="000000"/>
                    </w:rPr>
                    <w:t xml:space="preserve">4% </w:t>
                  </w:r>
                  <w:r>
                    <w:rPr>
                      <w:sz w:val="21"/>
                      <w:color w:val="000000"/>
                    </w:rPr>
                    <w:t>（＜</w:t>
                  </w:r>
                  <w:r>
                    <w:rPr>
                      <w:sz w:val="21"/>
                      <w:color w:val="000000"/>
                    </w:rPr>
                    <w:t>80%</w:t>
                  </w:r>
                  <w:r>
                    <w:rPr>
                      <w:sz w:val="21"/>
                      <w:color w:val="000000"/>
                    </w:rPr>
                    <w:t>时），±</w:t>
                  </w:r>
                  <w:r>
                    <w:rPr>
                      <w:sz w:val="21"/>
                      <w:color w:val="000000"/>
                    </w:rPr>
                    <w:t xml:space="preserve">8% </w:t>
                  </w:r>
                  <w:r>
                    <w:rPr>
                      <w:sz w:val="21"/>
                      <w:color w:val="000000"/>
                    </w:rPr>
                    <w:t>（≥</w:t>
                  </w:r>
                  <w:r>
                    <w:rPr>
                      <w:sz w:val="21"/>
                      <w:color w:val="000000"/>
                    </w:rPr>
                    <w:t>80%</w:t>
                  </w:r>
                  <w:r>
                    <w:rPr>
                      <w:sz w:val="21"/>
                      <w:color w:val="000000"/>
                    </w:rPr>
                    <w:t>时）</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8</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温度传感器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铠装</w:t>
                  </w:r>
                  <w:r>
                    <w:rPr>
                      <w:sz w:val="21"/>
                      <w:color w:val="000000"/>
                    </w:rPr>
                    <w:t>Pt100</w:t>
                  </w:r>
                  <w:r>
                    <w:rPr>
                      <w:sz w:val="21"/>
                      <w:color w:val="000000"/>
                    </w:rPr>
                    <w:t>铂电阻温度传感器，并采用</w:t>
                  </w:r>
                  <w:r>
                    <w:rPr>
                      <w:sz w:val="21"/>
                      <w:color w:val="000000"/>
                    </w:rPr>
                    <w:t>ITS-90</w:t>
                  </w:r>
                  <w:r>
                    <w:rPr>
                      <w:sz w:val="21"/>
                      <w:color w:val="000000"/>
                    </w:rPr>
                    <w:t>温标，测量范围：</w:t>
                  </w:r>
                  <w:r>
                    <w:rPr>
                      <w:sz w:val="21"/>
                      <w:color w:val="000000"/>
                    </w:rPr>
                    <w:t>-50</w:t>
                  </w:r>
                  <w:r>
                    <w:rPr>
                      <w:sz w:val="21"/>
                      <w:color w:val="000000"/>
                    </w:rPr>
                    <w:t>～</w:t>
                  </w:r>
                  <w:r>
                    <w:rPr>
                      <w:sz w:val="21"/>
                      <w:color w:val="000000"/>
                    </w:rPr>
                    <w:t>50</w:t>
                  </w:r>
                  <w:r>
                    <w:rPr>
                      <w:sz w:val="21"/>
                      <w:color w:val="000000"/>
                    </w:rPr>
                    <w:t>℃，分辨力：</w:t>
                  </w:r>
                  <w:r>
                    <w:rPr>
                      <w:sz w:val="21"/>
                      <w:color w:val="000000"/>
                    </w:rPr>
                    <w:t>0.1</w:t>
                  </w:r>
                  <w:r>
                    <w:rPr>
                      <w:sz w:val="21"/>
                      <w:color w:val="000000"/>
                    </w:rPr>
                    <w:t>℃（准确度要求±</w:t>
                  </w:r>
                  <w:r>
                    <w:rPr>
                      <w:sz w:val="21"/>
                      <w:color w:val="000000"/>
                    </w:rPr>
                    <w:t>0.2</w:t>
                  </w:r>
                  <w:r>
                    <w:rPr>
                      <w:sz w:val="21"/>
                      <w:color w:val="000000"/>
                    </w:rPr>
                    <w:t>℃时），最大允许误差：±</w:t>
                  </w:r>
                  <w:r>
                    <w:rPr>
                      <w:sz w:val="21"/>
                      <w:color w:val="000000"/>
                    </w:rPr>
                    <w:t>0.2</w:t>
                  </w:r>
                  <w:r>
                    <w:rPr>
                      <w:sz w:val="21"/>
                      <w:color w:val="000000"/>
                    </w:rPr>
                    <w:t>℃</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9</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气压传感器</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测量范围：</w:t>
                  </w:r>
                  <w:r>
                    <w:rPr>
                      <w:sz w:val="21"/>
                      <w:color w:val="000000"/>
                    </w:rPr>
                    <w:t>550</w:t>
                  </w:r>
                  <w:r>
                    <w:rPr>
                      <w:sz w:val="21"/>
                      <w:color w:val="000000"/>
                    </w:rPr>
                    <w:t>～</w:t>
                  </w:r>
                  <w:r>
                    <w:rPr>
                      <w:sz w:val="21"/>
                      <w:color w:val="000000"/>
                    </w:rPr>
                    <w:t>1060hpa</w:t>
                  </w:r>
                  <w:r>
                    <w:rPr>
                      <w:sz w:val="21"/>
                      <w:color w:val="000000"/>
                    </w:rPr>
                    <w:t>；分辨力：</w:t>
                  </w:r>
                  <w:r>
                    <w:rPr>
                      <w:sz w:val="21"/>
                      <w:color w:val="000000"/>
                    </w:rPr>
                    <w:t>0.1hpa</w:t>
                  </w:r>
                  <w:r>
                    <w:rPr>
                      <w:sz w:val="21"/>
                      <w:color w:val="000000"/>
                    </w:rPr>
                    <w:t>；测量精度：±</w:t>
                  </w:r>
                  <w:r>
                    <w:rPr>
                      <w:sz w:val="21"/>
                      <w:color w:val="000000"/>
                    </w:rPr>
                    <w:t>0.3 hpa</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10</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供电系统</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整套设备的供电系统配置市电</w:t>
                  </w:r>
                  <w:r>
                    <w:rPr>
                      <w:sz w:val="21"/>
                      <w:color w:val="000000"/>
                    </w:rPr>
                    <w:t>，</w:t>
                  </w:r>
                  <w:r>
                    <w:rPr>
                      <w:sz w:val="21"/>
                      <w:color w:val="000000"/>
                    </w:rPr>
                    <w:t>能满足在断电情况下不低于</w:t>
                  </w:r>
                  <w:r>
                    <w:rPr>
                      <w:sz w:val="21"/>
                      <w:color w:val="000000"/>
                    </w:rPr>
                    <w:t>7</w:t>
                  </w:r>
                  <w:r>
                    <w:rPr>
                      <w:sz w:val="21"/>
                      <w:color w:val="000000"/>
                    </w:rPr>
                    <w:t>天的连续供电。电压允许波动范围为</w:t>
                  </w:r>
                  <w:r>
                    <w:rPr>
                      <w:sz w:val="21"/>
                      <w:color w:val="000000"/>
                    </w:rPr>
                    <w:t>220V</w:t>
                  </w:r>
                  <w:r>
                    <w:rPr>
                      <w:sz w:val="21"/>
                      <w:color w:val="000000"/>
                    </w:rPr>
                    <w:t>±</w:t>
                  </w:r>
                  <w:r>
                    <w:rPr>
                      <w:sz w:val="21"/>
                      <w:color w:val="000000"/>
                    </w:rPr>
                    <w:t>30%</w:t>
                  </w:r>
                  <w:r>
                    <w:rPr>
                      <w:sz w:val="21"/>
                      <w:color w:val="000000"/>
                    </w:rPr>
                    <w:t>，市电具备断电及时报警功能，含防雷组件、电池箱、市电模块和蓄电池等，断电可维持一周以上的工作电能，具备浪涌保护、防雷功能。</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11</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风塔</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6</w:t>
                  </w:r>
                  <w:r>
                    <w:rPr>
                      <w:sz w:val="21"/>
                      <w:color w:val="000000"/>
                    </w:rPr>
                    <w:t>米整体</w:t>
                  </w:r>
                  <w:r>
                    <w:rPr>
                      <w:sz w:val="21"/>
                      <w:color w:val="000000"/>
                    </w:rPr>
                    <w:t>304</w:t>
                  </w:r>
                  <w:r>
                    <w:rPr>
                      <w:sz w:val="21"/>
                      <w:color w:val="000000"/>
                    </w:rPr>
                    <w:t>不锈钢</w:t>
                  </w:r>
                  <w:r>
                    <w:rPr>
                      <w:sz w:val="21"/>
                      <w:color w:val="000000"/>
                    </w:rPr>
                    <w:t>风塔，顶部具有弧形维修平台，包括风塔、风塔预埋件、定位板。风塔安装应牢固、垂直，在维修平台正东、正西两侧焊接三角架用以安装风传感器横臂，两三角架应平行且间距在</w:t>
                  </w:r>
                  <w:r>
                    <w:rPr>
                      <w:sz w:val="21"/>
                      <w:color w:val="000000"/>
                    </w:rPr>
                    <w:t>1.5m</w:t>
                  </w:r>
                  <w:r>
                    <w:rPr>
                      <w:sz w:val="21"/>
                      <w:color w:val="000000"/>
                    </w:rPr>
                    <w:t>以上。抗风大于</w:t>
                  </w:r>
                  <w:r>
                    <w:rPr>
                      <w:sz w:val="21"/>
                      <w:color w:val="000000"/>
                    </w:rPr>
                    <w:t>12</w:t>
                  </w:r>
                  <w:r>
                    <w:rPr>
                      <w:sz w:val="21"/>
                      <w:color w:val="000000"/>
                    </w:rPr>
                    <w:t>级。</w:t>
                  </w:r>
                  <w:r>
                    <w:rPr>
                      <w:sz w:val="21"/>
                      <w:color w:val="000000"/>
                    </w:rPr>
                    <w:t>符合《粤气测函〔</w:t>
                  </w:r>
                  <w:r>
                    <w:rPr>
                      <w:sz w:val="21"/>
                      <w:color w:val="000000"/>
                    </w:rPr>
                    <w:t>2018〕28号附件1：广东省国家级气象观测站地面观测场标准化建设和改造指导意见（修订）》要求</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12</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避雷装置及材料</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①</w:t>
                  </w:r>
                  <w:r>
                    <w:rPr>
                      <w:sz w:val="21"/>
                      <w:color w:val="000000"/>
                    </w:rPr>
                    <w:t>不锈钢避雷针：</w:t>
                  </w:r>
                  <w:r>
                    <w:rPr>
                      <w:sz w:val="21"/>
                      <w:color w:val="000000"/>
                    </w:rPr>
                    <w:t>2</w:t>
                  </w:r>
                  <w:r>
                    <w:rPr>
                      <w:sz w:val="21"/>
                      <w:color w:val="000000"/>
                    </w:rPr>
                    <w:t>米高，含绝缘座，连接件，紧固件。</w:t>
                  </w:r>
                  <w:r>
                    <w:rPr>
                      <w:sz w:val="21"/>
                      <w:color w:val="000000"/>
                    </w:rPr>
                    <w:t>②</w:t>
                  </w:r>
                  <w:r>
                    <w:rPr>
                      <w:sz w:val="21"/>
                      <w:color w:val="000000"/>
                    </w:rPr>
                    <w:t>含</w:t>
                  </w:r>
                  <w:r>
                    <w:rPr>
                      <w:sz w:val="21"/>
                      <w:color w:val="000000"/>
                    </w:rPr>
                    <w:t>20</w:t>
                  </w:r>
                  <w:r>
                    <w:rPr>
                      <w:sz w:val="21"/>
                      <w:color w:val="000000"/>
                    </w:rPr>
                    <w:t>米长</w:t>
                  </w:r>
                  <w:r>
                    <w:rPr>
                      <w:sz w:val="21"/>
                      <w:color w:val="000000"/>
                    </w:rPr>
                    <w:t>25</w:t>
                  </w:r>
                  <w:r>
                    <w:rPr>
                      <w:sz w:val="21"/>
                      <w:color w:val="000000"/>
                    </w:rPr>
                    <w:t>平方毫米铜芯引下线</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13</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通讯组件</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采用</w:t>
                  </w:r>
                  <w:r>
                    <w:rPr>
                      <w:sz w:val="21"/>
                      <w:color w:val="000000"/>
                    </w:rPr>
                    <w:t>GPRS\CDMA等无线通信系统传输</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w:t>
                  </w:r>
                  <w:r>
                    <w:rPr>
                      <w:sz w:val="21"/>
                      <w:color w:val="000000"/>
                    </w:rPr>
                    <w:t>4</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支架线缆</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温</w:t>
                  </w:r>
                  <w:r>
                    <w:rPr>
                      <w:sz w:val="21"/>
                      <w:color w:val="000000"/>
                    </w:rPr>
                    <w:t>湿度</w:t>
                  </w:r>
                  <w:r>
                    <w:rPr>
                      <w:sz w:val="21"/>
                      <w:color w:val="000000"/>
                    </w:rPr>
                    <w:t>支架</w:t>
                  </w:r>
                  <w:r>
                    <w:rPr>
                      <w:sz w:val="21"/>
                      <w:color w:val="000000"/>
                    </w:rPr>
                    <w:t>，</w:t>
                  </w:r>
                  <w:r>
                    <w:rPr>
                      <w:sz w:val="21"/>
                      <w:color w:val="000000"/>
                    </w:rPr>
                    <w:t>不锈钢支架，所有线缆不外露全部走在支架内部</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w:t>
                  </w:r>
                  <w:r>
                    <w:rPr>
                      <w:sz w:val="21"/>
                      <w:color w:val="000000"/>
                    </w:rPr>
                    <w:t>5</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百叶箱</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玻璃钢百叶箱</w:t>
                  </w:r>
                  <w:r>
                    <w:rPr>
                      <w:sz w:val="21"/>
                      <w:color w:val="000000"/>
                    </w:rPr>
                    <w:t>，</w:t>
                  </w:r>
                  <w:r>
                    <w:rPr>
                      <w:sz w:val="21"/>
                      <w:color w:val="000000"/>
                    </w:rPr>
                    <w:t>符合中国气象行业标准</w:t>
                  </w:r>
                  <w:r>
                    <w:rPr>
                      <w:sz w:val="21"/>
                      <w:color w:val="000000"/>
                      <w:shd w:fill="FFFFFF" w:val="clear"/>
                    </w:rPr>
                    <w:t>QX/T 193-2013</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16</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安装附件</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含风横臂、风安装底座、调水平装置、雨量安装底座、各类防腐屏蔽通讯电缆、</w:t>
                  </w:r>
                  <w:r>
                    <w:rPr>
                      <w:sz w:val="21"/>
                      <w:color w:val="000000"/>
                    </w:rPr>
                    <w:t>316</w:t>
                  </w:r>
                  <w:r>
                    <w:rPr>
                      <w:sz w:val="21"/>
                      <w:color w:val="000000"/>
                    </w:rPr>
                    <w:t>不锈钢紧固件等</w:t>
                  </w:r>
                  <w:r>
                    <w:rPr>
                      <w:sz w:val="21"/>
                      <w:color w:val="000000"/>
                    </w:rPr>
                    <w:t>，</w:t>
                  </w:r>
                  <w:r>
                    <w:rPr>
                      <w:sz w:val="21"/>
                      <w:color w:val="000000"/>
                    </w:rPr>
                    <w:t>警示牌、标识牌、线管、基座模版、草皮等。</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17</w:t>
                  </w:r>
                </w:p>
              </w:tc>
              <w:tc>
                <w:tcPr>
                  <w:tcW w:type="dxa" w:w="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其他</w:t>
                  </w:r>
                  <w:r>
                    <w:rPr>
                      <w:sz w:val="21"/>
                      <w:color w:val="000000"/>
                    </w:rPr>
                    <w:t>▲</w:t>
                  </w:r>
                </w:p>
              </w:tc>
              <w:tc>
                <w:tcPr>
                  <w:tcW w:type="dxa" w:w="31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本次项目建设的自动气象站是广东省现有自动气象观测网的一部分，所以要求所提供的设备必须能够与现有白云区的自动气象观测网兼容，数据传输和业务系统兼容，并提供兼容性相关证明文件。（</w:t>
                  </w:r>
                  <w:r>
                    <w:rPr>
                      <w:sz w:val="21"/>
                      <w:color w:val="000000"/>
                    </w:rPr>
                    <w:t>提供兼容性证明，若无兼容性证明，提供供应商近</w:t>
                  </w:r>
                  <w:r>
                    <w:rPr>
                      <w:sz w:val="21"/>
                      <w:color w:val="000000"/>
                    </w:rPr>
                    <w:t>1年内设备兼容广东省气象观测网实际案例或网络兼容性问题初步解决方案及承诺书。</w:t>
                  </w:r>
                  <w:r>
                    <w:rPr>
                      <w:sz w:val="21"/>
                      <w:color w:val="000000"/>
                    </w:rPr>
                    <w:t>）</w:t>
                  </w:r>
                </w:p>
              </w:tc>
            </w:tr>
          </w:tbl>
          <w:p>
            <w:pPr>
              <w:pStyle w:val="null3"/>
              <w:jc w:val="center"/>
            </w:pPr>
          </w:p>
        </w:tc>
      </w:tr>
      <w:tr>
        <w:tc>
          <w:tcPr>
            <w:tcW w:type="dxa" w:w="2076"/>
          </w:tcPr>
          <w:p/>
        </w:tc>
        <w:tc>
          <w:tcPr>
            <w:tcW w:type="dxa" w:w="415"/>
          </w:tcPr>
          <w:p>
            <w:pPr>
              <w:pStyle w:val="null3"/>
            </w:pPr>
            <w:r>
              <w:rPr/>
              <w:t>3</w:t>
            </w:r>
          </w:p>
        </w:tc>
        <w:tc>
          <w:tcPr>
            <w:tcW w:type="dxa" w:w="5814"/>
          </w:tcPr>
          <w:p>
            <w:pPr>
              <w:pStyle w:val="null3"/>
              <w:jc w:val="left"/>
            </w:pPr>
            <w:r>
              <w:rPr>
                <w:sz w:val="21"/>
                <w:color w:val="000000"/>
              </w:rPr>
              <w:t>基础设施建设</w:t>
            </w:r>
            <w:r>
              <w:rPr>
                <w:sz w:val="21"/>
                <w:color w:val="000000"/>
              </w:rPr>
              <w:t>：</w:t>
            </w:r>
          </w:p>
          <w:p>
            <w:pPr>
              <w:pStyle w:val="null3"/>
              <w:jc w:val="left"/>
            </w:pPr>
            <w:r>
              <w:rPr>
                <w:sz w:val="21"/>
                <w:color w:val="000000"/>
              </w:rPr>
              <w:t>包括观测场地、仪器基础、线缆敷设、防雷设施等。</w:t>
            </w:r>
          </w:p>
          <w:p>
            <w:pPr>
              <w:pStyle w:val="null3"/>
              <w:jc w:val="left"/>
            </w:pPr>
            <w:r>
              <w:rPr>
                <w:sz w:val="21"/>
                <w:color w:val="000000"/>
              </w:rPr>
              <w:t>（</w:t>
            </w:r>
            <w:r>
              <w:rPr>
                <w:sz w:val="21"/>
                <w:color w:val="000000"/>
              </w:rPr>
              <w:t>1）观测场地</w:t>
            </w:r>
          </w:p>
          <w:p>
            <w:pPr>
              <w:pStyle w:val="null3"/>
              <w:jc w:val="left"/>
            </w:pPr>
            <w:r>
              <w:rPr>
                <w:sz w:val="21"/>
                <w:color w:val="000000"/>
              </w:rPr>
              <w:t>①</w:t>
            </w:r>
            <w:r>
              <w:rPr>
                <w:sz w:val="21"/>
                <w:color w:val="000000"/>
              </w:rPr>
              <w:t>根据观测资料应具有一定代表性和下垫面稳定性的原则，陆地区域站应尽量设置在地面保持自然平整的观测场地一些特殊条件的观测站，可不设置观测场。</w:t>
            </w:r>
          </w:p>
          <w:p>
            <w:pPr>
              <w:pStyle w:val="null3"/>
              <w:jc w:val="left"/>
            </w:pPr>
            <w:r>
              <w:rPr>
                <w:sz w:val="21"/>
                <w:color w:val="000000"/>
              </w:rPr>
              <w:t>②观测场四周一般应设置坚固、稀疏、美观、耐用、白色不返光材料的围栏，高度</w:t>
            </w:r>
            <w:r>
              <w:rPr>
                <w:sz w:val="21"/>
                <w:b/>
                <w:color w:val="000000"/>
              </w:rPr>
              <w:t>约</w:t>
            </w:r>
            <w:r>
              <w:rPr>
                <w:sz w:val="21"/>
                <w:b/>
                <w:color w:val="000000"/>
              </w:rPr>
              <w:t>1.2m高</w:t>
            </w:r>
            <w:r>
              <w:rPr>
                <w:sz w:val="21"/>
                <w:color w:val="000000"/>
              </w:rPr>
              <w:t>，围栏的门一般开在北面，亦可位于以方便人员进出或风杆放倒方向的位置</w:t>
            </w:r>
            <w:r>
              <w:rPr>
                <w:sz w:val="21"/>
                <w:color w:val="000000"/>
              </w:rPr>
              <w:t>。</w:t>
            </w:r>
          </w:p>
          <w:p>
            <w:pPr>
              <w:pStyle w:val="null3"/>
              <w:jc w:val="left"/>
            </w:pPr>
            <w:r>
              <w:rPr>
                <w:sz w:val="21"/>
                <w:color w:val="000000"/>
              </w:rPr>
              <w:t>③围栏外侧应设立测站标牌、探测环境保护警示牌等标识。标牌的内容至少包括观测站名称、建站时间、建设单位、联系电话。警示牌内容为气象探测环境警示标语，如：气象探测环境和设施保护人人有责。标牌和警示牌的材质、大小、样式和安装方法各省（区、市）气象局统一确定。</w:t>
            </w:r>
          </w:p>
          <w:p>
            <w:pPr>
              <w:pStyle w:val="null3"/>
              <w:jc w:val="left"/>
            </w:pPr>
            <w:r>
              <w:rPr>
                <w:sz w:val="21"/>
                <w:color w:val="000000"/>
              </w:rPr>
              <w:t>④</w:t>
            </w:r>
            <w:r>
              <w:rPr>
                <w:sz w:val="21"/>
                <w:color w:val="000000"/>
              </w:rPr>
              <w:t>观测场内可以不铺设专用小路。若铺设小路时，路面的宽度应小于</w:t>
            </w:r>
            <w:r>
              <w:rPr>
                <w:sz w:val="21"/>
                <w:color w:val="000000"/>
              </w:rPr>
              <w:t>50厘米。</w:t>
            </w:r>
          </w:p>
          <w:p>
            <w:pPr>
              <w:pStyle w:val="null3"/>
              <w:jc w:val="left"/>
            </w:pPr>
            <w:r>
              <w:rPr>
                <w:sz w:val="21"/>
                <w:color w:val="000000"/>
              </w:rPr>
              <w:t>⑤</w:t>
            </w:r>
            <w:r>
              <w:rPr>
                <w:sz w:val="21"/>
                <w:color w:val="000000"/>
              </w:rPr>
              <w:t>降水较多的地区，四周可修建排水沟，以尽可能减少强降水时造成观测场内积水，排水沟的宽度约为</w:t>
            </w:r>
            <w:r>
              <w:rPr>
                <w:sz w:val="21"/>
                <w:color w:val="000000"/>
              </w:rPr>
              <w:t>30cm～50cm，深度约为20cm～30cm，并采取必要的安全措施。观测场内不宜安装装饰灯。</w:t>
            </w:r>
          </w:p>
          <w:p>
            <w:pPr>
              <w:pStyle w:val="null3"/>
              <w:jc w:val="left"/>
            </w:pPr>
            <w:r>
              <w:rPr>
                <w:sz w:val="21"/>
                <w:color w:val="000000"/>
              </w:rPr>
              <w:t>（</w:t>
            </w:r>
            <w:r>
              <w:rPr>
                <w:sz w:val="21"/>
                <w:color w:val="000000"/>
              </w:rPr>
              <w:t>2</w:t>
            </w:r>
            <w:r>
              <w:rPr>
                <w:sz w:val="21"/>
                <w:color w:val="000000"/>
              </w:rPr>
              <w:t>）</w:t>
            </w:r>
            <w:r>
              <w:rPr>
                <w:sz w:val="21"/>
                <w:color w:val="000000"/>
              </w:rPr>
              <w:t>仪器基础</w:t>
            </w:r>
          </w:p>
          <w:p>
            <w:pPr>
              <w:pStyle w:val="null3"/>
              <w:jc w:val="left"/>
            </w:pPr>
            <w:r>
              <w:rPr>
                <w:sz w:val="21"/>
                <w:color w:val="000000"/>
              </w:rPr>
              <w:t>风、气温和湿度、降水、能见度等传感器的安装设施都应按照《地面气象观测场规范化图册》制作基础。</w:t>
            </w:r>
          </w:p>
          <w:p>
            <w:pPr>
              <w:pStyle w:val="null3"/>
              <w:jc w:val="left"/>
            </w:pPr>
            <w:r>
              <w:rPr>
                <w:sz w:val="21"/>
                <w:color w:val="000000"/>
              </w:rPr>
              <w:t>①基础的顶面要方正、平滑，并高出观测场地面5厘米以上，以减少积水对紧固件的侵蚀。</w:t>
            </w:r>
          </w:p>
          <w:p>
            <w:pPr>
              <w:pStyle w:val="null3"/>
              <w:jc w:val="left"/>
            </w:pPr>
            <w:r>
              <w:rPr>
                <w:sz w:val="21"/>
                <w:color w:val="000000"/>
              </w:rPr>
              <w:t>②基础内要预埋一定口径的铝塑穿线管，与地下管道连通，用于仪器缆线的穿行和保护；当有电力电源线时，电源线与信号线需分别设置穿线管。</w:t>
            </w:r>
          </w:p>
          <w:p>
            <w:pPr>
              <w:pStyle w:val="null3"/>
              <w:jc w:val="left"/>
            </w:pPr>
            <w:r>
              <w:rPr>
                <w:sz w:val="21"/>
                <w:color w:val="000000"/>
              </w:rPr>
              <w:t>（</w:t>
            </w:r>
            <w:r>
              <w:rPr>
                <w:sz w:val="21"/>
                <w:color w:val="000000"/>
              </w:rPr>
              <w:t>3）线缆敷设</w:t>
            </w:r>
          </w:p>
          <w:p>
            <w:pPr>
              <w:pStyle w:val="null3"/>
              <w:jc w:val="left"/>
            </w:pPr>
            <w:r>
              <w:rPr>
                <w:sz w:val="21"/>
                <w:color w:val="000000"/>
              </w:rPr>
              <w:t>观测场内和连接到建筑物中的仪器缆线、电力电源缆线需进行穿管地下掩埋敷设，可在每个仪器位置设置分线井。对于特别艰苦地区，存在施工困难时，可采用其他方式铺设管线。</w:t>
            </w:r>
          </w:p>
          <w:p>
            <w:pPr>
              <w:pStyle w:val="null3"/>
              <w:jc w:val="left"/>
            </w:pPr>
            <w:r>
              <w:rPr>
                <w:sz w:val="21"/>
                <w:color w:val="000000"/>
              </w:rPr>
              <w:t>①缆线宜采用带有金属屏蔽层的套管（推荐）或PVC套管做防护，并埋入地下，管道直径50mm～100mm，埋设深度30cm～50cm（施工特别困难区域可酌情调整）；电力电源与仪器信号缆线应分管防护。</w:t>
            </w:r>
          </w:p>
          <w:p>
            <w:pPr>
              <w:pStyle w:val="null3"/>
              <w:jc w:val="left"/>
            </w:pPr>
            <w:r>
              <w:rPr>
                <w:sz w:val="21"/>
                <w:color w:val="000000"/>
              </w:rPr>
              <w:t>②各传感器的信号线均从仪器基础内的套管中穿行。</w:t>
            </w:r>
          </w:p>
          <w:p>
            <w:pPr>
              <w:pStyle w:val="null3"/>
              <w:jc w:val="left"/>
            </w:pPr>
            <w:r>
              <w:rPr>
                <w:sz w:val="21"/>
                <w:color w:val="000000"/>
              </w:rPr>
              <w:t>③确保观测场内地下缆线防护管端口的严密性，防止鼠类进入地下管网。</w:t>
            </w:r>
          </w:p>
          <w:p>
            <w:pPr>
              <w:pStyle w:val="null3"/>
              <w:jc w:val="left"/>
            </w:pPr>
            <w:r>
              <w:rPr>
                <w:sz w:val="21"/>
                <w:color w:val="000000"/>
              </w:rPr>
              <w:t>（</w:t>
            </w:r>
            <w:r>
              <w:rPr>
                <w:sz w:val="21"/>
                <w:color w:val="000000"/>
              </w:rPr>
              <w:t>4）防雷设施</w:t>
            </w:r>
          </w:p>
          <w:p>
            <w:pPr>
              <w:pStyle w:val="null3"/>
              <w:jc w:val="left"/>
            </w:pPr>
            <w:r>
              <w:rPr>
                <w:sz w:val="21"/>
                <w:color w:val="000000"/>
              </w:rPr>
              <w:t>应按照《自动气象站场室雷电防护技术规范》（</w:t>
            </w:r>
            <w:r>
              <w:rPr>
                <w:sz w:val="21"/>
                <w:color w:val="000000"/>
              </w:rPr>
              <w:t>QX/T 30-2021）的要求，设计并建设观测场地、仪器设施的接地工程和防雷工程。</w:t>
            </w:r>
            <w:r>
              <w:rPr>
                <w:sz w:val="21"/>
                <w:b/>
                <w:color w:val="000000"/>
              </w:rPr>
              <w:t>观测场防雷系统接地电阻应</w:t>
            </w:r>
            <w:r>
              <w:rPr>
                <w:sz w:val="21"/>
                <w:b/>
                <w:color w:val="000000"/>
              </w:rPr>
              <w:t>≤4Ω</w:t>
            </w:r>
            <w:r>
              <w:rPr>
                <w:sz w:val="21"/>
                <w:color w:val="000000"/>
              </w:rPr>
              <w:t>，在高山、海岛等岩石地面土壤的电阻率＞</w:t>
            </w:r>
            <w:r>
              <w:rPr>
                <w:sz w:val="21"/>
                <w:color w:val="000000"/>
              </w:rPr>
              <w:t>1000Ω•m的观测场，接地体的接地电阻值可适当放宽。</w:t>
            </w:r>
          </w:p>
          <w:p>
            <w:pPr>
              <w:pStyle w:val="null3"/>
              <w:jc w:val="left"/>
            </w:pPr>
            <w:r>
              <w:rPr>
                <w:sz w:val="21"/>
                <w:color w:val="000000"/>
              </w:rPr>
              <w:t>①观测场须制作单独的接闪器，并确保所有设备均在其有效保护范围内，观测场由垂直接地体和水平接地体共同组成地网，其中观测设备地网与直击雷防护地网相互分离单独设置，且保持一定的安全距离间距大于3m。避雷针的接地线不少于两点分两处不同方向连接至避雷针地网，接入点尽量远离设备地网，以&gt;10m以上为宜，地网与避雷针保持适当的距离</w:t>
            </w:r>
          </w:p>
          <w:p>
            <w:pPr>
              <w:pStyle w:val="null3"/>
              <w:jc w:val="left"/>
            </w:pPr>
            <w:r>
              <w:rPr>
                <w:sz w:val="21"/>
                <w:color w:val="000000"/>
              </w:rPr>
              <w:t>②观测场内所有仪器塔架、仪器支架、仪器外壳等全部金属设施与观测场设备地网做电气连接，其接地线须从仪器基础外部接地。</w:t>
            </w:r>
          </w:p>
          <w:p>
            <w:pPr>
              <w:pStyle w:val="null3"/>
              <w:jc w:val="left"/>
            </w:pPr>
            <w:r>
              <w:rPr>
                <w:sz w:val="21"/>
                <w:color w:val="000000"/>
              </w:rPr>
              <w:t>③除特殊（高山、海岛）地域外，观测场直击接地网的接地冲击电阻应≤10Ω，观测场内设备接地网的冲击电阻应≤4Ω，地网的布设应尽量避开人行道路，确因无法避免时，地网须深埋，埋设深度应≥1.2m。</w:t>
            </w:r>
          </w:p>
          <w:p>
            <w:pPr>
              <w:pStyle w:val="null3"/>
              <w:jc w:val="left"/>
            </w:pPr>
            <w:r>
              <w:rPr>
                <w:sz w:val="21"/>
                <w:color w:val="000000"/>
              </w:rPr>
              <w:t>④与自动站相连接的公共电力电源的输入端、公网通信线路的输出端必须配接性能良好的电涌保护器。</w:t>
            </w:r>
          </w:p>
          <w:p>
            <w:pPr>
              <w:pStyle w:val="null3"/>
              <w:jc w:val="both"/>
            </w:pPr>
            <w:r>
              <w:rPr>
                <w:sz w:val="21"/>
                <w:color w:val="000000"/>
              </w:rPr>
              <w:t>⑤接闪器、垂直接地体和水平接地体的材料、规格、焊接工艺必须符合标准。</w:t>
            </w:r>
          </w:p>
        </w:tc>
      </w:tr>
      <w:tr>
        <w:tc>
          <w:tcPr>
            <w:tcW w:type="dxa" w:w="2076"/>
          </w:tcPr>
          <w:p/>
        </w:tc>
        <w:tc>
          <w:tcPr>
            <w:tcW w:type="dxa" w:w="415"/>
          </w:tcPr>
          <w:p>
            <w:pPr>
              <w:pStyle w:val="null3"/>
            </w:pPr>
            <w:r>
              <w:rPr/>
              <w:t>4</w:t>
            </w:r>
          </w:p>
        </w:tc>
        <w:tc>
          <w:tcPr>
            <w:tcW w:type="dxa" w:w="5814"/>
          </w:tcPr>
          <w:p>
            <w:pPr>
              <w:pStyle w:val="null3"/>
              <w:jc w:val="left"/>
            </w:pPr>
            <w:r>
              <w:rPr>
                <w:sz w:val="21"/>
                <w:color w:val="000000"/>
              </w:rPr>
              <w:t>观测场仪器的布局和安装</w:t>
            </w:r>
            <w:r>
              <w:rPr>
                <w:sz w:val="21"/>
                <w:color w:val="000000"/>
              </w:rPr>
              <w:t>：</w:t>
            </w:r>
          </w:p>
          <w:p>
            <w:pPr>
              <w:pStyle w:val="null3"/>
              <w:ind w:firstLine="420"/>
              <w:jc w:val="left"/>
            </w:pPr>
            <w:r>
              <w:rPr>
                <w:sz w:val="21"/>
                <w:color w:val="000000"/>
              </w:rPr>
              <w:t>参照《地面气象观测场规范化图册》和《气象仪器和观测方法指南》对观测场地、仪器位置有关要求，兼顾各仪器之间互不干扰的原则，自动气象站的观测场面积原则上应不得小于</w:t>
            </w:r>
            <w:r>
              <w:rPr>
                <w:sz w:val="21"/>
                <w:color w:val="000000"/>
              </w:rPr>
              <w:t>6米（南北）×4米（东西），本项目</w:t>
            </w:r>
            <w:r>
              <w:rPr>
                <w:sz w:val="21"/>
                <w:color w:val="000000"/>
              </w:rPr>
              <w:t>拟</w:t>
            </w:r>
            <w:r>
              <w:rPr>
                <w:sz w:val="21"/>
                <w:color w:val="000000"/>
              </w:rPr>
              <w:t>采用</w:t>
            </w:r>
            <w:r>
              <w:rPr>
                <w:sz w:val="21"/>
                <w:color w:val="000000"/>
              </w:rPr>
              <w:t>5米（南北）×5米（东西）场地。高的仪器安置在北面，低的仪器须顺次安置在南面，东西成行，南北成列。观测场入口的位置以方便进出和仪器维护为原则，仪器安置在紧靠东西向小路的南面，人员应从北面接近仪器。仪器、设备安装需求表如表3所示。</w:t>
            </w:r>
          </w:p>
          <w:p>
            <w:pPr>
              <w:pStyle w:val="null3"/>
              <w:jc w:val="left"/>
            </w:pPr>
            <w:r>
              <w:rPr>
                <w:sz w:val="21"/>
                <w:color w:val="000000"/>
              </w:rPr>
              <w:t>（</w:t>
            </w:r>
            <w:r>
              <w:rPr>
                <w:sz w:val="21"/>
                <w:color w:val="000000"/>
              </w:rPr>
              <w:t>1）仪器间距</w:t>
            </w:r>
          </w:p>
          <w:p>
            <w:pPr>
              <w:pStyle w:val="null3"/>
              <w:ind w:firstLine="420"/>
              <w:jc w:val="left"/>
            </w:pPr>
            <w:r>
              <w:rPr>
                <w:sz w:val="21"/>
                <w:color w:val="000000"/>
              </w:rPr>
              <w:t>应参照《地面气象观测规范》的要求，尽可能使各仪器设施相互间东西间隔不小于</w:t>
            </w:r>
            <w:r>
              <w:rPr>
                <w:sz w:val="21"/>
                <w:color w:val="000000"/>
              </w:rPr>
              <w:t>4 米，南北间隔不小于3米，仪器距观测场边缘护栏不小于3米；确因条件限制，仪器之间南北间距应不小于2米，东西间距应不小于2米，仪器距围栏应不小于2米。</w:t>
            </w:r>
          </w:p>
          <w:p>
            <w:pPr>
              <w:pStyle w:val="null3"/>
              <w:jc w:val="left"/>
            </w:pPr>
            <w:r>
              <w:rPr>
                <w:sz w:val="21"/>
                <w:color w:val="000000"/>
              </w:rPr>
              <w:t>（</w:t>
            </w:r>
            <w:r>
              <w:rPr>
                <w:sz w:val="21"/>
                <w:color w:val="000000"/>
              </w:rPr>
              <w:t>2）信号线防护</w:t>
            </w:r>
          </w:p>
          <w:p>
            <w:pPr>
              <w:pStyle w:val="null3"/>
              <w:ind w:firstLine="420"/>
              <w:jc w:val="left"/>
            </w:pPr>
            <w:r>
              <w:rPr>
                <w:sz w:val="21"/>
                <w:color w:val="000000"/>
              </w:rPr>
              <w:t>风向、风速、气温、湿度、降水等仪器的信号缆线都需采用金属、</w:t>
            </w:r>
            <w:r>
              <w:rPr>
                <w:sz w:val="21"/>
                <w:color w:val="000000"/>
              </w:rPr>
              <w:t>PVC或铝塑等管材做防护，从仪器水泥基础内送入地下，与数据采集器连通。</w:t>
            </w:r>
          </w:p>
          <w:p>
            <w:pPr>
              <w:pStyle w:val="null3"/>
              <w:ind w:firstLine="420"/>
              <w:jc w:val="left"/>
            </w:pPr>
            <w:r>
              <w:rPr>
                <w:sz w:val="21"/>
                <w:color w:val="000000"/>
              </w:rPr>
              <w:t>观测场内地面以上暴露部分的缆线采用白色铝塑管做防护，防止缆线被鼠类咬坏。</w:t>
            </w:r>
          </w:p>
          <w:p>
            <w:pPr>
              <w:pStyle w:val="null3"/>
              <w:jc w:val="left"/>
            </w:pPr>
            <w:r>
              <w:rPr>
                <w:sz w:val="21"/>
                <w:color w:val="000000"/>
              </w:rPr>
              <w:t>（</w:t>
            </w:r>
            <w:r>
              <w:rPr>
                <w:sz w:val="21"/>
                <w:color w:val="000000"/>
              </w:rPr>
              <w:t>3）温湿度传感器</w:t>
            </w:r>
          </w:p>
          <w:p>
            <w:pPr>
              <w:pStyle w:val="null3"/>
              <w:ind w:firstLine="420"/>
              <w:jc w:val="left"/>
            </w:pPr>
            <w:r>
              <w:rPr>
                <w:sz w:val="21"/>
                <w:color w:val="000000"/>
              </w:rPr>
              <w:t>传感器位于百叶箱内水平面的中心线上；传感器头部向下，距观测场地面的高度为</w:t>
            </w:r>
            <w:r>
              <w:rPr>
                <w:sz w:val="21"/>
                <w:color w:val="000000"/>
              </w:rPr>
              <w:t>1.5米。</w:t>
            </w:r>
          </w:p>
          <w:p>
            <w:pPr>
              <w:pStyle w:val="null3"/>
              <w:jc w:val="left"/>
            </w:pPr>
            <w:r>
              <w:rPr>
                <w:sz w:val="21"/>
                <w:color w:val="000000"/>
              </w:rPr>
              <w:t>（</w:t>
            </w:r>
            <w:r>
              <w:rPr>
                <w:sz w:val="21"/>
                <w:color w:val="000000"/>
              </w:rPr>
              <w:t>4）雨量传感器</w:t>
            </w:r>
          </w:p>
          <w:p>
            <w:pPr>
              <w:pStyle w:val="null3"/>
              <w:ind w:firstLine="420"/>
              <w:jc w:val="left"/>
            </w:pPr>
            <w:r>
              <w:rPr>
                <w:sz w:val="21"/>
                <w:color w:val="000000"/>
              </w:rPr>
              <w:t>雨量传感器需制作混凝土基础，承水器口缘距观测场地面的高度为</w:t>
            </w:r>
            <w:r>
              <w:rPr>
                <w:sz w:val="21"/>
                <w:color w:val="000000"/>
              </w:rPr>
              <w:t>70厘米；雨量传感器混凝土基础顶面尺寸为30厘米×30厘米，高度不足部分用水泥基础垫齐或金属支架牢固支撑（见图3）；采用立柱方式的雨量传感器，须调整立柱高低，保证承水器口缘高度。</w:t>
            </w:r>
          </w:p>
          <w:p>
            <w:pPr>
              <w:pStyle w:val="null3"/>
              <w:jc w:val="center"/>
            </w:pPr>
            <w:r>
              <w:rPr>
                <w:sz w:val="21"/>
                <w:color w:val="000000"/>
              </w:rPr>
              <w:t>表</w:t>
            </w:r>
            <w:r>
              <w:rPr>
                <w:sz w:val="21"/>
                <w:color w:val="000000"/>
              </w:rPr>
              <w:t>3 仪器、设备安装要求表</w:t>
            </w:r>
          </w:p>
          <w:tbl>
            <w:tblPr>
              <w:tblBorders>
                <w:top w:val="none" w:color="000000" w:sz="4"/>
                <w:left w:val="none" w:color="000000" w:sz="4"/>
                <w:bottom w:val="none" w:color="000000" w:sz="4"/>
                <w:right w:val="none" w:color="000000" w:sz="4"/>
                <w:insideH w:val="none"/>
                <w:insideV w:val="none"/>
              </w:tblBorders>
            </w:tblPr>
            <w:tblGrid>
              <w:gridCol w:w="1459"/>
              <w:gridCol w:w="2014"/>
              <w:gridCol w:w="974"/>
              <w:gridCol w:w="1149"/>
            </w:tblGrid>
            <w:tr>
              <w:tc>
                <w:tcPr>
                  <w:tcW w:type="dxa" w:w="14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仪器</w:t>
                  </w:r>
                </w:p>
              </w:tc>
              <w:tc>
                <w:tcPr>
                  <w:tcW w:type="dxa" w:w="201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安装要求</w:t>
                  </w:r>
                </w:p>
              </w:tc>
              <w:tc>
                <w:tcPr>
                  <w:tcW w:type="dxa" w:w="9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允许误差范围</w:t>
                  </w:r>
                </w:p>
              </w:tc>
              <w:tc>
                <w:tcPr>
                  <w:tcW w:type="dxa" w:w="114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基准部位</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气压传感器</w:t>
                  </w:r>
                </w:p>
              </w:tc>
              <w:tc>
                <w:tcPr>
                  <w:tcW w:type="dxa" w:w="2014"/>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距地高度</w:t>
                  </w:r>
                  <w:r>
                    <w:rPr>
                      <w:sz w:val="21"/>
                      <w:color w:val="000000"/>
                    </w:rPr>
                    <w:t>120 cm</w:t>
                  </w:r>
                </w:p>
              </w:tc>
              <w:tc>
                <w:tcPr>
                  <w:tcW w:type="dxa" w:w="974"/>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 cm</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感应部分中心</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温湿度传感器</w:t>
                  </w:r>
                </w:p>
              </w:tc>
              <w:tc>
                <w:tcPr>
                  <w:tcW w:type="dxa" w:w="2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距地高度</w:t>
                  </w:r>
                  <w:r>
                    <w:rPr>
                      <w:sz w:val="21"/>
                      <w:color w:val="000000"/>
                    </w:rPr>
                    <w:t>150 cm</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 cm</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感应部分中部</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风速传感器</w:t>
                  </w:r>
                </w:p>
              </w:tc>
              <w:tc>
                <w:tcPr>
                  <w:tcW w:type="dxa" w:w="2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距地高度</w:t>
                  </w:r>
                  <w:r>
                    <w:rPr>
                      <w:sz w:val="21"/>
                      <w:color w:val="000000"/>
                    </w:rPr>
                    <w:t>10～12 m</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风杯中心</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风向传感器</w:t>
                  </w:r>
                </w:p>
              </w:tc>
              <w:tc>
                <w:tcPr>
                  <w:tcW w:type="dxa" w:w="2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距地高度</w:t>
                  </w:r>
                  <w:r>
                    <w:rPr>
                      <w:sz w:val="21"/>
                      <w:color w:val="000000"/>
                    </w:rPr>
                    <w:t>10～12 m</w:t>
                  </w:r>
                </w:p>
                <w:p>
                  <w:pPr>
                    <w:pStyle w:val="null3"/>
                    <w:jc w:val="center"/>
                  </w:pPr>
                  <w:r>
                    <w:rPr>
                      <w:sz w:val="21"/>
                      <w:color w:val="000000"/>
                    </w:rPr>
                    <w:t>方位正北</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风标中心</w:t>
                  </w:r>
                  <w:r>
                    <w:br/>
                  </w:r>
                  <w:r>
                    <w:rPr>
                      <w:sz w:val="21"/>
                      <w:color w:val="000000"/>
                    </w:rPr>
                    <w:t>方位指北杆</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气压</w:t>
                  </w:r>
                  <w:r>
                    <w:rPr>
                      <w:sz w:val="21"/>
                      <w:color w:val="000000"/>
                    </w:rPr>
                    <w:t>传感器</w:t>
                  </w:r>
                </w:p>
              </w:tc>
              <w:tc>
                <w:tcPr>
                  <w:tcW w:type="dxa" w:w="2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距地高度</w:t>
                  </w:r>
                  <w:r>
                    <w:rPr>
                      <w:sz w:val="21"/>
                      <w:color w:val="000000"/>
                    </w:rPr>
                    <w:t>120 cm</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 cm</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感应部分中心</w:t>
                  </w:r>
                </w:p>
              </w:tc>
            </w:tr>
            <w:tr>
              <w:tc>
                <w:tcPr>
                  <w:tcW w:type="dxa" w:w="14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光电式数字日照计</w:t>
                  </w:r>
                </w:p>
              </w:tc>
              <w:tc>
                <w:tcPr>
                  <w:tcW w:type="dxa" w:w="20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距地高度</w:t>
                  </w:r>
                  <w:r>
                    <w:rPr>
                      <w:sz w:val="21"/>
                      <w:color w:val="000000"/>
                    </w:rPr>
                    <w:t>150 cm</w:t>
                  </w:r>
                </w:p>
                <w:p>
                  <w:pPr>
                    <w:pStyle w:val="null3"/>
                    <w:jc w:val="center"/>
                  </w:pPr>
                  <w:r>
                    <w:rPr>
                      <w:sz w:val="21"/>
                      <w:color w:val="000000"/>
                    </w:rPr>
                    <w:t>方位正北</w:t>
                  </w:r>
                </w:p>
                <w:p>
                  <w:pPr>
                    <w:pStyle w:val="null3"/>
                    <w:jc w:val="center"/>
                  </w:pPr>
                  <w:r>
                    <w:rPr>
                      <w:sz w:val="21"/>
                      <w:color w:val="000000"/>
                    </w:rPr>
                    <w:t>纬度以本站纬度为准</w:t>
                  </w:r>
                </w:p>
              </w:tc>
              <w:tc>
                <w:tcPr>
                  <w:tcW w:type="dxa" w:w="9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 cm</w:t>
                  </w:r>
                </w:p>
                <w:p>
                  <w:pPr>
                    <w:pStyle w:val="null3"/>
                    <w:jc w:val="center"/>
                  </w:pPr>
                  <w:r>
                    <w:rPr>
                      <w:sz w:val="21"/>
                      <w:color w:val="000000"/>
                    </w:rPr>
                    <w:t>±5°</w:t>
                  </w:r>
                </w:p>
                <w:p>
                  <w:pPr>
                    <w:pStyle w:val="null3"/>
                    <w:jc w:val="center"/>
                  </w:pPr>
                  <w:r>
                    <w:rPr>
                      <w:sz w:val="21"/>
                      <w:color w:val="000000"/>
                    </w:rPr>
                    <w:t>±0.5°</w:t>
                  </w:r>
                </w:p>
              </w:tc>
              <w:tc>
                <w:tcPr>
                  <w:tcW w:type="dxa" w:w="11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日照计中心</w:t>
                  </w:r>
                </w:p>
                <w:p>
                  <w:pPr>
                    <w:pStyle w:val="null3"/>
                    <w:jc w:val="center"/>
                  </w:pPr>
                  <w:r>
                    <w:rPr>
                      <w:sz w:val="21"/>
                      <w:color w:val="000000"/>
                    </w:rPr>
                    <w:t>光学镜筒筒口</w:t>
                  </w:r>
                </w:p>
                <w:p>
                  <w:pPr>
                    <w:pStyle w:val="null3"/>
                    <w:jc w:val="center"/>
                  </w:pPr>
                </w:p>
              </w:tc>
            </w:tr>
          </w:tbl>
          <w:p/>
        </w:tc>
      </w:tr>
      <w:tr>
        <w:tc>
          <w:tcPr>
            <w:tcW w:type="dxa" w:w="2076"/>
          </w:tcPr>
          <w:p/>
        </w:tc>
        <w:tc>
          <w:tcPr>
            <w:tcW w:type="dxa" w:w="415"/>
          </w:tcPr>
          <w:p>
            <w:pPr>
              <w:pStyle w:val="null3"/>
            </w:pPr>
            <w:r>
              <w:rPr/>
              <w:t>5</w:t>
            </w:r>
          </w:p>
        </w:tc>
        <w:tc>
          <w:tcPr>
            <w:tcW w:type="dxa" w:w="5814"/>
          </w:tcPr>
          <w:p>
            <w:pPr>
              <w:pStyle w:val="null3"/>
              <w:jc w:val="both"/>
            </w:pPr>
            <w:r>
              <w:rPr>
                <w:sz w:val="21"/>
                <w:color w:val="000000"/>
              </w:rPr>
              <w:t>运行维护：</w:t>
            </w:r>
          </w:p>
          <w:p>
            <w:pPr>
              <w:pStyle w:val="null3"/>
              <w:jc w:val="both"/>
            </w:pPr>
            <w:r>
              <w:rPr>
                <w:sz w:val="21"/>
                <w:color w:val="000000"/>
              </w:rPr>
              <w:t xml:space="preserve">       定期对雨量传感器进行现场校准，经常检查仪器设备的运行和安装，维护观测场地和设施，确保区域站运行稳定和状态完好。</w:t>
            </w:r>
            <w:r>
              <w:rPr>
                <w:sz w:val="21"/>
                <w:color w:val="000000"/>
              </w:rPr>
              <w:t>▲</w:t>
            </w:r>
            <w:r>
              <w:rPr>
                <w:sz w:val="21"/>
                <w:color w:val="000000"/>
              </w:rPr>
              <w:t>项目验收后需</w:t>
            </w:r>
            <w:r>
              <w:rPr>
                <w:sz w:val="21"/>
                <w:b/>
                <w:color w:val="000000"/>
              </w:rPr>
              <w:t>提供不少于</w:t>
            </w:r>
            <w:r>
              <w:rPr>
                <w:sz w:val="21"/>
                <w:b/>
                <w:color w:val="000000"/>
              </w:rPr>
              <w:t>1年的维保期</w:t>
            </w:r>
            <w:r>
              <w:rPr>
                <w:sz w:val="21"/>
                <w:color w:val="000000"/>
              </w:rPr>
              <w:t>，并配合采购人完成</w:t>
            </w:r>
            <w:r>
              <w:rPr>
                <w:sz w:val="21"/>
                <w:b/>
                <w:color w:val="000000"/>
              </w:rPr>
              <w:t>至少</w:t>
            </w:r>
            <w:r>
              <w:rPr>
                <w:sz w:val="21"/>
                <w:b/>
                <w:color w:val="000000"/>
              </w:rPr>
              <w:t>3次</w:t>
            </w:r>
            <w:r>
              <w:rPr>
                <w:sz w:val="21"/>
                <w:color w:val="000000"/>
              </w:rPr>
              <w:t>自动站巡检。</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广州市白云区气象局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r>
              <w:rPr/>
              <w:t>采购机构代理服务收费标准：中标服务费由成交人在领取《中标通知书》原件前向采购代理机构一次性支付，本项目定额收取中标服务费人民币12750元（大写：壹万贰仟柒佰伍拾元整）。</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3"/>
      </w:pPr>
      <w:r>
        <w:rPr>
          <w:sz w:val="24"/>
          <w:b/>
        </w:rPr>
        <w:t>11.关于分支机构</w:t>
      </w:r>
    </w:p>
    <w:p>
      <w:pPr>
        <w:pStyle w:val="null3"/>
        <w:ind w:firstLine="480"/>
      </w:pPr>
      <w:r>
        <w:rPr/>
        <w:t xml:space="preserve"> 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磋商的，还须提供分公司或中心支公司的保险机构的营业执照。）</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本项目不收取磋商保证金。</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政府采购监督管理机构名称：广州市白云区财政局政府采购科</w:t>
      </w:r>
    </w:p>
    <w:p>
      <w:pPr>
        <w:pStyle w:val="null3"/>
      </w:pPr>
      <w:r>
        <w:rPr/>
        <w:t>地 址：广州市白云区河田西路68号</w:t>
      </w:r>
    </w:p>
    <w:p>
      <w:pPr>
        <w:pStyle w:val="null3"/>
      </w:pPr>
      <w:r>
        <w:rPr/>
        <w:t>电 话：020-26092703</w:t>
      </w:r>
    </w:p>
    <w:p>
      <w:pPr>
        <w:pStyle w:val="null3"/>
      </w:pPr>
      <w:r>
        <w:rPr/>
        <w:t>邮 编：510080</w:t>
      </w:r>
    </w:p>
    <w:p>
      <w:pPr>
        <w:pStyle w:val="null3"/>
      </w:pPr>
      <w:r>
        <w:rPr/>
        <w:t>传 真：020-26092703</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1.1采购人应当自《成交通知书》发出之日起二十日内，按照磋商文件和成交供应商响应文件的约定，与成交供应商签订合同。所签订的合同不得对磋商文件和成交供应商响应文件作实质性修改。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2.3有融资要求的成交供应商可根据自身情况，在广东省政府采购网上自行选择金融机构及其融资产品，凭政府采购成交通知书或政府采购合同向金融机构提出融资申请。</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(2024年广州市白云区综合气象监测网建设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广东远东招标代理有限公司</w:t>
      </w:r>
      <w:r>
        <w:rPr/>
        <w:t>统一对外发布。</w:t>
      </w:r>
    </w:p>
    <w:p>
      <w:pPr>
        <w:pStyle w:val="null3"/>
        <w:ind w:firstLine="480"/>
      </w:pPr>
      <w:r>
        <w:rPr/>
        <w:t>（2）对</w:t>
      </w:r>
      <w:r>
        <w:rPr/>
        <w:t>广东远东招标代理有限公司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4.7供应商上传的电子响应文件使用该项目其他响应供应商的数字证书加密的或加盖该项目的其他响应供应商的电子印章的。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（4）因重大变故，采购任务取消的。</w:t>
      </w:r>
    </w:p>
    <w:p>
      <w:pPr>
        <w:pStyle w:val="null3"/>
        <w:ind w:firstLine="480"/>
      </w:pPr>
      <w:r>
        <w:rPr/>
        <w:t>（5）法律、法规以及磋商文件规定其他情形。</w:t>
      </w:r>
    </w:p>
    <w:p>
      <w:pPr>
        <w:pStyle w:val="null3"/>
        <w:ind w:firstLine="480"/>
      </w:pPr>
      <w:r>
        <w:rPr/>
        <w:t>对终止采购的项目，磋商小组应出具采购文件是否存在不合理条款的论证意见。</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ind w:firstLine="480"/>
      </w:pPr>
      <w:r>
        <w:rPr/>
        <w:t>第一成交候选供应商无正当理由不得随意放弃成交资格。成交候选供应商放弃成交资格的，采购人可以按照评审报告推荐的成交候选供应商名单排序，确定下一成交候选供应商为成交供应商，也可以重新开展政府采购活动。</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采购包1（2024年广州市白云区综合气象监测网建设项目）：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采购代理机构应在资格审查报告或评审报告中以书面形式解释其排除的具体原因。</w:t>
      </w:r>
    </w:p>
    <w:p>
      <w:pPr>
        <w:pStyle w:val="null3"/>
        <w:ind w:firstLine="480"/>
      </w:pPr>
      <w:r>
        <w:rPr/>
        <w:t>表一资格性审查表：</w:t>
      </w:r>
    </w:p>
    <w:p>
      <w:pPr>
        <w:pStyle w:val="null3"/>
      </w:pPr>
      <w:r>
        <w:rPr/>
        <w:t>采购包1（2024年广州市白云区综合气象监测网建设项目）：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有依法缴纳税收和社会保障资金的良好记录，未受过税务处罚（提供承诺函，格式自拟）。</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供应商必须具有良好的商业信誉和健全的财务会计制度（提供承诺函，格式自拟）。</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按投标（响应）文件格式填报设备及专业技术能力情况（或提供承诺函）。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特定资格要求</w:t>
            </w:r>
          </w:p>
        </w:tc>
        <w:tc>
          <w:tcPr>
            <w:tcW w:type="dxa" w:w="4238"/>
          </w:tcPr>
          <w:p>
            <w:pPr>
              <w:pStyle w:val="null3"/>
            </w:pPr>
            <w:r>
              <w:rPr/>
              <w:t>供应商必须符合法律、行政法规规定的其他条件。（提供声明函）</w:t>
            </w:r>
          </w:p>
        </w:tc>
      </w:tr>
      <w:tr>
        <w:tc>
          <w:tcPr>
            <w:tcW w:type="dxa" w:w="890"/>
          </w:tcPr>
          <w:p>
            <w:pPr>
              <w:pStyle w:val="null3"/>
            </w:pPr>
            <w:r>
              <w:rPr/>
              <w:t>7</w:t>
            </w:r>
          </w:p>
        </w:tc>
        <w:tc>
          <w:tcPr>
            <w:tcW w:type="dxa" w:w="3178"/>
          </w:tcPr>
          <w:p>
            <w:pPr>
              <w:pStyle w:val="null3"/>
            </w:pPr>
            <w:r>
              <w:rPr/>
              <w:t>信用记录</w:t>
            </w:r>
          </w:p>
        </w:tc>
        <w:tc>
          <w:tcPr>
            <w:tcW w:type="dxa" w:w="4238"/>
          </w:tcPr>
          <w:p>
            <w:pPr>
              <w:pStyle w:val="null3"/>
            </w:pPr>
            <w:r>
              <w:rPr/>
              <w:t>供应商未被列入“信用中国”网站(w ww.creditchina.gov.cn) 以下任何记录名单之一：①失信被执行人；②重大税收违法案件当事人名单；③政府采购严重违法失信行为。同时，不处于中国政府采购网(www.ccgp.gov.cn)“政府采购严重违法失信行为信息记录”中的禁止参加政府采购活动期间。（说明：①由采购人、采购代理机构于递交响应文件截止日在“信用中国”网站（www.creditchina.gov.cn）及中国政府采购网(www.ccgp.gov.cn)查询结果为准，如在上述网站查询结果均显示没有相关记录，视为不存在上述不良信用记录。②同时对信用信息查询记录和证据截图或下载存档。③响应供应商为分公司的，同时对该分公司所属总公司（总所）进行信用记录查询，该分公司所属总公司（总所）存在不良信用记录的，视同响应供应商存在不良信用记录。）</w:t>
            </w:r>
          </w:p>
        </w:tc>
      </w:tr>
      <w:tr>
        <w:tc>
          <w:tcPr>
            <w:tcW w:type="dxa" w:w="890"/>
          </w:tcPr>
          <w:p>
            <w:pPr>
              <w:pStyle w:val="null3"/>
            </w:pPr>
            <w:r>
              <w:rPr/>
              <w:t>8</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为采购项目提供整体设计、规范编制或者项目管理、监理、检测等服务的供应商，不得再参加该采购项目的其他采购活动。</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本项目不接受联合体参与磋商。</w:t>
            </w:r>
          </w:p>
        </w:tc>
      </w:tr>
      <w:tr>
        <w:tc>
          <w:tcPr>
            <w:tcW w:type="dxa" w:w="890"/>
          </w:tcPr>
          <w:p>
            <w:pPr>
              <w:pStyle w:val="null3"/>
            </w:pPr>
            <w:r>
              <w:rPr/>
              <w:t>11</w:t>
            </w:r>
          </w:p>
        </w:tc>
        <w:tc>
          <w:tcPr>
            <w:tcW w:type="dxa" w:w="3178"/>
          </w:tcPr>
          <w:p>
            <w:pPr>
              <w:pStyle w:val="null3"/>
            </w:pPr>
            <w:r>
              <w:rPr/>
              <w:t>本采购包专门面向中小企业采购</w:t>
            </w:r>
          </w:p>
        </w:tc>
        <w:tc>
          <w:tcPr>
            <w:tcW w:type="dxa" w:w="4238"/>
          </w:tcPr>
          <w:p>
            <w:pPr>
              <w:pStyle w:val="null3"/>
            </w:pPr>
            <w:r>
              <w:rPr/>
              <w:t>本次项目为专门面向中小企业进行采购。所属行业：工业。</w:t>
            </w:r>
          </w:p>
        </w:tc>
      </w:tr>
    </w:tbl>
    <w:p>
      <w:pPr>
        <w:pStyle w:val="null3"/>
        <w:ind w:firstLine="480"/>
      </w:pPr>
      <w:r>
        <w:rPr/>
        <w:t>表二符合性审查表：</w:t>
      </w:r>
    </w:p>
    <w:p>
      <w:pPr>
        <w:pStyle w:val="null3"/>
      </w:pPr>
      <w:r>
        <w:rPr/>
        <w:t>采购包1（2024年广州市白云区综合气象监测网建设项目）：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投标有效期是否为90天</w:t>
            </w:r>
          </w:p>
        </w:tc>
      </w:tr>
      <w:tr>
        <w:tc>
          <w:tcPr>
            <w:tcW w:type="dxa" w:w="890"/>
          </w:tcPr>
          <w:p>
            <w:pPr>
              <w:pStyle w:val="null3"/>
            </w:pPr>
            <w:r>
              <w:rPr/>
              <w:t>2</w:t>
            </w:r>
          </w:p>
        </w:tc>
        <w:tc>
          <w:tcPr>
            <w:tcW w:type="dxa" w:w="3178"/>
          </w:tcPr>
          <w:p>
            <w:pPr>
              <w:pStyle w:val="null3"/>
            </w:pPr>
            <w:r>
              <w:rPr/>
              <w:t>响应文件的签署、盖章</w:t>
            </w:r>
          </w:p>
        </w:tc>
        <w:tc>
          <w:tcPr>
            <w:tcW w:type="dxa" w:w="4238"/>
          </w:tcPr>
          <w:p>
            <w:pPr>
              <w:pStyle w:val="null3"/>
            </w:pPr>
            <w:r>
              <w:rPr/>
              <w:t>响应文件符合磋商文件的签署、盖章要求</w:t>
            </w:r>
          </w:p>
        </w:tc>
      </w:tr>
      <w:tr>
        <w:tc>
          <w:tcPr>
            <w:tcW w:type="dxa" w:w="890"/>
          </w:tcPr>
          <w:p>
            <w:pPr>
              <w:pStyle w:val="null3"/>
            </w:pPr>
            <w:r>
              <w:rPr/>
              <w:t>3</w:t>
            </w:r>
          </w:p>
        </w:tc>
        <w:tc>
          <w:tcPr>
            <w:tcW w:type="dxa" w:w="3178"/>
          </w:tcPr>
          <w:p>
            <w:pPr>
              <w:pStyle w:val="null3"/>
            </w:pPr>
            <w:r>
              <w:rPr/>
              <w:t>技术商务要求</w:t>
            </w:r>
          </w:p>
        </w:tc>
        <w:tc>
          <w:tcPr>
            <w:tcW w:type="dxa" w:w="4238"/>
          </w:tcPr>
          <w:p>
            <w:pPr>
              <w:pStyle w:val="null3"/>
            </w:pPr>
            <w:r>
              <w:rPr/>
              <w:t>商务和货物（服务）内容无明显偏离“采购需求”的要求</w:t>
            </w:r>
          </w:p>
        </w:tc>
      </w:tr>
      <w:tr>
        <w:tc>
          <w:tcPr>
            <w:tcW w:type="dxa" w:w="890"/>
          </w:tcPr>
          <w:p>
            <w:pPr>
              <w:pStyle w:val="null3"/>
            </w:pPr>
            <w:r>
              <w:rPr/>
              <w:t>4</w:t>
            </w:r>
          </w:p>
        </w:tc>
        <w:tc>
          <w:tcPr>
            <w:tcW w:type="dxa" w:w="3178"/>
          </w:tcPr>
          <w:p>
            <w:pPr>
              <w:pStyle w:val="null3"/>
            </w:pPr>
            <w:r>
              <w:rPr/>
              <w:t>报价要求</w:t>
            </w:r>
          </w:p>
        </w:tc>
        <w:tc>
          <w:tcPr>
            <w:tcW w:type="dxa" w:w="4238"/>
          </w:tcPr>
          <w:p>
            <w:pPr>
              <w:pStyle w:val="null3"/>
            </w:pPr>
            <w:r>
              <w:rPr/>
              <w:t>响应报价是否固定唯一，符合本项目有效报价要求</w:t>
            </w:r>
          </w:p>
        </w:tc>
      </w:tr>
      <w:tr>
        <w:tc>
          <w:tcPr>
            <w:tcW w:type="dxa" w:w="890"/>
          </w:tcPr>
          <w:p>
            <w:pPr>
              <w:pStyle w:val="null3"/>
            </w:pPr>
            <w:r>
              <w:rPr/>
              <w:t>5</w:t>
            </w:r>
          </w:p>
        </w:tc>
        <w:tc>
          <w:tcPr>
            <w:tcW w:type="dxa" w:w="3178"/>
          </w:tcPr>
          <w:p>
            <w:pPr>
              <w:pStyle w:val="null3"/>
            </w:pPr>
            <w:r>
              <w:rPr/>
              <w:t>★条款</w:t>
            </w:r>
          </w:p>
        </w:tc>
        <w:tc>
          <w:tcPr>
            <w:tcW w:type="dxa" w:w="4238"/>
          </w:tcPr>
          <w:p>
            <w:pPr>
              <w:pStyle w:val="null3"/>
            </w:pPr>
            <w:r>
              <w:rPr/>
              <w:t>满足磋商文件中的★条款（如有）</w:t>
            </w:r>
          </w:p>
        </w:tc>
      </w:tr>
      <w:tr>
        <w:tc>
          <w:tcPr>
            <w:tcW w:type="dxa" w:w="890"/>
          </w:tcPr>
          <w:p>
            <w:pPr>
              <w:pStyle w:val="null3"/>
            </w:pPr>
            <w:r>
              <w:rPr/>
              <w:t>6</w:t>
            </w:r>
          </w:p>
        </w:tc>
        <w:tc>
          <w:tcPr>
            <w:tcW w:type="dxa" w:w="3178"/>
          </w:tcPr>
          <w:p>
            <w:pPr>
              <w:pStyle w:val="null3"/>
            </w:pPr>
            <w:r>
              <w:rPr/>
              <w:t>其他要求</w:t>
            </w:r>
          </w:p>
        </w:tc>
        <w:tc>
          <w:tcPr>
            <w:tcW w:type="dxa" w:w="4238"/>
          </w:tcPr>
          <w:p>
            <w:pPr>
              <w:pStyle w:val="null3"/>
            </w:pPr>
            <w:r>
              <w:rPr/>
              <w:t>响应文件实质性响应磋商文件要求，且无经评委认定为无效标的</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采购包1(2024年广州市白云区综合气象监测网建设项目):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商务部分15.0分</w:t>
            </w:r>
          </w:p>
          <w:p>
            <w:pPr>
              <w:pStyle w:val="null3"/>
            </w:pPr>
            <w:r>
              <w:rPr/>
              <w:t>技术部分50.0分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重要技术条款响应情况 (16.0分)</w:t>
            </w:r>
          </w:p>
        </w:tc>
        <w:tc>
          <w:tcPr>
            <w:tcW w:type="dxa" w:w="5076"/>
          </w:tcPr>
          <w:p>
            <w:pPr>
              <w:pStyle w:val="null3"/>
              <w:jc w:val="left"/>
            </w:pPr>
            <w:r>
              <w:rPr/>
              <w:t>根据用户需求书要求，对投标人是否响应招标文件的技术要求进行评审： 对招标文件《用户需求书》部分的“▲”号重要参数全部满足或优于的得 16分，出现一项负偏离或者无响应的扣4分，扣完为止。</w:t>
            </w:r>
          </w:p>
        </w:tc>
      </w:tr>
      <w:tr>
        <w:tc>
          <w:tcPr>
            <w:tcW w:type="dxa" w:w="922"/>
            <w:gridSpan w:val="2"/>
            <w:vMerge/>
          </w:tcPr>
          <w:p/>
        </w:tc>
        <w:tc>
          <w:tcPr>
            <w:tcW w:type="dxa" w:w="2307"/>
          </w:tcPr>
          <w:p>
            <w:pPr>
              <w:pStyle w:val="null3"/>
              <w:jc w:val="left"/>
            </w:pPr>
            <w:r>
              <w:rPr/>
              <w:t>地面气象观测仪器技术性能响应情况 (7.0分)</w:t>
            </w:r>
          </w:p>
        </w:tc>
        <w:tc>
          <w:tcPr>
            <w:tcW w:type="dxa" w:w="5076"/>
          </w:tcPr>
          <w:p>
            <w:pPr>
              <w:pStyle w:val="null3"/>
              <w:jc w:val="left"/>
            </w:pPr>
            <w:r>
              <w:rPr/>
              <w:t>根据用户需求书地面气象观测仪器技术性能要求，对投标人所投设备是否响应招标文件的技术要求进行评审： 全部满足或优于的得7分，出现一项负偏离或者无响应的扣1分，扣完为止。</w:t>
            </w:r>
          </w:p>
        </w:tc>
      </w:tr>
      <w:tr>
        <w:tc>
          <w:tcPr>
            <w:tcW w:type="dxa" w:w="922"/>
            <w:gridSpan w:val="2"/>
            <w:vMerge/>
          </w:tcPr>
          <w:p/>
        </w:tc>
        <w:tc>
          <w:tcPr>
            <w:tcW w:type="dxa" w:w="2307"/>
          </w:tcPr>
          <w:p>
            <w:pPr>
              <w:pStyle w:val="null3"/>
              <w:jc w:val="left"/>
            </w:pPr>
            <w:r>
              <w:rPr/>
              <w:t>项目实施方案 (9.0分)</w:t>
            </w:r>
            <w:r>
              <w:rPr/>
              <w:t>，（等次分值选择：</w:t>
            </w:r>
            <w:r>
              <w:rPr/>
              <w:t>0.0;</w:t>
            </w:r>
            <w:r>
              <w:rPr/>
              <w:t>1.0;</w:t>
            </w:r>
            <w:r>
              <w:rPr/>
              <w:t>5.0;</w:t>
            </w:r>
            <w:r>
              <w:rPr/>
              <w:t>9.0;</w:t>
            </w:r>
            <w:r>
              <w:rPr/>
              <w:t>）</w:t>
            </w:r>
          </w:p>
        </w:tc>
        <w:tc>
          <w:tcPr>
            <w:tcW w:type="dxa" w:w="5076"/>
          </w:tcPr>
          <w:p>
            <w:pPr>
              <w:pStyle w:val="null3"/>
              <w:jc w:val="left"/>
            </w:pPr>
            <w:r>
              <w:rPr/>
              <w:t>根据投标人项目实施方案（包括项目实施、计划进度、人员安排、质量保证、服务体系建设等）进行评审： 1.项目实施方案全面、具体、合理，得9分； 2.项目实施方案较全面、具体、合理，得5分； 3.项目实施方案基本全面、不够充分合理，得1分； 4.不提供不得分。</w:t>
            </w:r>
          </w:p>
        </w:tc>
      </w:tr>
      <w:tr>
        <w:tc>
          <w:tcPr>
            <w:tcW w:type="dxa" w:w="922"/>
            <w:gridSpan w:val="2"/>
            <w:vMerge/>
          </w:tcPr>
          <w:p/>
        </w:tc>
        <w:tc>
          <w:tcPr>
            <w:tcW w:type="dxa" w:w="2307"/>
          </w:tcPr>
          <w:p>
            <w:pPr>
              <w:pStyle w:val="null3"/>
              <w:jc w:val="left"/>
            </w:pPr>
            <w:r>
              <w:rPr/>
              <w:t>运行保障方案 (9.0分)</w:t>
            </w:r>
            <w:r>
              <w:rPr/>
              <w:t>，（等次分值选择：</w:t>
            </w:r>
            <w:r>
              <w:rPr/>
              <w:t>0.0;</w:t>
            </w:r>
            <w:r>
              <w:rPr/>
              <w:t>1.0;</w:t>
            </w:r>
            <w:r>
              <w:rPr/>
              <w:t>5.0;</w:t>
            </w:r>
            <w:r>
              <w:rPr/>
              <w:t>9.0;</w:t>
            </w:r>
            <w:r>
              <w:rPr/>
              <w:t>）</w:t>
            </w:r>
          </w:p>
        </w:tc>
        <w:tc>
          <w:tcPr>
            <w:tcW w:type="dxa" w:w="5076"/>
          </w:tcPr>
          <w:p>
            <w:pPr>
              <w:pStyle w:val="null3"/>
              <w:jc w:val="left"/>
            </w:pPr>
            <w:r>
              <w:rPr/>
              <w:t>根据投标人提供的运行保障方案进行评审： 1.运行保障方案科学合理、完善、具体、可行性强，利于项目的实施，得9分； 2.运行保障方案较科学合理、完善但不具体、可行性较强，基本能保证项目的实施，得5分； 3.运行保障方案不科学合理、不完善、可行性差，不利于项目的实施，得1分； 4.不提供不得分。</w:t>
            </w:r>
          </w:p>
        </w:tc>
      </w:tr>
      <w:tr>
        <w:tc>
          <w:tcPr>
            <w:tcW w:type="dxa" w:w="922"/>
            <w:gridSpan w:val="2"/>
            <w:vMerge/>
          </w:tcPr>
          <w:p/>
        </w:tc>
        <w:tc>
          <w:tcPr>
            <w:tcW w:type="dxa" w:w="2307"/>
          </w:tcPr>
          <w:p>
            <w:pPr>
              <w:pStyle w:val="null3"/>
              <w:jc w:val="left"/>
            </w:pPr>
            <w:r>
              <w:rPr/>
              <w:t>突发应急保障方案 (9.0分)</w:t>
            </w:r>
            <w:r>
              <w:rPr/>
              <w:t>，（等次分值选择：</w:t>
            </w:r>
            <w:r>
              <w:rPr/>
              <w:t>0.0;</w:t>
            </w:r>
            <w:r>
              <w:rPr/>
              <w:t>1.0;</w:t>
            </w:r>
            <w:r>
              <w:rPr/>
              <w:t>5.0;</w:t>
            </w:r>
            <w:r>
              <w:rPr/>
              <w:t>9.0;</w:t>
            </w:r>
            <w:r>
              <w:rPr/>
              <w:t>）</w:t>
            </w:r>
          </w:p>
        </w:tc>
        <w:tc>
          <w:tcPr>
            <w:tcW w:type="dxa" w:w="5076"/>
          </w:tcPr>
          <w:p>
            <w:pPr>
              <w:pStyle w:val="null3"/>
              <w:jc w:val="left"/>
            </w:pPr>
            <w:r>
              <w:rPr/>
              <w:t>根据投标人针对采购人特点对突发紧急状况处理的方案进行评审： 1.方案完整、安排具体、可行高，得9分； 2.方案较完整、安排较具体、有一定的可行性，得5分； 3.方案一般，安排不够具体，可行性低，得1分； 4.不提供不得分。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项目业绩 (3.0分)</w:t>
            </w:r>
          </w:p>
        </w:tc>
        <w:tc>
          <w:tcPr>
            <w:tcW w:type="dxa" w:w="5076"/>
          </w:tcPr>
          <w:p>
            <w:pPr>
              <w:pStyle w:val="null3"/>
              <w:jc w:val="left"/>
            </w:pPr>
            <w:r>
              <w:rPr/>
              <w:t>投标人2019年以来（以合同签订时间为准）具有类似项目的业绩，每个有效业绩得1分，满分3分，无不得分。（提供合同复印件加盖公章作为证明资料）</w:t>
            </w:r>
          </w:p>
        </w:tc>
      </w:tr>
      <w:tr>
        <w:tc>
          <w:tcPr>
            <w:tcW w:type="dxa" w:w="922"/>
            <w:gridSpan w:val="2"/>
            <w:vMerge/>
          </w:tcPr>
          <w:p/>
        </w:tc>
        <w:tc>
          <w:tcPr>
            <w:tcW w:type="dxa" w:w="2307"/>
          </w:tcPr>
          <w:p>
            <w:pPr>
              <w:pStyle w:val="null3"/>
              <w:jc w:val="left"/>
            </w:pPr>
            <w:r>
              <w:rPr/>
              <w:t>管理水平 (2.0分)</w:t>
            </w:r>
          </w:p>
        </w:tc>
        <w:tc>
          <w:tcPr>
            <w:tcW w:type="dxa" w:w="5076"/>
          </w:tcPr>
          <w:p>
            <w:pPr>
              <w:pStyle w:val="null3"/>
              <w:jc w:val="left"/>
            </w:pPr>
            <w:r>
              <w:rPr/>
              <w:t>投标人具有有效的ISO9001质量管理体系认证证书、 【备注】需提供相关证书复印件，同时需提供“全国认证认可信息公共服务平台”（网址http://www.cnca.gov.cn/）互联网查询网址链接地址及查询截图（证书状态为有效），不提供不得分。）</w:t>
            </w:r>
          </w:p>
        </w:tc>
      </w:tr>
      <w:tr>
        <w:tc>
          <w:tcPr>
            <w:tcW w:type="dxa" w:w="922"/>
            <w:gridSpan w:val="2"/>
            <w:vMerge/>
          </w:tcPr>
          <w:p/>
        </w:tc>
        <w:tc>
          <w:tcPr>
            <w:tcW w:type="dxa" w:w="2307"/>
          </w:tcPr>
          <w:p>
            <w:pPr>
              <w:pStyle w:val="null3"/>
              <w:jc w:val="left"/>
            </w:pPr>
            <w:r>
              <w:rPr/>
              <w:t>投标人自主知识产权产品情况 (4.0分)</w:t>
            </w:r>
          </w:p>
        </w:tc>
        <w:tc>
          <w:tcPr>
            <w:tcW w:type="dxa" w:w="5076"/>
          </w:tcPr>
          <w:p>
            <w:pPr>
              <w:pStyle w:val="null3"/>
              <w:jc w:val="left"/>
            </w:pPr>
            <w:r>
              <w:rPr/>
              <w:t>有与气象预警监测相关的软件著作权（权利人必须为投标人）的，每个得1分，无不得分，共4分（提供证书复印件并加盖投标人公章）。本项最高得4分。 注：要求提供证书复印件加盖公章作为得分依据，不提供不得分。</w:t>
            </w:r>
          </w:p>
        </w:tc>
      </w:tr>
      <w:tr>
        <w:tc>
          <w:tcPr>
            <w:tcW w:type="dxa" w:w="922"/>
            <w:gridSpan w:val="2"/>
            <w:vMerge/>
          </w:tcPr>
          <w:p/>
        </w:tc>
        <w:tc>
          <w:tcPr>
            <w:tcW w:type="dxa" w:w="2307"/>
          </w:tcPr>
          <w:p>
            <w:pPr>
              <w:pStyle w:val="null3"/>
              <w:jc w:val="left"/>
            </w:pPr>
            <w:r>
              <w:rPr/>
              <w:t>拟委派项目团队 (6.0分)</w:t>
            </w:r>
          </w:p>
        </w:tc>
        <w:tc>
          <w:tcPr>
            <w:tcW w:type="dxa" w:w="5076"/>
          </w:tcPr>
          <w:p>
            <w:pPr>
              <w:pStyle w:val="null3"/>
              <w:jc w:val="left"/>
            </w:pPr>
            <w:r>
              <w:rPr/>
              <w:t>投入本项目的技术人员，有高级工程师或以上职称的每个得3分，中级职称的每个得2分，初级职称的每个得1分，没有不得分。本项累计最高得6分。 注：提供2024年3月1日至今任意一个月的社保缴纳证明或任职证明。未提供或不能有效证明的本项不得分。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磋商小组采取随机抽取的方式确定。排名第一的响应供应商为第一成交候选人，排名第二的响应供应商为第二成交候选人（提供相同品牌产品（非单一产品采购，以核心产品为准。多个核心产品的，有一种产品品牌相同，即视为提供相同品牌产品），评审后得分最高的同品牌响应供应商获得成交候选人推荐资格；评审得分相同的，由采购人或者采购人委托磋商小组采取随机抽取方式确定，其他同品牌响应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广东省政府采购</w:t>
      </w:r>
    </w:p>
    <w:p>
      <w:pPr>
        <w:pStyle w:val="null3"/>
        <w:spacing w:before="0" w:after="0" w:lineRule="auto" w:line="360"/>
        <w:ind w:left="0" w:right="0"/>
        <w:jc w:val="both"/>
      </w:pPr>
      <w:r>
        <w:rPr>
          <w:sz w:val="48"/>
          <w:b/>
        </w:rPr>
        <w:t xml:space="preserve"> </w:t>
      </w:r>
    </w:p>
    <w:p>
      <w:pPr>
        <w:pStyle w:val="null3"/>
        <w:spacing w:before="0" w:after="0" w:lineRule="auto" w:line="360"/>
        <w:ind w:left="0" w:right="0"/>
        <w:jc w:val="center"/>
      </w:pPr>
      <w:r>
        <w:rPr>
          <w:sz w:val="48"/>
          <w:b/>
        </w:rPr>
        <w:t>合　同　书</w:t>
      </w:r>
    </w:p>
    <w:p>
      <w:pPr>
        <w:pStyle w:val="null3"/>
        <w:spacing w:before="0" w:after="0"/>
        <w:ind w:left="0" w:right="0"/>
        <w:jc w:val="center"/>
      </w:pPr>
      <w:r>
        <w:br/>
      </w:r>
      <w:r>
        <w:br/>
      </w:r>
      <w:r>
        <w:br/>
      </w:r>
      <w:r>
        <w:br/>
      </w:r>
      <w:r>
        <w:br/>
      </w:r>
    </w:p>
    <w:tbl>
      <w:tblPr>
        <w:tblW w:w="0" w:type="auto"/>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32"/>
                <w:b/>
                <w:color w:val="000000"/>
              </w:rPr>
              <w:t>项目编号：</w:t>
            </w:r>
            <w:r>
              <w:rPr>
                <w:sz w:val="32"/>
                <w:b/>
                <w:color w:val="000000"/>
              </w:rPr>
              <w:t>GDYD240729</w:t>
            </w:r>
            <w:r>
              <w:rPr>
                <w:sz w:val="21"/>
                <w:b/>
              </w:rPr>
              <w:t xml:space="preserve">           </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32"/>
                <w:b/>
                <w:color w:val="000000"/>
              </w:rPr>
              <w:t>项目名称：</w:t>
            </w:r>
            <w:r>
              <w:rPr>
                <w:sz w:val="30"/>
                <w:b/>
                <w:color w:val="000000"/>
                <w:u w:val="single"/>
              </w:rPr>
              <w:t>2024年广州市白云区综合气象监测网建设项目</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bl>
    <w:p>
      <w:pPr>
        <w:pStyle w:val="null3"/>
        <w:jc w:val="center"/>
      </w:pPr>
      <w:r>
        <w:rPr>
          <w:sz w:val="24"/>
          <w:b/>
          <w:color w:val="000000"/>
        </w:rPr>
        <w:t>注：本合同仅为合同的参考文本，合同签订双方可根据项目的具体要求进行修订。</w:t>
      </w:r>
    </w:p>
    <w:p>
      <w:pPr>
        <w:pStyle w:val="null3"/>
        <w:jc w:val="both"/>
      </w:pPr>
      <w:r>
        <w:rPr>
          <w:sz w:val="21"/>
        </w:rPr>
        <w:t xml:space="preserve"> </w:t>
      </w:r>
    </w:p>
    <w:p>
      <w:pPr>
        <w:pStyle w:val="null3"/>
        <w:jc w:val="both"/>
      </w:pPr>
      <w:r>
        <w:rPr>
          <w:sz w:val="21"/>
          <w:b/>
          <w:color w:val="000000"/>
        </w:rPr>
        <w:t>甲</w:t>
      </w:r>
      <w:r>
        <w:rPr>
          <w:sz w:val="21"/>
          <w:b/>
          <w:color w:val="000000"/>
        </w:rPr>
        <w:t xml:space="preserve">  </w:t>
      </w:r>
      <w:r>
        <w:rPr>
          <w:sz w:val="21"/>
          <w:b/>
          <w:color w:val="000000"/>
        </w:rPr>
        <w:t>方：</w:t>
      </w:r>
      <w:r>
        <w:rPr>
          <w:sz w:val="21"/>
          <w:b/>
          <w:color w:val="000000"/>
          <w:u w:val="single"/>
        </w:rPr>
        <w:t>广州市白云区气象局</w:t>
      </w:r>
    </w:p>
    <w:p>
      <w:pPr>
        <w:pStyle w:val="null3"/>
        <w:jc w:val="both"/>
      </w:pPr>
      <w:r>
        <w:rPr>
          <w:sz w:val="21"/>
        </w:rPr>
        <w:t xml:space="preserve"> </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地址：</w:t>
      </w:r>
    </w:p>
    <w:p>
      <w:pPr>
        <w:pStyle w:val="null3"/>
        <w:jc w:val="both"/>
      </w:pPr>
      <w:r>
        <w:rPr>
          <w:sz w:val="21"/>
          <w:b/>
          <w:color w:val="000000"/>
        </w:rPr>
        <w:t>乙</w:t>
      </w:r>
      <w:r>
        <w:rPr>
          <w:sz w:val="21"/>
          <w:b/>
          <w:color w:val="000000"/>
        </w:rPr>
        <w:t xml:space="preserve">  </w:t>
      </w:r>
      <w:r>
        <w:rPr>
          <w:sz w:val="21"/>
          <w:b/>
          <w:color w:val="000000"/>
        </w:rPr>
        <w:t>方：</w:t>
      </w:r>
      <w:r>
        <w:rPr>
          <w:sz w:val="21"/>
          <w:b/>
          <w:u w:val="single"/>
        </w:rPr>
        <w:t xml:space="preserve">                    </w:t>
      </w:r>
      <w:r>
        <w:br/>
      </w: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地址：</w:t>
      </w:r>
    </w:p>
    <w:p>
      <w:pPr>
        <w:pStyle w:val="null3"/>
        <w:jc w:val="center"/>
      </w:pPr>
      <w:r>
        <w:rPr>
          <w:sz w:val="21"/>
          <w:b/>
          <w:color w:val="000000"/>
        </w:rPr>
        <w:t>采购合同</w:t>
      </w:r>
    </w:p>
    <w:p>
      <w:pPr>
        <w:pStyle w:val="null3"/>
        <w:jc w:val="center"/>
      </w:pPr>
      <w:r>
        <w:rPr>
          <w:sz w:val="21"/>
          <w:color w:val="000000"/>
        </w:rPr>
        <w:t>甲</w:t>
      </w:r>
      <w:r>
        <w:rPr>
          <w:sz w:val="21"/>
          <w:color w:val="000000"/>
        </w:rPr>
        <w:t xml:space="preserve">  </w:t>
      </w:r>
      <w:r>
        <w:rPr>
          <w:sz w:val="21"/>
          <w:color w:val="000000"/>
        </w:rPr>
        <w:t>方（采购人）：</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乙</w:t>
      </w:r>
      <w:r>
        <w:rPr>
          <w:sz w:val="21"/>
          <w:color w:val="000000"/>
        </w:rPr>
        <w:t xml:space="preserve">  </w:t>
      </w:r>
      <w:r>
        <w:rPr>
          <w:sz w:val="21"/>
          <w:color w:val="000000"/>
        </w:rPr>
        <w:t>方（</w:t>
      </w:r>
      <w:r>
        <w:rPr>
          <w:sz w:val="21"/>
          <w:color w:val="000000"/>
        </w:rPr>
        <w:t>成交人</w:t>
      </w:r>
      <w:r>
        <w:rPr>
          <w:sz w:val="21"/>
          <w:color w:val="000000"/>
        </w:rPr>
        <w:t>）：</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项目名称：</w:t>
      </w:r>
      <w:r>
        <w:rPr>
          <w:sz w:val="21"/>
          <w:color w:val="000000"/>
        </w:rPr>
        <w:t xml:space="preserve">                                 </w:t>
      </w:r>
      <w:r>
        <w:rPr>
          <w:sz w:val="21"/>
          <w:color w:val="000000"/>
        </w:rPr>
        <w:t>项目编号：</w:t>
      </w:r>
    </w:p>
    <w:p>
      <w:pPr>
        <w:pStyle w:val="null3"/>
        <w:jc w:val="both"/>
      </w:pPr>
      <w:r>
        <w:rPr>
          <w:sz w:val="21"/>
          <w:color w:val="000000"/>
        </w:rPr>
        <w:t xml:space="preserve">    </w:t>
      </w:r>
      <w:r>
        <w:rPr>
          <w:sz w:val="21"/>
          <w:color w:val="000000"/>
        </w:rPr>
        <w:t>根据</w:t>
      </w:r>
      <w:r>
        <w:rPr>
          <w:sz w:val="21"/>
          <w:color w:val="000000"/>
          <w:u w:val="single"/>
        </w:rPr>
        <w:t xml:space="preserve"> </w:t>
      </w:r>
      <w:r>
        <w:rPr>
          <w:sz w:val="21"/>
          <w:color w:val="000000"/>
          <w:u w:val="single"/>
        </w:rPr>
        <w:t>项目名称：</w:t>
      </w:r>
      <w:r>
        <w:rPr>
          <w:sz w:val="21"/>
          <w:color w:val="000000"/>
          <w:u w:val="single"/>
        </w:rPr>
        <w:t xml:space="preserve">       </w:t>
      </w:r>
      <w:r>
        <w:rPr>
          <w:sz w:val="21"/>
          <w:color w:val="000000"/>
        </w:rPr>
        <w:t>（项目编号：</w:t>
      </w:r>
      <w:r>
        <w:rPr>
          <w:sz w:val="21"/>
          <w:u w:val="single"/>
        </w:rPr>
        <w:t xml:space="preserve">      </w:t>
      </w:r>
      <w:r>
        <w:rPr>
          <w:sz w:val="21"/>
          <w:color w:val="000000"/>
        </w:rPr>
        <w:t>）的采购结果，按照《中华人民共和国政府采购法》及其实施条例、《中华人民共和国民法典》的规定，经双方协商，本着平等互利和诚实信用的原则，一致同意签订本合同如下。</w:t>
      </w:r>
    </w:p>
    <w:p>
      <w:pPr>
        <w:pStyle w:val="null3"/>
        <w:jc w:val="left"/>
      </w:pPr>
      <w:r>
        <w:rPr>
          <w:sz w:val="21"/>
          <w:b/>
          <w:color w:val="000000"/>
        </w:rPr>
        <w:t>一、采购标的</w:t>
      </w:r>
    </w:p>
    <w:tbl>
      <w:tblPr>
        <w:tblW w:w="0" w:type="auto"/>
        <w:tblBorders>
          <w:top w:val="none" w:color="000000" w:sz="4"/>
          <w:left w:val="none" w:color="000000" w:sz="4"/>
          <w:bottom w:val="none" w:color="000000" w:sz="4"/>
          <w:right w:val="none" w:color="000000" w:sz="4"/>
          <w:insideH w:val="none"/>
          <w:insideV w:val="none"/>
        </w:tblBorders>
      </w:tblPr>
      <w:tblGrid>
        <w:gridCol w:w="513"/>
        <w:gridCol w:w="1131"/>
        <w:gridCol w:w="3558"/>
        <w:gridCol w:w="1176"/>
        <w:gridCol w:w="1055"/>
        <w:gridCol w:w="874"/>
      </w:tblGrid>
      <w:tr>
        <w:tc>
          <w:tcPr>
            <w:tcW w:type="dxa" w:w="5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113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商品名称</w:t>
            </w:r>
          </w:p>
        </w:tc>
        <w:tc>
          <w:tcPr>
            <w:tcW w:type="dxa" w:w="355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品牌、规格型号、配置（性能参数）</w:t>
            </w:r>
          </w:p>
        </w:tc>
        <w:tc>
          <w:tcPr>
            <w:tcW w:type="dxa" w:w="11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0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单价</w:t>
            </w:r>
            <w:r>
              <w:rPr>
                <w:sz w:val="21"/>
                <w:color w:val="000000"/>
              </w:rPr>
              <w:t>(</w:t>
            </w:r>
            <w:r>
              <w:rPr>
                <w:sz w:val="21"/>
                <w:color w:val="000000"/>
              </w:rPr>
              <w:t>元</w:t>
            </w:r>
            <w:r>
              <w:rPr>
                <w:sz w:val="21"/>
                <w:color w:val="000000"/>
              </w:rPr>
              <w:t>)</w:t>
            </w:r>
          </w:p>
        </w:tc>
        <w:tc>
          <w:tcPr>
            <w:tcW w:type="dxa" w:w="8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金额</w:t>
            </w:r>
            <w:r>
              <w:rPr>
                <w:sz w:val="21"/>
                <w:color w:val="000000"/>
              </w:rPr>
              <w:t>(</w:t>
            </w:r>
            <w:r>
              <w:rPr>
                <w:sz w:val="21"/>
                <w:color w:val="000000"/>
              </w:rPr>
              <w:t>元</w:t>
            </w:r>
            <w:r>
              <w:rPr>
                <w:sz w:val="21"/>
                <w:color w:val="000000"/>
              </w:rPr>
              <w:t>)</w:t>
            </w: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30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 xml:space="preserve">  </w:t>
            </w:r>
            <w:r>
              <w:rPr>
                <w:sz w:val="21"/>
                <w:color w:val="000000"/>
              </w:rPr>
              <w:t>合计总额：￥元；</w:t>
            </w:r>
            <w:r>
              <w:rPr>
                <w:sz w:val="21"/>
                <w:color w:val="000000"/>
              </w:rPr>
              <w:t>大写：</w:t>
            </w:r>
          </w:p>
        </w:tc>
      </w:tr>
    </w:tbl>
    <w:p>
      <w:pPr>
        <w:pStyle w:val="null3"/>
        <w:ind w:firstLine="420"/>
        <w:jc w:val="both"/>
      </w:pPr>
      <w:r>
        <w:rPr>
          <w:sz w:val="21"/>
          <w:color w:val="000000"/>
        </w:rPr>
        <w:t>合同总额包括乙方设备、软件、安装、调试、培训、质保期服务、产品专家检测费用、各项税费等。</w:t>
      </w:r>
    </w:p>
    <w:p>
      <w:pPr>
        <w:pStyle w:val="null3"/>
        <w:jc w:val="left"/>
      </w:pPr>
      <w:r>
        <w:rPr>
          <w:sz w:val="21"/>
          <w:b/>
          <w:color w:val="000000"/>
        </w:rPr>
        <w:t>二、合同金额</w:t>
      </w:r>
    </w:p>
    <w:p>
      <w:pPr>
        <w:pStyle w:val="null3"/>
        <w:ind w:firstLine="420"/>
        <w:jc w:val="both"/>
      </w:pPr>
      <w:r>
        <w:rPr>
          <w:sz w:val="21"/>
          <w:color w:val="000000"/>
        </w:rPr>
        <w:t>合同金额为（大写）：</w:t>
      </w:r>
      <w:r>
        <w:rPr>
          <w:sz w:val="21"/>
          <w:color w:val="000000"/>
        </w:rPr>
        <w:t>_________________</w:t>
      </w:r>
      <w:r>
        <w:rPr>
          <w:sz w:val="21"/>
          <w:color w:val="000000"/>
        </w:rPr>
        <w:t>元（￥</w:t>
      </w:r>
      <w:r>
        <w:rPr>
          <w:sz w:val="21"/>
          <w:color w:val="000000"/>
        </w:rPr>
        <w:t>_______________</w:t>
      </w:r>
      <w:r>
        <w:rPr>
          <w:sz w:val="21"/>
          <w:color w:val="000000"/>
        </w:rPr>
        <w:t>元）人民币。</w:t>
      </w:r>
    </w:p>
    <w:p>
      <w:pPr>
        <w:pStyle w:val="null3"/>
        <w:jc w:val="left"/>
      </w:pPr>
      <w:r>
        <w:rPr>
          <w:sz w:val="21"/>
          <w:b/>
          <w:color w:val="000000"/>
        </w:rPr>
        <w:t>三、设备要求</w:t>
      </w:r>
    </w:p>
    <w:p>
      <w:pPr>
        <w:pStyle w:val="null3"/>
        <w:jc w:val="both"/>
      </w:pPr>
      <w:r>
        <w:rPr>
          <w:sz w:val="21"/>
          <w:color w:val="000000"/>
        </w:rPr>
        <w:t>1.</w:t>
      </w:r>
      <w:r>
        <w:rPr>
          <w:sz w:val="21"/>
          <w:color w:val="000000"/>
        </w:rPr>
        <w:t>乙方必须对本项目整体进行投标，不得分拆，且要提供完整的技术资料；</w:t>
      </w:r>
    </w:p>
    <w:p>
      <w:pPr>
        <w:pStyle w:val="null3"/>
        <w:jc w:val="both"/>
      </w:pPr>
      <w:r>
        <w:rPr>
          <w:sz w:val="21"/>
          <w:color w:val="000000"/>
        </w:rPr>
        <w:t>2.</w:t>
      </w:r>
      <w:r>
        <w:rPr>
          <w:sz w:val="21"/>
          <w:color w:val="000000"/>
        </w:rPr>
        <w:t>乙方负责将所采购的货物免费送至甲方指定地点，并负责设备的安装、调试等；</w:t>
      </w:r>
    </w:p>
    <w:p>
      <w:pPr>
        <w:pStyle w:val="null3"/>
        <w:jc w:val="both"/>
      </w:pPr>
      <w:r>
        <w:rPr>
          <w:sz w:val="21"/>
          <w:color w:val="000000"/>
        </w:rPr>
        <w:t>3.</w:t>
      </w:r>
      <w:r>
        <w:rPr>
          <w:sz w:val="21"/>
          <w:color w:val="000000"/>
        </w:rPr>
        <w:t>货物的包装和发运必须符合货物特性要求；</w:t>
      </w:r>
    </w:p>
    <w:p>
      <w:pPr>
        <w:pStyle w:val="null3"/>
        <w:jc w:val="both"/>
      </w:pPr>
      <w:r>
        <w:rPr>
          <w:sz w:val="21"/>
          <w:color w:val="000000"/>
        </w:rPr>
        <w:t>4.</w:t>
      </w:r>
      <w:r>
        <w:rPr>
          <w:sz w:val="21"/>
          <w:color w:val="000000"/>
        </w:rPr>
        <w:t>货物为原制造商制造的全新产品，整体无污染，无侵权行为、无涉及国防军事泄密、表面无划损、无任何缺陷隐患，在中国境内可依常规安全合法使用；</w:t>
      </w:r>
    </w:p>
    <w:p>
      <w:pPr>
        <w:pStyle w:val="null3"/>
        <w:jc w:val="both"/>
      </w:pPr>
      <w:r>
        <w:rPr>
          <w:sz w:val="21"/>
          <w:color w:val="000000"/>
        </w:rPr>
        <w:t>5.</w:t>
      </w:r>
      <w:r>
        <w:rPr>
          <w:sz w:val="21"/>
          <w:color w:val="000000"/>
        </w:rPr>
        <w:t>所有货物及设计、制造、测试和安装都应符合采购时已颁布的现行中国家或国家认可的（部颁、行业）标准和规范的有关条文；</w:t>
      </w:r>
    </w:p>
    <w:p>
      <w:pPr>
        <w:pStyle w:val="null3"/>
        <w:jc w:val="both"/>
      </w:pPr>
      <w:r>
        <w:rPr>
          <w:sz w:val="21"/>
          <w:color w:val="000000"/>
        </w:rPr>
        <w:t>6.</w:t>
      </w:r>
      <w:r>
        <w:rPr>
          <w:sz w:val="21"/>
          <w:color w:val="000000"/>
        </w:rPr>
        <w:t>符合国家安全法律法规和气象业务技术准入要求，在中国境内可依规安全合法使用。</w:t>
      </w:r>
    </w:p>
    <w:p>
      <w:pPr>
        <w:pStyle w:val="null3"/>
        <w:jc w:val="left"/>
      </w:pPr>
      <w:r>
        <w:rPr>
          <w:sz w:val="21"/>
          <w:b/>
          <w:color w:val="000000"/>
        </w:rPr>
        <w:t>四、</w:t>
      </w:r>
      <w:r>
        <w:rPr>
          <w:sz w:val="21"/>
          <w:b/>
          <w:color w:val="000000"/>
        </w:rPr>
        <w:t>合同履行</w:t>
      </w:r>
      <w:r>
        <w:rPr>
          <w:sz w:val="21"/>
          <w:b/>
          <w:color w:val="000000"/>
        </w:rPr>
        <w:t>期</w:t>
      </w:r>
      <w:r>
        <w:rPr>
          <w:sz w:val="21"/>
          <w:b/>
          <w:color w:val="000000"/>
        </w:rPr>
        <w:t>限</w:t>
      </w:r>
      <w:r>
        <w:rPr>
          <w:sz w:val="21"/>
          <w:b/>
          <w:color w:val="000000"/>
        </w:rPr>
        <w:t>、及交货地点</w:t>
      </w:r>
    </w:p>
    <w:p>
      <w:pPr>
        <w:pStyle w:val="null3"/>
        <w:jc w:val="left"/>
      </w:pPr>
      <w:r>
        <w:rPr>
          <w:sz w:val="21"/>
          <w:color w:val="000000"/>
        </w:rPr>
        <w:t>1.</w:t>
      </w:r>
      <w:r>
        <w:rPr>
          <w:sz w:val="21"/>
          <w:color w:val="000000"/>
        </w:rPr>
        <w:t>合同履行</w:t>
      </w:r>
      <w:r>
        <w:rPr>
          <w:sz w:val="21"/>
          <w:color w:val="000000"/>
        </w:rPr>
        <w:t>期</w:t>
      </w:r>
      <w:r>
        <w:rPr>
          <w:sz w:val="21"/>
          <w:color w:val="000000"/>
        </w:rPr>
        <w:t>限</w:t>
      </w:r>
      <w:r>
        <w:rPr>
          <w:sz w:val="21"/>
          <w:color w:val="000000"/>
        </w:rPr>
        <w:t>：</w:t>
      </w:r>
      <w:r>
        <w:rPr>
          <w:sz w:val="21"/>
          <w:color w:val="000000"/>
        </w:rPr>
        <w:t>自合同签订且完成选址后</w:t>
      </w:r>
      <w:r>
        <w:rPr>
          <w:sz w:val="21"/>
          <w:color w:val="000000"/>
        </w:rPr>
        <w:t>30</w:t>
      </w:r>
      <w:r>
        <w:rPr>
          <w:sz w:val="21"/>
          <w:color w:val="000000"/>
        </w:rPr>
        <w:t>天内完成</w:t>
      </w:r>
      <w:r>
        <w:rPr>
          <w:sz w:val="21"/>
          <w:color w:val="000000"/>
        </w:rPr>
        <w:t>货物购买及安装</w:t>
      </w:r>
      <w:r>
        <w:rPr>
          <w:sz w:val="21"/>
          <w:color w:val="000000"/>
        </w:rPr>
        <w:t>。</w:t>
      </w:r>
    </w:p>
    <w:p>
      <w:pPr>
        <w:pStyle w:val="null3"/>
        <w:jc w:val="left"/>
      </w:pPr>
      <w:r>
        <w:rPr>
          <w:sz w:val="21"/>
          <w:color w:val="000000"/>
        </w:rPr>
        <w:t>2.</w:t>
      </w:r>
      <w:r>
        <w:rPr>
          <w:sz w:val="21"/>
          <w:color w:val="000000"/>
        </w:rPr>
        <w:t>交货地点：甲方指定地点。</w:t>
      </w:r>
    </w:p>
    <w:p>
      <w:pPr>
        <w:pStyle w:val="null3"/>
        <w:jc w:val="left"/>
      </w:pPr>
      <w:r>
        <w:rPr>
          <w:sz w:val="21"/>
          <w:b/>
          <w:color w:val="000000"/>
        </w:rPr>
        <w:t>五、付款方式：</w:t>
      </w:r>
    </w:p>
    <w:p>
      <w:pPr>
        <w:pStyle w:val="null3"/>
        <w:jc w:val="left"/>
      </w:pPr>
      <w:r>
        <w:rPr>
          <w:sz w:val="21"/>
          <w:color w:val="000000"/>
        </w:rPr>
        <w:t>1期：支付比例50%。合同签订且收到乙方开具的发票后30个工作日内支付合同总金额的50%。</w:t>
      </w:r>
    </w:p>
    <w:p>
      <w:pPr>
        <w:pStyle w:val="null3"/>
        <w:jc w:val="left"/>
      </w:pPr>
      <w:r>
        <w:rPr>
          <w:sz w:val="21"/>
          <w:color w:val="000000"/>
        </w:rPr>
        <w:t>2期：支付比例30%。全部站点竣工，完成1期验收且收到乙方开具发票后10个工作日内支付合同总金额的30%。</w:t>
      </w:r>
    </w:p>
    <w:p>
      <w:pPr>
        <w:pStyle w:val="null3"/>
        <w:jc w:val="left"/>
      </w:pPr>
      <w:r>
        <w:rPr>
          <w:sz w:val="21"/>
          <w:color w:val="000000"/>
        </w:rPr>
        <w:t>3期：支付比例20%。通过试运行阶段并完成验收且收到乙方开具发票后10个工作日内支付合同总金额的20%。</w:t>
      </w:r>
    </w:p>
    <w:p>
      <w:pPr>
        <w:pStyle w:val="null3"/>
        <w:jc w:val="left"/>
      </w:pPr>
      <w:r>
        <w:rPr>
          <w:sz w:val="21"/>
          <w:color w:val="000000"/>
        </w:rPr>
        <w:t>1.乙方凭以下有效文件与甲方结算：</w:t>
      </w:r>
    </w:p>
    <w:p>
      <w:pPr>
        <w:pStyle w:val="null3"/>
        <w:jc w:val="left"/>
      </w:pPr>
      <w:r>
        <w:rPr>
          <w:sz w:val="21"/>
          <w:color w:val="000000"/>
        </w:rPr>
        <w:t>（</w:t>
      </w:r>
      <w:r>
        <w:rPr>
          <w:sz w:val="21"/>
          <w:color w:val="000000"/>
        </w:rPr>
        <w:t>1）经双方盖章，负责人签名的合同；</w:t>
      </w:r>
    </w:p>
    <w:p>
      <w:pPr>
        <w:pStyle w:val="null3"/>
        <w:jc w:val="left"/>
      </w:pPr>
      <w:r>
        <w:rPr>
          <w:sz w:val="21"/>
          <w:color w:val="000000"/>
        </w:rPr>
        <w:t>（</w:t>
      </w:r>
      <w:r>
        <w:rPr>
          <w:sz w:val="21"/>
          <w:color w:val="000000"/>
        </w:rPr>
        <w:t>2）乙方开具的符合甲方税务要求的正式发票和复印件；</w:t>
      </w:r>
    </w:p>
    <w:p>
      <w:pPr>
        <w:pStyle w:val="null3"/>
        <w:jc w:val="left"/>
      </w:pPr>
      <w:r>
        <w:rPr>
          <w:sz w:val="21"/>
          <w:color w:val="000000"/>
        </w:rPr>
        <w:t>（</w:t>
      </w:r>
      <w:r>
        <w:rPr>
          <w:sz w:val="21"/>
          <w:color w:val="000000"/>
        </w:rPr>
        <w:t>3）中标通知书；</w:t>
      </w:r>
    </w:p>
    <w:p>
      <w:pPr>
        <w:pStyle w:val="null3"/>
        <w:jc w:val="left"/>
      </w:pPr>
      <w:r>
        <w:rPr>
          <w:sz w:val="21"/>
          <w:color w:val="000000"/>
        </w:rPr>
        <w:t>（</w:t>
      </w:r>
      <w:r>
        <w:rPr>
          <w:sz w:val="21"/>
          <w:color w:val="000000"/>
        </w:rPr>
        <w:t>4）验收材料（2期、3期款）；</w:t>
      </w:r>
    </w:p>
    <w:p>
      <w:pPr>
        <w:pStyle w:val="null3"/>
        <w:jc w:val="left"/>
      </w:pPr>
      <w:r>
        <w:rPr>
          <w:sz w:val="21"/>
          <w:color w:val="000000"/>
        </w:rPr>
        <w:t>（</w:t>
      </w:r>
      <w:r>
        <w:rPr>
          <w:sz w:val="21"/>
          <w:color w:val="000000"/>
        </w:rPr>
        <w:t>5）甲方要求的其他材料。</w:t>
      </w:r>
    </w:p>
    <w:p>
      <w:pPr>
        <w:pStyle w:val="null3"/>
        <w:jc w:val="left"/>
      </w:pPr>
      <w:r>
        <w:rPr>
          <w:sz w:val="21"/>
          <w:color w:val="000000"/>
        </w:rPr>
        <w:t>2.因甲方使用的是财政资金，甲方付款时间为甲方向政府采购支付部门提出支付申请的时间，不含政府财政支付部门审查的时间。资金支付以财政资金落实为前提，甲方只负责办理相关付款手续，若因财政资金不到位引起货款不能按合同要求或有关规定拨付的，甲方不承担因货款延期拨付给乙方造成的各类损失，如利息、连带责任等。</w:t>
      </w:r>
    </w:p>
    <w:p>
      <w:pPr>
        <w:pStyle w:val="null3"/>
        <w:jc w:val="left"/>
      </w:pPr>
      <w:r>
        <w:rPr>
          <w:sz w:val="21"/>
          <w:color w:val="000000"/>
        </w:rPr>
        <w:t>3.乙方须在甲方办理支付手续前5个工作日内，提供等额的正式发票给甲方，以便甲方及时办理支付手续。如因乙方未及时提供符合甲方需要的发票及请款材料（如有）的，甲方有权延期付款且不因此承担任何违约责任或赔偿乙方损失。</w:t>
      </w:r>
    </w:p>
    <w:p>
      <w:pPr>
        <w:pStyle w:val="null3"/>
        <w:jc w:val="left"/>
      </w:pPr>
      <w:r>
        <w:rPr>
          <w:sz w:val="21"/>
          <w:b/>
          <w:color w:val="000000"/>
        </w:rPr>
        <w:t>六、质保期及售后服务要求</w:t>
      </w:r>
    </w:p>
    <w:p>
      <w:pPr>
        <w:pStyle w:val="null3"/>
        <w:jc w:val="left"/>
      </w:pPr>
      <w:r>
        <w:rPr>
          <w:sz w:val="21"/>
          <w:color w:val="000000"/>
        </w:rPr>
        <w:t>1.</w:t>
      </w:r>
      <w:r>
        <w:rPr>
          <w:sz w:val="21"/>
          <w:color w:val="000000"/>
        </w:rPr>
        <w:t>设备正式投入天气观测运行，并通过系统验收次日起，乙方提供</w:t>
      </w:r>
      <w:r>
        <w:rPr>
          <w:sz w:val="21"/>
          <w:color w:val="000000"/>
        </w:rPr>
        <w:t>1</w:t>
      </w:r>
      <w:r>
        <w:rPr>
          <w:sz w:val="21"/>
          <w:color w:val="000000"/>
        </w:rPr>
        <w:t>年的售后服务及质量保证期，在质保期内乙方提供货物正常使用情况下的维修及保养服务。</w:t>
      </w:r>
    </w:p>
    <w:p>
      <w:pPr>
        <w:pStyle w:val="null3"/>
        <w:jc w:val="left"/>
      </w:pPr>
      <w:r>
        <w:rPr>
          <w:sz w:val="21"/>
          <w:color w:val="000000"/>
        </w:rPr>
        <w:t>2.</w:t>
      </w:r>
      <w:r>
        <w:rPr>
          <w:sz w:val="21"/>
          <w:color w:val="000000"/>
        </w:rPr>
        <w:t>在售后服务及质量保证期内，系统如有任何异常或故障发生，乙方应调查原因并及时修复。乙方应提供</w:t>
      </w:r>
      <w:r>
        <w:rPr>
          <w:sz w:val="21"/>
          <w:color w:val="000000"/>
        </w:rPr>
        <w:t>7×24</w:t>
      </w:r>
      <w:r>
        <w:rPr>
          <w:sz w:val="21"/>
          <w:color w:val="000000"/>
        </w:rPr>
        <w:t>小时技术支持热线电话，在发生故障的情况下，乙方应</w:t>
      </w:r>
      <w:r>
        <w:rPr>
          <w:sz w:val="21"/>
          <w:color w:val="000000"/>
        </w:rPr>
        <w:t>承诺正常工作时间在</w:t>
      </w:r>
      <w:r>
        <w:rPr>
          <w:sz w:val="21"/>
          <w:color w:val="000000"/>
        </w:rPr>
        <w:t>10</w:t>
      </w:r>
      <w:r>
        <w:rPr>
          <w:sz w:val="21"/>
          <w:color w:val="000000"/>
        </w:rPr>
        <w:t>分钟内响应，</w:t>
      </w:r>
      <w:r>
        <w:rPr>
          <w:sz w:val="21"/>
          <w:color w:val="000000"/>
        </w:rPr>
        <w:t>2个小时内赶到故障现场</w:t>
      </w:r>
      <w:r>
        <w:rPr>
          <w:sz w:val="21"/>
          <w:color w:val="000000"/>
        </w:rPr>
        <w:t>或提出可行的解决方案；非工作时间</w:t>
      </w:r>
      <w:r>
        <w:rPr>
          <w:sz w:val="21"/>
          <w:color w:val="000000"/>
        </w:rPr>
        <w:t>1小时内响应，12小时内赶到故障现场或提出可行的解决方案</w:t>
      </w:r>
      <w:r>
        <w:rPr>
          <w:sz w:val="21"/>
          <w:color w:val="000000"/>
        </w:rPr>
        <w:t>。</w:t>
      </w:r>
    </w:p>
    <w:p>
      <w:pPr>
        <w:pStyle w:val="null3"/>
        <w:jc w:val="left"/>
      </w:pPr>
      <w:r>
        <w:rPr>
          <w:sz w:val="21"/>
          <w:b/>
          <w:color w:val="000000"/>
        </w:rPr>
        <w:t>七、安装与调试</w:t>
      </w:r>
    </w:p>
    <w:p>
      <w:pPr>
        <w:pStyle w:val="null3"/>
        <w:jc w:val="both"/>
      </w:pPr>
      <w:r>
        <w:rPr>
          <w:sz w:val="21"/>
          <w:color w:val="000000"/>
        </w:rPr>
        <w:t>乙方必须依照招标文件的要求和投标文件的承诺，将设备、系统安装并调试至正常运行状态。</w:t>
      </w:r>
    </w:p>
    <w:p>
      <w:pPr>
        <w:pStyle w:val="null3"/>
        <w:jc w:val="left"/>
      </w:pPr>
      <w:r>
        <w:rPr>
          <w:sz w:val="21"/>
          <w:b/>
          <w:color w:val="000000"/>
        </w:rPr>
        <w:t>八、验收</w:t>
      </w:r>
    </w:p>
    <w:p>
      <w:pPr>
        <w:pStyle w:val="null3"/>
        <w:jc w:val="left"/>
      </w:pPr>
      <w:r>
        <w:rPr>
          <w:sz w:val="21"/>
          <w:color w:val="000000"/>
        </w:rPr>
        <w:t>1</w:t>
      </w:r>
      <w:r>
        <w:rPr>
          <w:sz w:val="21"/>
          <w:color w:val="000000"/>
        </w:rPr>
        <w:t>.</w:t>
      </w:r>
      <w:r>
        <w:rPr>
          <w:sz w:val="21"/>
          <w:color w:val="000000"/>
        </w:rPr>
        <w:t>验收条件：</w:t>
      </w:r>
      <w:r>
        <w:rPr>
          <w:sz w:val="21"/>
          <w:color w:val="000000"/>
        </w:rPr>
        <w:t>①</w:t>
      </w:r>
      <w:r>
        <w:rPr>
          <w:sz w:val="21"/>
          <w:color w:val="000000"/>
        </w:rPr>
        <w:t>1</w:t>
      </w:r>
      <w:r>
        <w:rPr>
          <w:sz w:val="21"/>
          <w:color w:val="000000"/>
        </w:rPr>
        <w:t>期：乙方全部站点完成竣工；②</w:t>
      </w:r>
      <w:r>
        <w:rPr>
          <w:sz w:val="21"/>
          <w:color w:val="000000"/>
        </w:rPr>
        <w:t>2</w:t>
      </w:r>
      <w:r>
        <w:rPr>
          <w:sz w:val="21"/>
          <w:color w:val="000000"/>
        </w:rPr>
        <w:t>期：全部站点</w:t>
      </w:r>
      <w:r>
        <w:rPr>
          <w:sz w:val="21"/>
          <w:color w:val="000000"/>
        </w:rPr>
        <w:t>稳定试运行一个月，乙方出具试运行报告</w:t>
      </w:r>
      <w:r>
        <w:rPr>
          <w:sz w:val="21"/>
          <w:color w:val="000000"/>
        </w:rPr>
        <w:t>。</w:t>
      </w:r>
    </w:p>
    <w:p>
      <w:pPr>
        <w:pStyle w:val="null3"/>
        <w:jc w:val="left"/>
      </w:pPr>
      <w:r>
        <w:rPr>
          <w:sz w:val="21"/>
          <w:color w:val="000000"/>
        </w:rPr>
        <w:t>2</w:t>
      </w:r>
      <w:r>
        <w:rPr>
          <w:sz w:val="21"/>
          <w:color w:val="000000"/>
        </w:rPr>
        <w:t>.</w:t>
      </w:r>
      <w:r>
        <w:rPr>
          <w:sz w:val="21"/>
          <w:color w:val="000000"/>
        </w:rPr>
        <w:t>验收时间：乙方认为达到验收条件的，应向甲方提出书面验收申请，甲方无异议的，</w:t>
      </w:r>
      <w:r>
        <w:rPr>
          <w:sz w:val="21"/>
          <w:color w:val="000000"/>
        </w:rPr>
        <w:t>7</w:t>
      </w:r>
      <w:r>
        <w:rPr>
          <w:sz w:val="21"/>
          <w:color w:val="000000"/>
        </w:rPr>
        <w:t>个工作日内组织验收，验收应在甲方与乙方双方共同参加下进行。</w:t>
      </w:r>
    </w:p>
    <w:p>
      <w:pPr>
        <w:pStyle w:val="null3"/>
        <w:jc w:val="left"/>
      </w:pPr>
      <w:r>
        <w:rPr>
          <w:sz w:val="21"/>
          <w:color w:val="000000"/>
        </w:rPr>
        <w:t>3</w:t>
      </w:r>
      <w:r>
        <w:rPr>
          <w:sz w:val="21"/>
          <w:color w:val="000000"/>
        </w:rPr>
        <w:t>.</w:t>
      </w:r>
      <w:r>
        <w:rPr>
          <w:sz w:val="21"/>
          <w:color w:val="000000"/>
        </w:rPr>
        <w:t>验收内容：</w:t>
      </w:r>
      <w:r>
        <w:rPr>
          <w:sz w:val="21"/>
          <w:color w:val="000000"/>
        </w:rPr>
        <w:t>①</w:t>
      </w:r>
      <w:r>
        <w:rPr>
          <w:sz w:val="21"/>
          <w:color w:val="000000"/>
        </w:rPr>
        <w:t>1</w:t>
      </w:r>
      <w:r>
        <w:rPr>
          <w:sz w:val="21"/>
          <w:color w:val="000000"/>
        </w:rPr>
        <w:t>期：全部站点正常运行，本项目的采购需求内容基本全部完成，乙方需要提交项目工作总结报告及相关施工、竣工等佐证材料；②</w:t>
      </w:r>
      <w:r>
        <w:rPr>
          <w:sz w:val="21"/>
          <w:color w:val="000000"/>
        </w:rPr>
        <w:t>2</w:t>
      </w:r>
      <w:r>
        <w:rPr>
          <w:sz w:val="21"/>
          <w:color w:val="000000"/>
        </w:rPr>
        <w:t>期：观测设备稳定运行，提交试运行期间设备正常运行佐证材料，本服务项目的采购需求内容已全部完成。</w:t>
      </w:r>
    </w:p>
    <w:p>
      <w:pPr>
        <w:pStyle w:val="null3"/>
        <w:jc w:val="left"/>
      </w:pPr>
      <w:r>
        <w:rPr>
          <w:sz w:val="21"/>
          <w:color w:val="000000"/>
        </w:rPr>
        <w:t>4</w:t>
      </w:r>
      <w:r>
        <w:rPr>
          <w:sz w:val="21"/>
          <w:color w:val="000000"/>
        </w:rPr>
        <w:t>.</w:t>
      </w:r>
      <w:r>
        <w:rPr>
          <w:sz w:val="21"/>
          <w:color w:val="000000"/>
        </w:rPr>
        <w:t>验收按合同规定的要求和有关的规定、规范进行。（若无相关的规定、规范可双方协商验收）</w:t>
      </w:r>
    </w:p>
    <w:p>
      <w:pPr>
        <w:pStyle w:val="null3"/>
        <w:jc w:val="left"/>
      </w:pPr>
      <w:r>
        <w:rPr>
          <w:sz w:val="21"/>
          <w:color w:val="000000"/>
        </w:rPr>
        <w:t>5.</w:t>
      </w:r>
      <w:r>
        <w:rPr>
          <w:sz w:val="21"/>
          <w:color w:val="000000"/>
        </w:rPr>
        <w:t>验收材料：成交人按采购人相关管理规定提供相应材料（参考附表一《一般性项目验收（归档）材料列表》）。</w:t>
      </w:r>
    </w:p>
    <w:p>
      <w:pPr>
        <w:pStyle w:val="null3"/>
        <w:jc w:val="left"/>
      </w:pPr>
      <w:r>
        <w:rPr>
          <w:sz w:val="21"/>
          <w:b/>
          <w:color w:val="000000"/>
        </w:rPr>
        <w:t>九、包装、保险及发运、保管要求</w:t>
      </w:r>
    </w:p>
    <w:p>
      <w:pPr>
        <w:pStyle w:val="null3"/>
        <w:jc w:val="left"/>
      </w:pPr>
      <w:r>
        <w:rPr>
          <w:sz w:val="21"/>
          <w:color w:val="000000"/>
        </w:rPr>
        <w:t>1.</w:t>
      </w:r>
      <w:r>
        <w:rPr>
          <w:sz w:val="21"/>
          <w:color w:val="000000"/>
        </w:rPr>
        <w:t>货物的包装必须是制造商原厂包装，具有出厂合格证，序列号可追溯查阅。所有随设备的附件必须齐全。其包装均应有良好的防湿、防锈、防潮、防雨、防腐及防碰撞的措施。凡由于包装不良造成的损失和由此产生的费用均由乙方承担；</w:t>
      </w:r>
    </w:p>
    <w:p>
      <w:pPr>
        <w:pStyle w:val="null3"/>
        <w:jc w:val="left"/>
      </w:pPr>
      <w:r>
        <w:rPr>
          <w:sz w:val="21"/>
          <w:color w:val="000000"/>
        </w:rPr>
        <w:t>2.</w:t>
      </w:r>
      <w:r>
        <w:rPr>
          <w:sz w:val="21"/>
          <w:color w:val="000000"/>
        </w:rPr>
        <w:t>乙方负责项目实施过程中的全部运输，包括装卸车、货物现场的搬运</w:t>
      </w:r>
      <w:r>
        <w:rPr>
          <w:sz w:val="21"/>
          <w:color w:val="000000"/>
        </w:rPr>
        <w:t>，</w:t>
      </w:r>
      <w:r>
        <w:rPr>
          <w:sz w:val="21"/>
          <w:color w:val="000000"/>
        </w:rPr>
        <w:t>运输及装卸过程中产生的全部损失及费用均由成交人承担</w:t>
      </w:r>
      <w:r>
        <w:rPr>
          <w:sz w:val="21"/>
          <w:color w:val="000000"/>
        </w:rPr>
        <w:t>；</w:t>
      </w:r>
    </w:p>
    <w:p>
      <w:pPr>
        <w:pStyle w:val="null3"/>
        <w:jc w:val="left"/>
      </w:pPr>
      <w:r>
        <w:rPr>
          <w:sz w:val="21"/>
          <w:color w:val="000000"/>
        </w:rPr>
        <w:t>3.</w:t>
      </w:r>
      <w:r>
        <w:rPr>
          <w:sz w:val="21"/>
          <w:color w:val="000000"/>
        </w:rPr>
        <w:t>各种货物必须提供装箱清单，按装箱清单验收货物；</w:t>
      </w:r>
    </w:p>
    <w:p>
      <w:pPr>
        <w:pStyle w:val="null3"/>
        <w:jc w:val="left"/>
      </w:pPr>
      <w:r>
        <w:rPr>
          <w:sz w:val="21"/>
          <w:color w:val="000000"/>
        </w:rPr>
        <w:t>4.</w:t>
      </w:r>
      <w:r>
        <w:rPr>
          <w:sz w:val="21"/>
          <w:color w:val="000000"/>
        </w:rPr>
        <w:t>货物在现场的保管由中标供应商负责，直至项目系统验收合格</w:t>
      </w:r>
      <w:r>
        <w:rPr>
          <w:sz w:val="21"/>
          <w:color w:val="000000"/>
        </w:rPr>
        <w:t>，</w:t>
      </w:r>
      <w:r>
        <w:rPr>
          <w:sz w:val="21"/>
          <w:color w:val="000000"/>
        </w:rPr>
        <w:t>在此之前产生的全部费用及损失均由供应商承担</w:t>
      </w:r>
      <w:r>
        <w:rPr>
          <w:sz w:val="21"/>
          <w:color w:val="000000"/>
        </w:rPr>
        <w:t>。</w:t>
      </w:r>
    </w:p>
    <w:p>
      <w:pPr>
        <w:pStyle w:val="null3"/>
        <w:jc w:val="left"/>
      </w:pPr>
      <w:r>
        <w:rPr>
          <w:sz w:val="21"/>
          <w:color w:val="000000"/>
        </w:rPr>
        <w:t>5.</w:t>
      </w:r>
      <w:r>
        <w:rPr>
          <w:sz w:val="21"/>
          <w:color w:val="000000"/>
        </w:rPr>
        <w:t>乙方负责其派出的现场服务人员人身意外保险</w:t>
      </w:r>
      <w:r>
        <w:rPr>
          <w:sz w:val="21"/>
          <w:color w:val="000000"/>
        </w:rPr>
        <w:t>，</w:t>
      </w:r>
      <w:r>
        <w:rPr>
          <w:sz w:val="21"/>
          <w:color w:val="000000"/>
        </w:rPr>
        <w:t>未购买的人身意外险的，在运输、装卸及安装调试过程中相关人员发生的任何人身伤害或其他任何意外的，相关责任赔偿均由成交人承担，与采购人无关</w:t>
      </w:r>
      <w:r>
        <w:rPr>
          <w:sz w:val="21"/>
          <w:color w:val="000000"/>
        </w:rPr>
        <w:t>；</w:t>
      </w:r>
    </w:p>
    <w:p>
      <w:pPr>
        <w:pStyle w:val="null3"/>
        <w:jc w:val="left"/>
      </w:pPr>
      <w:r>
        <w:rPr>
          <w:sz w:val="21"/>
          <w:color w:val="000000"/>
        </w:rPr>
        <w:t>6.</w:t>
      </w:r>
      <w:r>
        <w:rPr>
          <w:sz w:val="21"/>
          <w:color w:val="000000"/>
        </w:rPr>
        <w:t>货物</w:t>
      </w:r>
      <w:r>
        <w:rPr>
          <w:sz w:val="21"/>
          <w:color w:val="000000"/>
        </w:rPr>
        <w:t>运送</w:t>
      </w:r>
      <w:r>
        <w:rPr>
          <w:sz w:val="21"/>
          <w:color w:val="000000"/>
        </w:rPr>
        <w:t>至甲方指定的使用现场的包装及发运等环节和费用均由乙方负责；</w:t>
      </w:r>
    </w:p>
    <w:p>
      <w:pPr>
        <w:pStyle w:val="null3"/>
        <w:jc w:val="left"/>
      </w:pPr>
      <w:r>
        <w:rPr>
          <w:sz w:val="21"/>
          <w:color w:val="000000"/>
        </w:rPr>
        <w:t>7.</w:t>
      </w:r>
      <w:r>
        <w:rPr>
          <w:sz w:val="21"/>
          <w:color w:val="000000"/>
        </w:rPr>
        <w:t>拆箱后，应对其全部产品、零件、配件、用户许可证书、资料、介质进行登记，并与装箱单对比。验收时如发现所交付的设备有次品、损坏或其它不符合招标文件规定之情形者，甲方应做出详尽的现场记录，或由甲方和乙方双方签署备忘录。此现场记录或备忘录可用作补充、缺失和更换损坏部件的有效证据。由此产生的有关费用由中标供应商承担。乙方必须派技术人员到现场安装调试，货物安装完毕乙方派专业人员检查安装质量；</w:t>
      </w:r>
    </w:p>
    <w:p>
      <w:pPr>
        <w:pStyle w:val="null3"/>
        <w:jc w:val="left"/>
      </w:pPr>
      <w:r>
        <w:rPr>
          <w:sz w:val="21"/>
          <w:color w:val="000000"/>
        </w:rPr>
        <w:t>8.</w:t>
      </w:r>
      <w:r>
        <w:rPr>
          <w:sz w:val="21"/>
          <w:color w:val="000000"/>
        </w:rPr>
        <w:t>如商检或货物测试中发现货物性能指标或功能上不符合投标文件和合同要求时，将被看作性能不合格，甲方有权拒收</w:t>
      </w:r>
      <w:r>
        <w:rPr>
          <w:sz w:val="21"/>
          <w:color w:val="000000"/>
        </w:rPr>
        <w:t>且成交人应当承担赔偿责任</w:t>
      </w:r>
      <w:r>
        <w:rPr>
          <w:sz w:val="21"/>
          <w:color w:val="000000"/>
        </w:rPr>
        <w:t>；</w:t>
      </w:r>
    </w:p>
    <w:p>
      <w:pPr>
        <w:pStyle w:val="null3"/>
        <w:jc w:val="left"/>
      </w:pPr>
      <w:r>
        <w:rPr>
          <w:sz w:val="21"/>
          <w:color w:val="000000"/>
        </w:rPr>
        <w:t>9.</w:t>
      </w:r>
      <w:r>
        <w:rPr>
          <w:sz w:val="21"/>
          <w:color w:val="000000"/>
        </w:rPr>
        <w:t>如果合同设备运输和安装调试过程中因事故造成货物短缺、损坏，乙方应及时安排换货，以保证合同设备安装调试的成功完成。换货的</w:t>
      </w:r>
      <w:r>
        <w:rPr>
          <w:sz w:val="21"/>
          <w:color w:val="000000"/>
        </w:rPr>
        <w:t>产生的全部费用均由</w:t>
      </w:r>
      <w:r>
        <w:rPr>
          <w:sz w:val="21"/>
          <w:color w:val="000000"/>
        </w:rPr>
        <w:t>乙方承担；</w:t>
      </w:r>
    </w:p>
    <w:p>
      <w:pPr>
        <w:pStyle w:val="null3"/>
        <w:jc w:val="left"/>
      </w:pPr>
      <w:r>
        <w:rPr>
          <w:sz w:val="21"/>
          <w:color w:val="000000"/>
        </w:rPr>
        <w:t>10.</w:t>
      </w:r>
      <w:r>
        <w:rPr>
          <w:sz w:val="21"/>
          <w:color w:val="000000"/>
        </w:rPr>
        <w:t>乙方应负责在项目终期验收前将系统的全部有关产品说明书、技术手册、使用手册、维护手册资料及安装、测试、检测报告、验收报告等文档汇集成册交付甲方；</w:t>
      </w:r>
    </w:p>
    <w:p>
      <w:pPr>
        <w:pStyle w:val="null3"/>
        <w:jc w:val="left"/>
      </w:pPr>
      <w:r>
        <w:rPr>
          <w:sz w:val="21"/>
          <w:color w:val="000000"/>
        </w:rPr>
        <w:t>11.</w:t>
      </w:r>
      <w:r>
        <w:rPr>
          <w:sz w:val="21"/>
          <w:color w:val="000000"/>
        </w:rPr>
        <w:t>乙方必须保证合同项下提供的产品不侵犯任何第三方的</w:t>
      </w:r>
      <w:r>
        <w:rPr>
          <w:sz w:val="21"/>
          <w:color w:val="000000"/>
        </w:rPr>
        <w:t>知识产权的</w:t>
      </w:r>
      <w:r>
        <w:rPr>
          <w:sz w:val="21"/>
          <w:color w:val="000000"/>
        </w:rPr>
        <w:t>。否则乙方须承担对第三方的专利或版权的侵权责任并承担因此而发生的所有费用。</w:t>
      </w:r>
    </w:p>
    <w:p>
      <w:pPr>
        <w:pStyle w:val="null3"/>
        <w:jc w:val="left"/>
      </w:pPr>
      <w:r>
        <w:rPr>
          <w:sz w:val="21"/>
          <w:b/>
          <w:color w:val="000000"/>
        </w:rPr>
        <w:t>十、培训要求</w:t>
      </w:r>
    </w:p>
    <w:p>
      <w:pPr>
        <w:pStyle w:val="null3"/>
        <w:jc w:val="left"/>
      </w:pPr>
      <w:r>
        <w:rPr>
          <w:sz w:val="21"/>
          <w:color w:val="000000"/>
        </w:rPr>
        <w:t>1.</w:t>
      </w:r>
      <w:r>
        <w:rPr>
          <w:sz w:val="21"/>
          <w:color w:val="000000"/>
        </w:rPr>
        <w:t>甲方提供培训场地，乙方负责提供设备及相关应用软件培训服务。培训内容包括但不限于：设备的使用、软件操作、系统基本维护</w:t>
      </w:r>
      <w:r>
        <w:rPr>
          <w:sz w:val="21"/>
          <w:color w:val="000000"/>
        </w:rPr>
        <w:t>等</w:t>
      </w:r>
      <w:r>
        <w:rPr>
          <w:sz w:val="21"/>
          <w:color w:val="000000"/>
        </w:rPr>
        <w:t>；</w:t>
      </w:r>
    </w:p>
    <w:p>
      <w:pPr>
        <w:pStyle w:val="null3"/>
        <w:jc w:val="left"/>
      </w:pPr>
      <w:r>
        <w:rPr>
          <w:sz w:val="21"/>
          <w:color w:val="000000"/>
        </w:rPr>
        <w:t>2.</w:t>
      </w:r>
      <w:r>
        <w:rPr>
          <w:sz w:val="21"/>
          <w:color w:val="000000"/>
        </w:rPr>
        <w:t>培训地点：甲方指定地点；</w:t>
      </w:r>
    </w:p>
    <w:p>
      <w:pPr>
        <w:pStyle w:val="null3"/>
        <w:jc w:val="left"/>
      </w:pPr>
      <w:r>
        <w:rPr>
          <w:sz w:val="21"/>
          <w:color w:val="000000"/>
        </w:rPr>
        <w:t>3.</w:t>
      </w:r>
      <w:r>
        <w:rPr>
          <w:sz w:val="21"/>
          <w:color w:val="000000"/>
        </w:rPr>
        <w:t>为保证设备的正常使用和日常维护，乙方需对甲方设备管理人员和操作人员进行技术培训；</w:t>
      </w:r>
    </w:p>
    <w:p>
      <w:pPr>
        <w:pStyle w:val="null3"/>
        <w:jc w:val="left"/>
      </w:pPr>
      <w:r>
        <w:rPr>
          <w:sz w:val="21"/>
          <w:color w:val="000000"/>
        </w:rPr>
        <w:t>4.</w:t>
      </w:r>
      <w:r>
        <w:rPr>
          <w:sz w:val="21"/>
          <w:color w:val="000000"/>
        </w:rPr>
        <w:t>乙方须为</w:t>
      </w:r>
      <w:r>
        <w:rPr>
          <w:sz w:val="21"/>
          <w:color w:val="000000"/>
        </w:rPr>
        <w:t>甲方</w:t>
      </w:r>
      <w:r>
        <w:rPr>
          <w:sz w:val="21"/>
          <w:color w:val="000000"/>
        </w:rPr>
        <w:t>提供相关的培训课程，直至甲方熟练操作所采购的设备为止；</w:t>
      </w:r>
    </w:p>
    <w:p>
      <w:pPr>
        <w:pStyle w:val="null3"/>
        <w:jc w:val="left"/>
      </w:pPr>
      <w:r>
        <w:rPr>
          <w:sz w:val="21"/>
          <w:color w:val="000000"/>
        </w:rPr>
        <w:t>5.</w:t>
      </w:r>
      <w:r>
        <w:rPr>
          <w:sz w:val="21"/>
          <w:color w:val="000000"/>
        </w:rPr>
        <w:t>技术人员经过培训后，能充分了解货物的原理和流程，能熟练地掌握操作方法，并能及时排除部分货物故障。</w:t>
      </w:r>
    </w:p>
    <w:p>
      <w:pPr>
        <w:pStyle w:val="null3"/>
        <w:jc w:val="left"/>
      </w:pPr>
      <w:r>
        <w:rPr>
          <w:sz w:val="21"/>
          <w:color w:val="000000"/>
        </w:rPr>
        <w:t>6.</w:t>
      </w:r>
      <w:r>
        <w:rPr>
          <w:sz w:val="21"/>
          <w:color w:val="000000"/>
        </w:rPr>
        <w:t>如遇设备升级更新，乙方需及时提供更新操作指导。</w:t>
      </w:r>
    </w:p>
    <w:p>
      <w:pPr>
        <w:pStyle w:val="null3"/>
        <w:jc w:val="left"/>
      </w:pPr>
      <w:r>
        <w:rPr>
          <w:sz w:val="21"/>
          <w:b/>
          <w:color w:val="000000"/>
        </w:rPr>
        <w:t>十一、</w:t>
      </w:r>
      <w:r>
        <w:rPr>
          <w:sz w:val="21"/>
          <w:b/>
          <w:color w:val="000000"/>
        </w:rPr>
        <w:t>违约责任与赔偿损失</w:t>
      </w:r>
    </w:p>
    <w:p>
      <w:pPr>
        <w:pStyle w:val="null3"/>
        <w:jc w:val="left"/>
      </w:pPr>
      <w:r>
        <w:rPr>
          <w:sz w:val="21"/>
          <w:color w:val="000000"/>
        </w:rPr>
        <w:t>1.</w:t>
      </w:r>
      <w:r>
        <w:rPr>
          <w:sz w:val="21"/>
          <w:color w:val="000000"/>
        </w:rPr>
        <w:t>乙方交付的物品不符合招标文件、投标文件或本合同约定的，甲方有权拒收或要求乙方退货、减价、重修等，乙方应在甲方限定期限内重新交付符合规定的物品，逾期不能交付或者交付不符合规定的，甲方有权单方解除合同，乙方需向甲方支付合同价款总额</w:t>
      </w:r>
      <w:r>
        <w:rPr>
          <w:sz w:val="21"/>
          <w:color w:val="000000"/>
          <w:u w:val="single"/>
        </w:rPr>
        <w:t xml:space="preserve"> 5 %</w:t>
      </w:r>
      <w:r>
        <w:rPr>
          <w:sz w:val="21"/>
          <w:color w:val="000000"/>
        </w:rPr>
        <w:t>的违约金</w:t>
      </w:r>
      <w:r>
        <w:rPr>
          <w:sz w:val="21"/>
          <w:color w:val="000000"/>
        </w:rPr>
        <w:t>，</w:t>
      </w:r>
      <w:r>
        <w:rPr>
          <w:sz w:val="21"/>
          <w:color w:val="000000"/>
        </w:rPr>
        <w:t>违约金不足以补足给</w:t>
      </w:r>
      <w:r>
        <w:rPr>
          <w:sz w:val="21"/>
          <w:color w:val="000000"/>
        </w:rPr>
        <w:t>采购人</w:t>
      </w:r>
      <w:r>
        <w:rPr>
          <w:sz w:val="21"/>
          <w:color w:val="000000"/>
        </w:rPr>
        <w:t>造成的损失的，不足部分由</w:t>
      </w:r>
      <w:r>
        <w:rPr>
          <w:sz w:val="21"/>
          <w:color w:val="000000"/>
        </w:rPr>
        <w:t>乙方</w:t>
      </w:r>
      <w:r>
        <w:rPr>
          <w:sz w:val="21"/>
          <w:color w:val="000000"/>
        </w:rPr>
        <w:t>负责赔偿</w:t>
      </w:r>
      <w:r>
        <w:rPr>
          <w:sz w:val="21"/>
          <w:color w:val="000000"/>
        </w:rPr>
        <w:t>。</w:t>
      </w:r>
    </w:p>
    <w:p>
      <w:pPr>
        <w:pStyle w:val="null3"/>
        <w:jc w:val="left"/>
      </w:pPr>
      <w:r>
        <w:rPr>
          <w:sz w:val="21"/>
          <w:color w:val="000000"/>
        </w:rPr>
        <w:t>2.</w:t>
      </w:r>
      <w:r>
        <w:rPr>
          <w:sz w:val="21"/>
          <w:color w:val="000000"/>
        </w:rPr>
        <w:t>乙方逾期交货，每逾期一日，则每日按合同总额</w:t>
      </w:r>
      <w:r>
        <w:rPr>
          <w:sz w:val="21"/>
          <w:color w:val="000000"/>
          <w:u w:val="single"/>
        </w:rPr>
        <w:t xml:space="preserve"> 0.05 %</w:t>
      </w:r>
      <w:r>
        <w:rPr>
          <w:sz w:val="21"/>
          <w:color w:val="000000"/>
        </w:rPr>
        <w:t>向甲方支付违约金，</w:t>
      </w:r>
      <w:r>
        <w:rPr>
          <w:sz w:val="21"/>
          <w:color w:val="000000"/>
        </w:rPr>
        <w:t>违约金不足以补足给</w:t>
      </w:r>
      <w:r>
        <w:rPr>
          <w:sz w:val="21"/>
          <w:color w:val="000000"/>
        </w:rPr>
        <w:t>采购人</w:t>
      </w:r>
      <w:r>
        <w:rPr>
          <w:sz w:val="21"/>
          <w:color w:val="000000"/>
        </w:rPr>
        <w:t>造成的损失的，不足部分由</w:t>
      </w:r>
      <w:r>
        <w:rPr>
          <w:sz w:val="21"/>
          <w:color w:val="000000"/>
        </w:rPr>
        <w:t>乙方</w:t>
      </w:r>
      <w:r>
        <w:rPr>
          <w:sz w:val="21"/>
          <w:color w:val="000000"/>
        </w:rPr>
        <w:t>负责赔偿</w:t>
      </w:r>
      <w:r>
        <w:rPr>
          <w:sz w:val="21"/>
          <w:color w:val="000000"/>
        </w:rPr>
        <w:t>，</w:t>
      </w:r>
      <w:r>
        <w:rPr>
          <w:sz w:val="21"/>
          <w:color w:val="000000"/>
        </w:rPr>
        <w:t>逾期交付超过</w:t>
      </w:r>
      <w:r>
        <w:rPr>
          <w:sz w:val="21"/>
          <w:color w:val="000000"/>
        </w:rPr>
        <w:t>30</w:t>
      </w:r>
      <w:r>
        <w:rPr>
          <w:sz w:val="21"/>
          <w:color w:val="000000"/>
        </w:rPr>
        <w:t>天，甲方有权单方解除合同。</w:t>
      </w:r>
    </w:p>
    <w:p>
      <w:pPr>
        <w:pStyle w:val="null3"/>
        <w:jc w:val="left"/>
      </w:pPr>
      <w:r>
        <w:rPr>
          <w:sz w:val="21"/>
          <w:color w:val="000000"/>
        </w:rPr>
        <w:t>3.</w:t>
      </w:r>
      <w:r>
        <w:rPr>
          <w:sz w:val="21"/>
          <w:color w:val="000000"/>
        </w:rPr>
        <w:t>甲方无正当理由拒收货物</w:t>
      </w:r>
      <w:r>
        <w:rPr>
          <w:sz w:val="21"/>
          <w:color w:val="000000"/>
        </w:rPr>
        <w:t>/</w:t>
      </w:r>
      <w:r>
        <w:rPr>
          <w:sz w:val="21"/>
          <w:color w:val="000000"/>
        </w:rPr>
        <w:t>接受服务，到期拒付货物</w:t>
      </w:r>
      <w:r>
        <w:rPr>
          <w:sz w:val="21"/>
          <w:color w:val="000000"/>
        </w:rPr>
        <w:t>/</w:t>
      </w:r>
      <w:r>
        <w:rPr>
          <w:sz w:val="21"/>
          <w:color w:val="000000"/>
        </w:rPr>
        <w:t>服务款项的，甲方向乙方偿付本合同总额</w:t>
      </w:r>
      <w:r>
        <w:rPr>
          <w:sz w:val="21"/>
          <w:color w:val="000000"/>
          <w:u w:val="single"/>
        </w:rPr>
        <w:t xml:space="preserve"> 5 %</w:t>
      </w:r>
      <w:r>
        <w:rPr>
          <w:sz w:val="21"/>
          <w:color w:val="000000"/>
        </w:rPr>
        <w:t>的违约金。甲方逾期付款，则每日按本合同总价的</w:t>
      </w:r>
      <w:r>
        <w:rPr>
          <w:sz w:val="21"/>
          <w:color w:val="000000"/>
          <w:u w:val="single"/>
        </w:rPr>
        <w:t xml:space="preserve"> 0.05 %</w:t>
      </w:r>
      <w:r>
        <w:rPr>
          <w:sz w:val="21"/>
          <w:color w:val="000000"/>
        </w:rPr>
        <w:t xml:space="preserve"> </w:t>
      </w:r>
      <w:r>
        <w:rPr>
          <w:sz w:val="21"/>
          <w:color w:val="000000"/>
        </w:rPr>
        <w:t>向乙方偿付违约金</w:t>
      </w:r>
      <w:r>
        <w:rPr>
          <w:sz w:val="21"/>
          <w:color w:val="000000"/>
        </w:rPr>
        <w:t>，</w:t>
      </w:r>
      <w:r>
        <w:rPr>
          <w:sz w:val="21"/>
          <w:color w:val="000000"/>
        </w:rPr>
        <w:t>违约金不足以补足给</w:t>
      </w:r>
      <w:r>
        <w:rPr>
          <w:sz w:val="21"/>
          <w:color w:val="000000"/>
        </w:rPr>
        <w:t>采购人</w:t>
      </w:r>
      <w:r>
        <w:rPr>
          <w:sz w:val="21"/>
          <w:color w:val="000000"/>
        </w:rPr>
        <w:t>造成的损失的，不足部分由</w:t>
      </w:r>
      <w:r>
        <w:rPr>
          <w:sz w:val="21"/>
          <w:color w:val="000000"/>
        </w:rPr>
        <w:t>乙方</w:t>
      </w:r>
      <w:r>
        <w:rPr>
          <w:sz w:val="21"/>
          <w:color w:val="000000"/>
        </w:rPr>
        <w:t>负责赔偿</w:t>
      </w:r>
      <w:r>
        <w:rPr>
          <w:sz w:val="21"/>
          <w:color w:val="000000"/>
        </w:rPr>
        <w:t>。</w:t>
      </w:r>
    </w:p>
    <w:p>
      <w:pPr>
        <w:pStyle w:val="null3"/>
        <w:jc w:val="left"/>
      </w:pPr>
      <w:r>
        <w:rPr>
          <w:sz w:val="21"/>
          <w:color w:val="000000"/>
        </w:rPr>
        <w:t>4.</w:t>
      </w:r>
      <w:r>
        <w:rPr>
          <w:sz w:val="21"/>
          <w:color w:val="000000"/>
        </w:rPr>
        <w:t>违约方除承担违约责任，还应当承担守约方维权支出费用，维权支出费用包括但不限于律师费、诉讼（仲裁）费、鉴定费、财产保全保险费等。</w:t>
      </w:r>
    </w:p>
    <w:p>
      <w:pPr>
        <w:pStyle w:val="null3"/>
        <w:jc w:val="left"/>
      </w:pPr>
      <w:r>
        <w:rPr>
          <w:sz w:val="21"/>
          <w:b/>
          <w:color w:val="000000"/>
        </w:rPr>
        <w:t>十</w:t>
      </w:r>
      <w:r>
        <w:rPr>
          <w:sz w:val="21"/>
          <w:b/>
          <w:color w:val="000000"/>
        </w:rPr>
        <w:t>二</w:t>
      </w:r>
      <w:r>
        <w:rPr>
          <w:sz w:val="21"/>
          <w:b/>
          <w:color w:val="000000"/>
        </w:rPr>
        <w:t>、争议的解决</w:t>
      </w:r>
    </w:p>
    <w:p>
      <w:pPr>
        <w:pStyle w:val="null3"/>
        <w:ind w:firstLine="420"/>
        <w:jc w:val="both"/>
      </w:pPr>
      <w:r>
        <w:rPr>
          <w:sz w:val="21"/>
          <w:color w:val="000000"/>
        </w:rPr>
        <w:t>履行本合同而引起的一切争议，买卖双方应首先通过友好协商解决，协商不成的，因本合同引起的或与本合同有关的争议，均提请</w:t>
      </w:r>
      <w:r>
        <w:rPr>
          <w:sz w:val="21"/>
          <w:color w:val="000000"/>
        </w:rPr>
        <w:t>中国广州</w:t>
      </w:r>
      <w:r>
        <w:rPr>
          <w:sz w:val="21"/>
          <w:color w:val="000000"/>
        </w:rPr>
        <w:t>仲裁委员会按照仲裁规则进行仲裁，仲裁裁决是终局的，对双方均有约束力。</w:t>
      </w:r>
    </w:p>
    <w:p>
      <w:pPr>
        <w:pStyle w:val="null3"/>
        <w:jc w:val="left"/>
      </w:pPr>
      <w:r>
        <w:rPr>
          <w:sz w:val="21"/>
          <w:b/>
          <w:color w:val="000000"/>
        </w:rPr>
        <w:t>十一、不可抗力</w:t>
      </w:r>
    </w:p>
    <w:p>
      <w:pPr>
        <w:pStyle w:val="null3"/>
        <w:ind w:firstLine="420"/>
        <w:jc w:val="both"/>
      </w:pPr>
      <w:r>
        <w:rPr>
          <w:sz w:val="21"/>
          <w:color w:val="000000"/>
        </w:rPr>
        <w:t>任何一方由于不可抗力原因不能履行合同时，应在不可抗力事件结束后</w:t>
      </w:r>
      <w:r>
        <w:rPr>
          <w:sz w:val="21"/>
          <w:color w:val="000000"/>
        </w:rPr>
        <w:t>1</w:t>
      </w:r>
      <w:r>
        <w:rPr>
          <w:sz w:val="21"/>
          <w:color w:val="000000"/>
        </w:rPr>
        <w:t>日内向对方通报，以减轻可能给对方造成的损失，在取得有关机构的不可抗力证明或双方谅解确认后，允许延期履行或修订合同，并根据情况可部分或全部免于承担违约责任。</w:t>
      </w:r>
    </w:p>
    <w:p>
      <w:pPr>
        <w:pStyle w:val="null3"/>
        <w:jc w:val="left"/>
      </w:pPr>
      <w:r>
        <w:rPr>
          <w:sz w:val="21"/>
          <w:b/>
          <w:color w:val="000000"/>
        </w:rPr>
        <w:t>十二、税费</w:t>
      </w:r>
    </w:p>
    <w:p>
      <w:pPr>
        <w:pStyle w:val="null3"/>
        <w:ind w:firstLine="420"/>
        <w:jc w:val="both"/>
      </w:pPr>
      <w:r>
        <w:rPr>
          <w:sz w:val="21"/>
          <w:color w:val="000000"/>
        </w:rPr>
        <w:t>在中国境内、外发生的与本合同执行有关的一切税费均</w:t>
      </w:r>
      <w:r>
        <w:rPr>
          <w:sz w:val="21"/>
          <w:color w:val="000000"/>
        </w:rPr>
        <w:t>乙方</w:t>
      </w:r>
      <w:r>
        <w:rPr>
          <w:sz w:val="21"/>
          <w:color w:val="000000"/>
        </w:rPr>
        <w:t>负担。</w:t>
      </w:r>
    </w:p>
    <w:p>
      <w:pPr>
        <w:pStyle w:val="null3"/>
        <w:jc w:val="left"/>
      </w:pPr>
      <w:r>
        <w:rPr>
          <w:sz w:val="21"/>
          <w:b/>
          <w:color w:val="000000"/>
        </w:rPr>
        <w:t>十三、其它</w:t>
      </w:r>
    </w:p>
    <w:p>
      <w:pPr>
        <w:pStyle w:val="null3"/>
        <w:jc w:val="left"/>
      </w:pPr>
      <w:r>
        <w:rPr>
          <w:sz w:val="21"/>
          <w:color w:val="000000"/>
        </w:rPr>
        <w:t>1.</w:t>
      </w:r>
      <w:r>
        <w:rPr>
          <w:sz w:val="21"/>
          <w:color w:val="000000"/>
        </w:rPr>
        <w:t>本合同所有附件、招标文件、投标文件、中标通知书均为合同的有效组成部分，与本合同具有同等法律效力。</w:t>
      </w:r>
    </w:p>
    <w:p>
      <w:pPr>
        <w:pStyle w:val="null3"/>
        <w:jc w:val="left"/>
      </w:pPr>
      <w:r>
        <w:rPr>
          <w:sz w:val="21"/>
          <w:color w:val="000000"/>
        </w:rPr>
        <w:t>2.</w:t>
      </w:r>
      <w:r>
        <w:rPr>
          <w:sz w:val="21"/>
          <w:color w:val="000000"/>
        </w:rPr>
        <w:t>在执行本合同的过程中，所有经双方签署确认的文件（包括会议纪要、补充协议、往来信函）即成为本合同的有效组成部分。</w:t>
      </w:r>
    </w:p>
    <w:p>
      <w:pPr>
        <w:pStyle w:val="null3"/>
        <w:jc w:val="left"/>
      </w:pPr>
      <w:r>
        <w:rPr>
          <w:sz w:val="21"/>
          <w:color w:val="000000"/>
        </w:rPr>
        <w:t>3.</w:t>
      </w:r>
      <w:r>
        <w:rPr>
          <w:sz w:val="21"/>
          <w:color w:val="000000"/>
        </w:rPr>
        <w:t>如一方地址、电话、传真号码有变更，应在变更当日内书面通知对方，否则，应承担相应责任。</w:t>
      </w:r>
    </w:p>
    <w:p>
      <w:pPr>
        <w:pStyle w:val="null3"/>
        <w:jc w:val="left"/>
      </w:pPr>
      <w:r>
        <w:rPr>
          <w:sz w:val="21"/>
          <w:color w:val="000000"/>
        </w:rPr>
        <w:t>4.</w:t>
      </w:r>
      <w:r>
        <w:rPr>
          <w:sz w:val="21"/>
          <w:color w:val="000000"/>
        </w:rPr>
        <w:t>除甲方事先书面同意外，乙方不得部分或全部转让其应履行的合同项下的义务。</w:t>
      </w:r>
    </w:p>
    <w:p>
      <w:pPr>
        <w:pStyle w:val="null3"/>
        <w:jc w:val="left"/>
      </w:pPr>
      <w:r>
        <w:rPr>
          <w:sz w:val="21"/>
          <w:color w:val="000000"/>
        </w:rPr>
        <w:t>5.</w:t>
      </w:r>
      <w:r>
        <w:rPr>
          <w:sz w:val="21"/>
          <w:color w:val="000000"/>
        </w:rPr>
        <w:t>双方对本合同均有保密义务，除司法和行政机关要求外，本合同内容不得向无关第三人透露。</w:t>
      </w:r>
    </w:p>
    <w:p>
      <w:pPr>
        <w:pStyle w:val="null3"/>
        <w:jc w:val="left"/>
      </w:pPr>
      <w:r>
        <w:rPr>
          <w:sz w:val="21"/>
          <w:b/>
          <w:color w:val="000000"/>
        </w:rPr>
        <w:t>十四、合同生效</w:t>
      </w:r>
    </w:p>
    <w:p>
      <w:pPr>
        <w:pStyle w:val="null3"/>
        <w:jc w:val="left"/>
      </w:pPr>
      <w:r>
        <w:rPr>
          <w:sz w:val="21"/>
          <w:color w:val="000000"/>
        </w:rPr>
        <w:t>1.</w:t>
      </w:r>
      <w:r>
        <w:rPr>
          <w:sz w:val="21"/>
          <w:color w:val="000000"/>
        </w:rPr>
        <w:t>合同自甲乙双方法人代表或其授权代表签字盖章之日起生效。</w:t>
      </w:r>
    </w:p>
    <w:p>
      <w:pPr>
        <w:pStyle w:val="null3"/>
        <w:jc w:val="left"/>
      </w:pPr>
      <w:r>
        <w:rPr>
          <w:sz w:val="21"/>
          <w:color w:val="000000"/>
        </w:rPr>
        <w:t>2.</w:t>
      </w:r>
      <w:r>
        <w:rPr>
          <w:sz w:val="21"/>
          <w:color w:val="000000"/>
        </w:rPr>
        <w:t>合同壹式</w:t>
      </w:r>
      <w:r>
        <w:rPr>
          <w:sz w:val="21"/>
          <w:u w:val="single"/>
        </w:rPr>
        <w:t xml:space="preserve">   </w:t>
      </w:r>
      <w:r>
        <w:rPr>
          <w:sz w:val="21"/>
          <w:color w:val="000000"/>
        </w:rPr>
        <w:t>份，其中甲乙双方各执</w:t>
      </w:r>
      <w:r>
        <w:rPr>
          <w:sz w:val="21"/>
          <w:u w:val="single"/>
        </w:rPr>
        <w:t xml:space="preserve">  </w:t>
      </w:r>
      <w:r>
        <w:rPr>
          <w:sz w:val="21"/>
          <w:color w:val="000000"/>
        </w:rPr>
        <w:t>份，采购代理机构执</w:t>
      </w:r>
      <w:r>
        <w:rPr>
          <w:sz w:val="21"/>
          <w:color w:val="000000"/>
          <w:u w:val="single"/>
        </w:rPr>
        <w:t>壹</w:t>
      </w:r>
      <w:r>
        <w:rPr>
          <w:sz w:val="21"/>
          <w:color w:val="000000"/>
        </w:rPr>
        <w:t>份，政府采购监督管理部门</w:t>
      </w:r>
      <w:r>
        <w:rPr>
          <w:sz w:val="21"/>
          <w:color w:val="000000"/>
          <w:u w:val="single"/>
        </w:rPr>
        <w:t>壹</w:t>
      </w:r>
      <w:r>
        <w:rPr>
          <w:sz w:val="21"/>
          <w:color w:val="000000"/>
        </w:rPr>
        <w:t>份。</w:t>
      </w:r>
    </w:p>
    <w:p>
      <w:pPr>
        <w:pStyle w:val="null3"/>
        <w:jc w:val="both"/>
      </w:pPr>
      <w:r>
        <w:rPr>
          <w:sz w:val="21"/>
          <w:color w:val="000000"/>
        </w:rPr>
        <w:t>甲方（盖章）：</w:t>
      </w:r>
      <w:r>
        <w:rPr>
          <w:sz w:val="21"/>
          <w:color w:val="000000"/>
        </w:rPr>
        <w:t xml:space="preserve">                        </w:t>
      </w:r>
      <w:r>
        <w:rPr>
          <w:sz w:val="21"/>
          <w:color w:val="000000"/>
        </w:rPr>
        <w:t>乙方（盖章）：</w:t>
      </w:r>
    </w:p>
    <w:p>
      <w:pPr>
        <w:pStyle w:val="null3"/>
        <w:jc w:val="both"/>
      </w:pPr>
      <w:r>
        <w:rPr>
          <w:sz w:val="21"/>
          <w:color w:val="000000"/>
        </w:rPr>
        <w:t>代表：</w:t>
      </w:r>
      <w:r>
        <w:rPr>
          <w:sz w:val="21"/>
          <w:color w:val="000000"/>
        </w:rPr>
        <w:t xml:space="preserve">                    </w:t>
      </w:r>
      <w:r>
        <w:rPr>
          <w:sz w:val="21"/>
        </w:rPr>
        <w:t xml:space="preserve">           </w:t>
      </w:r>
      <w:r>
        <w:rPr>
          <w:sz w:val="21"/>
          <w:color w:val="000000"/>
        </w:rPr>
        <w:t>代表：</w:t>
      </w:r>
    </w:p>
    <w:p>
      <w:pPr>
        <w:pStyle w:val="null3"/>
        <w:jc w:val="both"/>
      </w:pPr>
      <w:r>
        <w:rPr>
          <w:sz w:val="21"/>
          <w:color w:val="000000"/>
        </w:rPr>
        <w:t>签订地点：</w:t>
      </w:r>
    </w:p>
    <w:p>
      <w:pPr>
        <w:pStyle w:val="null3"/>
        <w:jc w:val="both"/>
      </w:pP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日</w:t>
      </w:r>
      <w:r>
        <w:rPr>
          <w:sz w:val="21"/>
          <w:color w:val="000000"/>
        </w:rPr>
        <w:t xml:space="preserve">      </w:t>
      </w:r>
      <w:r>
        <w:rPr>
          <w:sz w:val="21"/>
        </w:rPr>
        <w:t xml:space="preserve">      </w:t>
      </w: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p>
    <w:p>
      <w:pPr>
        <w:pStyle w:val="null3"/>
        <w:jc w:val="both"/>
      </w:pPr>
      <w:r>
        <w:rPr>
          <w:sz w:val="21"/>
        </w:rPr>
        <w:t xml:space="preserve"> </w:t>
      </w:r>
    </w:p>
    <w:p>
      <w:pPr>
        <w:pStyle w:val="null3"/>
        <w:jc w:val="both"/>
      </w:pPr>
      <w:r>
        <w:rPr>
          <w:sz w:val="21"/>
        </w:rPr>
        <w:t xml:space="preserve"> </w:t>
      </w:r>
    </w:p>
    <w:p>
      <w:pPr>
        <w:pStyle w:val="null3"/>
        <w:jc w:val="both"/>
      </w:pPr>
      <w:r>
        <w:rPr/>
        <w:t xml:space="preserve"> </w:t>
      </w:r>
    </w:p>
    <w:p>
      <w:pPr>
        <w:pStyle w:val="null3"/>
        <w:jc w:val="both"/>
      </w:pPr>
      <w:r>
        <w:rPr>
          <w:sz w:val="21"/>
          <w:color w:val="000000"/>
        </w:rPr>
        <w:t>合同附件：保密与网络安全协议</w:t>
      </w:r>
    </w:p>
    <w:p>
      <w:pPr>
        <w:pStyle w:val="null3"/>
        <w:jc w:val="center"/>
      </w:pPr>
      <w:r>
        <w:rPr>
          <w:sz w:val="21"/>
          <w:color w:val="000000"/>
        </w:rPr>
        <w:t>保密与网络安全协议</w:t>
      </w:r>
    </w:p>
    <w:p>
      <w:pPr>
        <w:pStyle w:val="null3"/>
        <w:jc w:val="both"/>
      </w:pPr>
      <w:r>
        <w:rPr>
          <w:sz w:val="21"/>
          <w:color w:val="000000"/>
        </w:rPr>
        <w:t>甲方：</w:t>
      </w:r>
    </w:p>
    <w:p>
      <w:pPr>
        <w:pStyle w:val="null3"/>
        <w:jc w:val="both"/>
      </w:pPr>
      <w:r>
        <w:rPr>
          <w:sz w:val="21"/>
          <w:color w:val="000000"/>
        </w:rPr>
        <w:t>乙方：</w:t>
      </w:r>
    </w:p>
    <w:p>
      <w:pPr>
        <w:pStyle w:val="null3"/>
        <w:jc w:val="both"/>
      </w:pPr>
      <w:r>
        <w:rPr>
          <w:sz w:val="21"/>
          <w:color w:val="000000"/>
        </w:rPr>
        <w:t>鉴于：</w:t>
      </w:r>
    </w:p>
    <w:p>
      <w:pPr>
        <w:pStyle w:val="null3"/>
        <w:jc w:val="both"/>
      </w:pPr>
      <w:r>
        <w:rPr>
          <w:sz w:val="21"/>
          <w:color w:val="000000"/>
        </w:rPr>
        <w:t>1.甲方是乙方提供服务的实际需求方；甲方接受乙方正在进行的</w:t>
      </w:r>
      <w:r>
        <w:rPr>
          <w:sz w:val="21"/>
          <w:u w:val="single"/>
        </w:rPr>
        <w:t xml:space="preserve">        </w:t>
      </w:r>
      <w:r>
        <w:rPr>
          <w:sz w:val="21"/>
          <w:color w:val="000000"/>
        </w:rPr>
        <w:t>的服务。（以下简称</w:t>
      </w:r>
      <w:r>
        <w:rPr>
          <w:sz w:val="21"/>
          <w:color w:val="000000"/>
        </w:rPr>
        <w:t>“项目”）；</w:t>
      </w:r>
    </w:p>
    <w:p>
      <w:pPr>
        <w:pStyle w:val="null3"/>
        <w:jc w:val="both"/>
      </w:pPr>
      <w:r>
        <w:rPr>
          <w:sz w:val="21"/>
          <w:color w:val="000000"/>
        </w:rPr>
        <w:t>2.乙方为该项目提供</w:t>
      </w:r>
      <w:r>
        <w:rPr>
          <w:sz w:val="21"/>
          <w:u w:val="single"/>
        </w:rPr>
        <w:t xml:space="preserve">                </w:t>
      </w:r>
      <w:r>
        <w:rPr>
          <w:sz w:val="21"/>
          <w:color w:val="000000"/>
        </w:rPr>
        <w:t>等服务（以下简称</w:t>
      </w:r>
      <w:r>
        <w:rPr>
          <w:sz w:val="21"/>
          <w:color w:val="000000"/>
        </w:rPr>
        <w:t>“合作”）；</w:t>
      </w:r>
    </w:p>
    <w:p>
      <w:pPr>
        <w:pStyle w:val="null3"/>
        <w:jc w:val="both"/>
      </w:pPr>
      <w:r>
        <w:rPr>
          <w:sz w:val="21"/>
          <w:color w:val="000000"/>
        </w:rPr>
        <w:t>3.甲乙双方就该项目合作过程中，乙方为甲方提供服务，甲方在工作过程中向乙方提供有关保密信息，且该保密信息属甲方合法所有，乙方及乙方人员承诺付保密义务；</w:t>
      </w:r>
    </w:p>
    <w:p>
      <w:pPr>
        <w:pStyle w:val="null3"/>
        <w:jc w:val="both"/>
      </w:pPr>
      <w:r>
        <w:rPr>
          <w:sz w:val="21"/>
          <w:color w:val="000000"/>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jc w:val="both"/>
      </w:pPr>
      <w:r>
        <w:rPr>
          <w:sz w:val="21"/>
          <w:color w:val="000000"/>
        </w:rPr>
        <w:t>4.1.本协议所指保密信息是指：</w:t>
      </w:r>
    </w:p>
    <w:p>
      <w:pPr>
        <w:pStyle w:val="null3"/>
        <w:jc w:val="both"/>
      </w:pPr>
      <w:r>
        <w:rPr>
          <w:sz w:val="21"/>
          <w:color w:val="000000"/>
        </w:rPr>
        <w:t>4.1.1.在合作过程中，乙方接触到的相关内容，与合作有关或因合作产生的任何商业、技术、运营数据或其他性质的资料，包括但不限于数据信息及相关程序源代码，</w:t>
      </w:r>
    </w:p>
    <w:p>
      <w:pPr>
        <w:pStyle w:val="null3"/>
        <w:jc w:val="both"/>
      </w:pPr>
      <w:r>
        <w:rPr>
          <w:sz w:val="21"/>
          <w:color w:val="000000"/>
        </w:rPr>
        <w:t>4.1.2.无论以何种形式或载于何种载体，无论在披露时是否以口头、图像或以书面等方式表明其具有保密性。</w:t>
      </w:r>
    </w:p>
    <w:p>
      <w:pPr>
        <w:pStyle w:val="null3"/>
        <w:jc w:val="both"/>
      </w:pPr>
      <w:r>
        <w:rPr>
          <w:sz w:val="21"/>
          <w:color w:val="000000"/>
        </w:rPr>
        <w:t>4.2.上述保密信息可以以数据、文字及记载上述内容的资料、光盘、软件、图书等有形媒介体现，也可通过口头等视听形式传递。</w:t>
      </w:r>
    </w:p>
    <w:p>
      <w:pPr>
        <w:pStyle w:val="null3"/>
        <w:jc w:val="both"/>
      </w:pPr>
      <w:r>
        <w:rPr>
          <w:sz w:val="21"/>
          <w:color w:val="000000"/>
        </w:rPr>
        <w:t>5.甲乙双方履行合同期间，需要遵守但不限于如下保密要求；</w:t>
      </w:r>
    </w:p>
    <w:p>
      <w:pPr>
        <w:pStyle w:val="null3"/>
        <w:jc w:val="both"/>
      </w:pPr>
      <w:r>
        <w:rPr>
          <w:sz w:val="21"/>
          <w:color w:val="000000"/>
        </w:rPr>
        <w:t>5.1.乙方及乙方工作人员不得将接触到的相关内容（包括但不限于甲方业务系统数据信息、单位及个人隐私信息、相关程序源代码等）泄露给他人，不得翻阅与工作无关的文件和资料，不得从事其它与协议无关的工作。</w:t>
      </w:r>
    </w:p>
    <w:p>
      <w:pPr>
        <w:pStyle w:val="null3"/>
        <w:jc w:val="both"/>
      </w:pPr>
      <w:r>
        <w:rPr>
          <w:sz w:val="21"/>
          <w:color w:val="000000"/>
        </w:rPr>
        <w:t>5.2.乙方及乙方工作人员不得擅自记录、复制、拍摄、摘抄、收藏在工作中涉及的秘密和敏感信息，包括系统数据、第三方代码、接口等，不得将工作中涉及的相关项目技术方案及实施规划透露给他人。</w:t>
      </w:r>
    </w:p>
    <w:p>
      <w:pPr>
        <w:pStyle w:val="null3"/>
        <w:jc w:val="both"/>
      </w:pPr>
      <w:r>
        <w:rPr>
          <w:sz w:val="21"/>
          <w:color w:val="000000"/>
        </w:rPr>
        <w:t>5.3.乙方及乙方工作人员不得将在工作中获得的相关信息透露给他人，严禁私自下载、拷贝计算机内数据信息，不得擅自携带记载工作内容的硬盘、U盘和打印资料外出，严禁将系统的程序、口令、密钥等泄露给他人。</w:t>
      </w:r>
    </w:p>
    <w:p>
      <w:pPr>
        <w:pStyle w:val="null3"/>
        <w:jc w:val="both"/>
      </w:pPr>
      <w:r>
        <w:rPr>
          <w:sz w:val="21"/>
          <w:color w:val="000000"/>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jc w:val="both"/>
      </w:pPr>
      <w:r>
        <w:rPr>
          <w:sz w:val="21"/>
          <w:color w:val="000000"/>
        </w:rPr>
        <w:t>6.上述限制条款不适用于以下情况：</w:t>
      </w:r>
    </w:p>
    <w:p>
      <w:pPr>
        <w:pStyle w:val="null3"/>
        <w:jc w:val="both"/>
      </w:pPr>
      <w:r>
        <w:rPr>
          <w:sz w:val="21"/>
          <w:color w:val="000000"/>
        </w:rPr>
        <w:t>6.1.在签署本协议之时或之前，保密信息已以合法方式属接受方所有；</w:t>
      </w:r>
    </w:p>
    <w:p>
      <w:pPr>
        <w:pStyle w:val="null3"/>
        <w:jc w:val="both"/>
      </w:pPr>
      <w:r>
        <w:rPr>
          <w:sz w:val="21"/>
          <w:color w:val="000000"/>
        </w:rPr>
        <w:t>6.2.保密信息在通知给接受方时，已经公开或能从公开领域获得；</w:t>
      </w:r>
    </w:p>
    <w:p>
      <w:pPr>
        <w:pStyle w:val="null3"/>
        <w:jc w:val="both"/>
      </w:pPr>
      <w:r>
        <w:rPr>
          <w:sz w:val="21"/>
          <w:color w:val="000000"/>
        </w:rPr>
        <w:t>6.3.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pStyle w:val="null3"/>
        <w:jc w:val="both"/>
      </w:pPr>
      <w:r>
        <w:rPr>
          <w:sz w:val="21"/>
          <w:color w:val="000000"/>
        </w:rPr>
        <w:t>6.4.双方均不保证保密信息的精确性与合理性。</w:t>
      </w:r>
    </w:p>
    <w:p>
      <w:pPr>
        <w:pStyle w:val="null3"/>
        <w:jc w:val="both"/>
      </w:pPr>
      <w:r>
        <w:rPr>
          <w:sz w:val="21"/>
          <w:color w:val="000000"/>
        </w:rPr>
        <w:t>6.5.保密信息披露方提供的保密信息，如涉及侵犯第三方知识产权的情况，接受方不对此侵权行为负责，且免于由此产生的索赔。</w:t>
      </w:r>
    </w:p>
    <w:p>
      <w:pPr>
        <w:pStyle w:val="null3"/>
        <w:jc w:val="both"/>
      </w:pPr>
      <w:r>
        <w:rPr>
          <w:sz w:val="21"/>
          <w:color w:val="000000"/>
        </w:rPr>
        <w:t>7.甲乙双方履行合同期间，需要遵守但不限于如下网络安全要求；</w:t>
      </w:r>
    </w:p>
    <w:p>
      <w:pPr>
        <w:pStyle w:val="null3"/>
        <w:jc w:val="both"/>
      </w:pPr>
      <w:r>
        <w:rPr>
          <w:sz w:val="21"/>
          <w:color w:val="000000"/>
        </w:rPr>
        <w:t>7.1.乙方须对甲方涉及到网络安全的工作提供积极的配合与协助，使甲方的工作能够顺利地进行。</w:t>
      </w:r>
    </w:p>
    <w:p>
      <w:pPr>
        <w:pStyle w:val="null3"/>
        <w:jc w:val="both"/>
      </w:pPr>
      <w:r>
        <w:rPr>
          <w:sz w:val="21"/>
          <w:color w:val="000000"/>
        </w:rPr>
        <w:t>7.2.乙方有义务保障相关信息系统安全稳定运行。</w:t>
      </w:r>
    </w:p>
    <w:p>
      <w:pPr>
        <w:pStyle w:val="null3"/>
        <w:jc w:val="both"/>
      </w:pPr>
      <w:r>
        <w:rPr>
          <w:sz w:val="21"/>
          <w:color w:val="000000"/>
        </w:rPr>
        <w:t>7.3.甲方有权要求乙方提供项目相关的技术资料。</w:t>
      </w:r>
    </w:p>
    <w:p>
      <w:pPr>
        <w:pStyle w:val="null3"/>
        <w:jc w:val="both"/>
      </w:pPr>
      <w:r>
        <w:rPr>
          <w:sz w:val="21"/>
          <w:color w:val="000000"/>
        </w:rPr>
        <w:t>7.4.乙方应向甲方提供与网络安全服务、系统运行管理所需的系统资料，如因乙方原因导致项目应急措施延迟或停顿，造成不良影响的，由乙方承担责任。</w:t>
      </w:r>
    </w:p>
    <w:p>
      <w:pPr>
        <w:pStyle w:val="null3"/>
        <w:jc w:val="both"/>
      </w:pPr>
      <w:r>
        <w:rPr>
          <w:sz w:val="21"/>
          <w:color w:val="000000"/>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jc w:val="both"/>
      </w:pPr>
      <w:r>
        <w:rPr>
          <w:sz w:val="21"/>
          <w:color w:val="000000"/>
        </w:rPr>
        <w:t>7.6.乙方保证向甲方所提供的信息是真实、准确、完整的，没有任何引人误解的陈述，并且具有承担本协议中相关权利义务的能力和资格。</w:t>
      </w:r>
    </w:p>
    <w:p>
      <w:pPr>
        <w:pStyle w:val="null3"/>
        <w:jc w:val="both"/>
      </w:pPr>
      <w:r>
        <w:rPr>
          <w:sz w:val="21"/>
          <w:color w:val="000000"/>
        </w:rPr>
        <w:t>7.7.乙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jc w:val="both"/>
      </w:pPr>
      <w:r>
        <w:rPr>
          <w:sz w:val="21"/>
          <w:color w:val="000000"/>
        </w:rPr>
        <w:t>7.8.乙方须遵守甲方的安全管理规定，服务器应安装防病毒软件，定期更新补丁，设置复杂的管理员密码，进行必要的系统安全加固。</w:t>
      </w:r>
    </w:p>
    <w:p>
      <w:pPr>
        <w:pStyle w:val="null3"/>
        <w:jc w:val="both"/>
      </w:pPr>
      <w:r>
        <w:rPr>
          <w:sz w:val="21"/>
          <w:color w:val="000000"/>
        </w:rPr>
        <w:t>7.9.乙方如果在服务器上安装软件，所需要的软件版权/许可/使用权由乙方自行解决，乙方应当遵守知识产权保护的相关法律制度。</w:t>
      </w:r>
    </w:p>
    <w:p>
      <w:pPr>
        <w:pStyle w:val="null3"/>
        <w:jc w:val="both"/>
      </w:pPr>
      <w:r>
        <w:rPr>
          <w:sz w:val="21"/>
          <w:color w:val="000000"/>
        </w:rPr>
        <w:t>7.10.乙方不得进行危害网络安全的行为。乙方违反本条款的，甲方有权终止合作，且要求退回全部已支付款项。</w:t>
      </w:r>
    </w:p>
    <w:p>
      <w:pPr>
        <w:pStyle w:val="null3"/>
        <w:jc w:val="both"/>
      </w:pPr>
      <w:r>
        <w:rPr>
          <w:sz w:val="21"/>
          <w:color w:val="000000"/>
        </w:rPr>
        <w:t>7.11.如果甲方利用本协议进行经营活动需要获得国家有关部门的认可或批准的，甲方应获得该有关的认可或批准；如果甲方利用乙方服务开办多个网站的，须保证所有网站均获得国家有关部门的认可或批准。</w:t>
      </w:r>
    </w:p>
    <w:p>
      <w:pPr>
        <w:pStyle w:val="null3"/>
        <w:jc w:val="both"/>
      </w:pPr>
      <w:r>
        <w:rPr>
          <w:sz w:val="21"/>
          <w:color w:val="000000"/>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jc w:val="both"/>
      </w:pPr>
      <w:r>
        <w:rPr>
          <w:sz w:val="21"/>
          <w:color w:val="000000"/>
        </w:rPr>
        <w:t>7.13.系统上线运行前，应由乙方和甲方指定的信息安全测评机构一起进行安全检查测评，通过检查测评后才可上线正式运行。</w:t>
      </w:r>
    </w:p>
    <w:p>
      <w:pPr>
        <w:pStyle w:val="null3"/>
        <w:jc w:val="both"/>
      </w:pPr>
      <w:r>
        <w:rPr>
          <w:sz w:val="21"/>
          <w:color w:val="000000"/>
        </w:rPr>
        <w:t>7.14.发生重大信息安全事件时，乙方有义务协助甲方进行安全事件的处理。如因乙方的不配合而导致出现的任何责任和损失，均由乙方承担。</w:t>
      </w:r>
    </w:p>
    <w:p>
      <w:pPr>
        <w:pStyle w:val="null3"/>
        <w:jc w:val="both"/>
      </w:pPr>
      <w:r>
        <w:rPr>
          <w:sz w:val="21"/>
          <w:color w:val="000000"/>
        </w:rPr>
        <w:t>7.15.乙方负责自己开发和部署的应用系统的安全，对应用系统的操作、更新、配置的安全和可靠性负责，并承担自身数据安全、客户端安全等的相关责任。</w:t>
      </w:r>
    </w:p>
    <w:p>
      <w:pPr>
        <w:pStyle w:val="null3"/>
        <w:jc w:val="both"/>
      </w:pPr>
      <w:r>
        <w:rPr>
          <w:sz w:val="21"/>
          <w:color w:val="000000"/>
        </w:rPr>
        <w:t>7.16.乙方有义务制定相关系统应急预案，并将应急预案纳入甲方的事件响应计划中。</w:t>
      </w:r>
    </w:p>
    <w:p>
      <w:pPr>
        <w:pStyle w:val="null3"/>
        <w:jc w:val="both"/>
      </w:pPr>
      <w:r>
        <w:rPr>
          <w:sz w:val="21"/>
          <w:color w:val="000000"/>
        </w:rPr>
        <w:t>7.17.安全管理责任由甲方负责，甲方应加强安全管理，持续监督方式乙方严格履行安全责任和义务。</w:t>
      </w:r>
    </w:p>
    <w:p>
      <w:pPr>
        <w:pStyle w:val="null3"/>
        <w:jc w:val="both"/>
      </w:pPr>
      <w:r>
        <w:rPr>
          <w:sz w:val="21"/>
          <w:color w:val="000000"/>
        </w:rPr>
        <w:t>7.18.甲方提供给乙方的数据、设备等资源，以及业务系统运行过程中收集、产生、存储的数据和文档等资源属甲方所有。未经甲方授权，乙方不得访问、修改、披露、利用、转让、销毁甲方数据。</w:t>
      </w:r>
    </w:p>
    <w:p>
      <w:pPr>
        <w:pStyle w:val="null3"/>
        <w:jc w:val="both"/>
      </w:pPr>
      <w:r>
        <w:rPr>
          <w:sz w:val="21"/>
          <w:color w:val="000000"/>
        </w:rPr>
        <w:t>7.19.甲方有义务监督乙方严格遵守网络安全政策规定、信息安全等级保护要求、技术标准，落实安全管理和防护措施等工作。</w:t>
      </w:r>
    </w:p>
    <w:p>
      <w:pPr>
        <w:pStyle w:val="null3"/>
        <w:jc w:val="both"/>
      </w:pPr>
      <w:r>
        <w:rPr>
          <w:sz w:val="21"/>
          <w:color w:val="000000"/>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w:t>
      </w:r>
      <w:r>
        <w:rPr>
          <w:sz w:val="21"/>
          <w:color w:val="000000"/>
        </w:rPr>
        <w:t>非因乙方原因造成的</w:t>
      </w:r>
      <w:r>
        <w:rPr>
          <w:sz w:val="21"/>
          <w:color w:val="000000"/>
        </w:rPr>
        <w:t>任何影响，乙方不承担任何责任。</w:t>
      </w:r>
    </w:p>
    <w:p>
      <w:pPr>
        <w:pStyle w:val="null3"/>
        <w:jc w:val="both"/>
      </w:pPr>
      <w:r>
        <w:rPr>
          <w:sz w:val="21"/>
          <w:color w:val="000000"/>
        </w:rPr>
        <w:t>7.21.甲方有义务加强对乙方进行信息安全教育和监管；如需乙方工程师在甲方授权下正确执行或操作甲方系统的安全功能、措施和机制，甲方有责任提供相关的培训。</w:t>
      </w:r>
    </w:p>
    <w:p>
      <w:pPr>
        <w:pStyle w:val="null3"/>
        <w:jc w:val="both"/>
      </w:pPr>
      <w:r>
        <w:rPr>
          <w:sz w:val="21"/>
          <w:color w:val="000000"/>
        </w:rPr>
        <w:t>7.22.乙方需协助甲方通过涉及本合同系统的信息安全等级保护测评及整改，乙方为整改系统所产生费用全部已经包含在本合同中，甲方不需要额外支付。</w:t>
      </w:r>
    </w:p>
    <w:p>
      <w:pPr>
        <w:pStyle w:val="null3"/>
        <w:jc w:val="both"/>
      </w:pPr>
      <w:r>
        <w:rPr>
          <w:sz w:val="21"/>
          <w:color w:val="000000"/>
        </w:rPr>
        <w:t>8.违约责任：</w:t>
      </w:r>
    </w:p>
    <w:p>
      <w:pPr>
        <w:pStyle w:val="null3"/>
        <w:jc w:val="both"/>
      </w:pPr>
      <w:r>
        <w:rPr>
          <w:sz w:val="21"/>
          <w:color w:val="000000"/>
        </w:rPr>
        <w:t>乙方对在履行本协议过程中所接触的工作秘密（包括但不限于协议履行过程中涉及的数据、源代码、技术文档、商业秘密、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同</w:t>
      </w:r>
      <w:r>
        <w:rPr>
          <w:sz w:val="21"/>
          <w:color w:val="000000"/>
        </w:rPr>
        <w:t>30%作为违约金，并另行赔偿甲方因此遭受的全部损失。</w:t>
      </w:r>
    </w:p>
    <w:p>
      <w:pPr>
        <w:pStyle w:val="null3"/>
        <w:jc w:val="both"/>
      </w:pPr>
      <w:r>
        <w:rPr>
          <w:sz w:val="21"/>
          <w:color w:val="000000"/>
        </w:rPr>
        <w:t>9.免责条款：</w:t>
      </w:r>
    </w:p>
    <w:p>
      <w:pPr>
        <w:pStyle w:val="null3"/>
        <w:jc w:val="both"/>
      </w:pPr>
      <w:r>
        <w:rPr>
          <w:sz w:val="21"/>
          <w:color w:val="000000"/>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jc w:val="both"/>
      </w:pPr>
      <w:r>
        <w:rPr>
          <w:sz w:val="21"/>
          <w:color w:val="000000"/>
        </w:rPr>
        <w:t>10.本协议有效期自主合同</w:t>
      </w:r>
      <w:r>
        <w:rPr>
          <w:sz w:val="21"/>
          <w:u w:val="single"/>
        </w:rPr>
        <w:t xml:space="preserve">           </w:t>
      </w:r>
      <w:r>
        <w:rPr>
          <w:sz w:val="21"/>
          <w:color w:val="000000"/>
        </w:rPr>
        <w:t>签订之日起，至服务期限届满后三年截止。</w:t>
      </w:r>
    </w:p>
    <w:p>
      <w:pPr>
        <w:pStyle w:val="null3"/>
        <w:jc w:val="both"/>
      </w:pPr>
      <w:r>
        <w:rPr>
          <w:sz w:val="21"/>
          <w:color w:val="000000"/>
        </w:rPr>
        <w:t>无论本合同是否切实得到履行或因任何原因变更、解除、终止、失效等，本条款均始终有效。</w:t>
      </w:r>
    </w:p>
    <w:p>
      <w:pPr>
        <w:pStyle w:val="null3"/>
        <w:jc w:val="both"/>
      </w:pPr>
      <w:r>
        <w:rPr>
          <w:sz w:val="21"/>
          <w:color w:val="000000"/>
        </w:rPr>
        <w:t>11.争议的解决：</w:t>
      </w:r>
    </w:p>
    <w:p>
      <w:pPr>
        <w:pStyle w:val="null3"/>
        <w:jc w:val="both"/>
      </w:pPr>
      <w:r>
        <w:rPr>
          <w:sz w:val="21"/>
          <w:color w:val="000000"/>
        </w:rPr>
        <w:t>本协议受中华人民共和国（以下简称</w:t>
      </w:r>
      <w:r>
        <w:rPr>
          <w:sz w:val="21"/>
          <w:color w:val="000000"/>
        </w:rPr>
        <w:t>“中国”）的法律管辖并按照中国的法律进行解释。如双方无法协商解决，应提交甲方所在地人民法院诉讼解决。</w:t>
      </w:r>
    </w:p>
    <w:p>
      <w:pPr>
        <w:pStyle w:val="null3"/>
        <w:jc w:val="both"/>
      </w:pPr>
      <w:r>
        <w:rPr>
          <w:sz w:val="21"/>
          <w:color w:val="000000"/>
        </w:rPr>
        <w:t>11.1.经双方书面确认，任何一方不得变更或修改本协议，国家另有规定的除外。</w:t>
      </w:r>
    </w:p>
    <w:p>
      <w:pPr>
        <w:pStyle w:val="null3"/>
        <w:jc w:val="both"/>
      </w:pPr>
      <w:r>
        <w:rPr>
          <w:sz w:val="21"/>
          <w:color w:val="000000"/>
        </w:rPr>
        <w:t>11.2.本协议未尽事宜，双方可签订补充协议。补充协议为本协议不可分割的一部分，与本协议具有同等法律效力。</w:t>
      </w:r>
    </w:p>
    <w:p>
      <w:pPr>
        <w:pStyle w:val="null3"/>
        <w:jc w:val="both"/>
      </w:pPr>
      <w:r>
        <w:rPr>
          <w:sz w:val="21"/>
          <w:color w:val="000000"/>
        </w:rPr>
        <w:t>12.本协议一式肆份，甲乙双方各贰份，均具有同等法律效力。</w:t>
      </w:r>
    </w:p>
    <w:p>
      <w:pPr>
        <w:pStyle w:val="null3"/>
        <w:jc w:val="both"/>
      </w:pPr>
      <w:r>
        <w:rPr>
          <w:sz w:val="21"/>
          <w:color w:val="000000"/>
        </w:rPr>
        <w:t>13.本协议自双方签字盖章之日起生效。</w:t>
      </w:r>
    </w:p>
    <w:p>
      <w:pPr>
        <w:pStyle w:val="null3"/>
        <w:jc w:val="both"/>
      </w:pPr>
      <w:r>
        <w:rPr>
          <w:sz w:val="21"/>
          <w:color w:val="000000"/>
        </w:rPr>
        <w:t>甲方（盖章）：</w:t>
      </w:r>
      <w:r>
        <w:rPr>
          <w:sz w:val="21"/>
          <w:u w:val="single"/>
        </w:rPr>
        <w:t xml:space="preserve">               </w:t>
      </w:r>
      <w:r>
        <w:rPr>
          <w:sz w:val="21"/>
          <w:color w:val="000000"/>
        </w:rPr>
        <w:t xml:space="preserve">     </w:t>
      </w:r>
      <w:r>
        <w:rPr>
          <w:sz w:val="21"/>
          <w:color w:val="000000"/>
        </w:rPr>
        <w:t>乙方（盖章）：</w:t>
      </w:r>
      <w:r>
        <w:rPr>
          <w:sz w:val="21"/>
          <w:u w:val="single"/>
        </w:rPr>
        <w:t xml:space="preserve">                    </w:t>
      </w:r>
      <w:r>
        <w:rPr>
          <w:sz w:val="21"/>
        </w:rPr>
        <w:t xml:space="preserve">         </w:t>
      </w:r>
    </w:p>
    <w:p>
      <w:pPr>
        <w:pStyle w:val="null3"/>
        <w:jc w:val="both"/>
      </w:pPr>
      <w:r>
        <w:rPr>
          <w:sz w:val="21"/>
          <w:color w:val="000000"/>
        </w:rPr>
        <w:t>法定代表人：</w:t>
      </w:r>
      <w:r>
        <w:rPr>
          <w:sz w:val="21"/>
          <w:u w:val="single"/>
        </w:rPr>
        <w:t xml:space="preserve">          </w:t>
      </w:r>
      <w:r>
        <w:rPr>
          <w:sz w:val="21"/>
          <w:color w:val="000000"/>
        </w:rPr>
        <w:t xml:space="preserve">   </w:t>
      </w:r>
      <w:r>
        <w:rPr>
          <w:sz w:val="21"/>
          <w:color w:val="000000"/>
        </w:rPr>
        <w:t>法定代表人：</w:t>
      </w:r>
      <w:r>
        <w:rPr>
          <w:sz w:val="21"/>
          <w:u w:val="single"/>
        </w:rPr>
        <w:t xml:space="preserve">                        </w:t>
      </w:r>
      <w:r>
        <w:rPr>
          <w:sz w:val="21"/>
        </w:rPr>
        <w:t xml:space="preserve">          </w:t>
      </w:r>
    </w:p>
    <w:p>
      <w:pPr>
        <w:pStyle w:val="null3"/>
        <w:jc w:val="both"/>
      </w:pPr>
      <w:r>
        <w:rPr>
          <w:sz w:val="21"/>
          <w:color w:val="000000"/>
        </w:rPr>
        <w:t>日期：</w:t>
      </w:r>
      <w:r>
        <w:rPr>
          <w:sz w:val="21"/>
          <w:u w:val="single"/>
        </w:rPr>
        <w:t xml:space="preserve">                           </w:t>
      </w:r>
      <w:r>
        <w:rPr>
          <w:sz w:val="21"/>
          <w:color w:val="000000"/>
        </w:rPr>
        <w:t xml:space="preserve">          </w:t>
      </w:r>
      <w:r>
        <w:rPr>
          <w:sz w:val="21"/>
          <w:color w:val="000000"/>
        </w:rPr>
        <w:t>日期：</w:t>
      </w:r>
      <w:r>
        <w:rPr>
          <w:sz w:val="21"/>
          <w:u w:val="single"/>
        </w:rPr>
        <w:t xml:space="preserve">                          </w:t>
      </w:r>
    </w:p>
    <w:p>
      <w:pPr>
        <w:pStyle w:val="null3"/>
        <w:jc w:val="both"/>
      </w:pPr>
      <w:r>
        <w:rPr>
          <w:sz w:val="27"/>
          <w:color w:val="222222"/>
        </w:rPr>
        <w:t xml:space="preserve"> </w:t>
      </w:r>
    </w:p>
    <w:p>
      <w:pPr>
        <w:pStyle w:val="null3"/>
        <w:spacing w:before="0" w:after="0"/>
        <w:ind w:left="0" w:right="0"/>
        <w:jc w:val="center"/>
      </w:pPr>
      <w:r>
        <w:rPr/>
        <w:t xml:space="preserve"> </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440111-2024-04267</w:t>
      </w:r>
    </w:p>
    <w:p>
      <w:pPr>
        <w:pStyle w:val="null3"/>
        <w:jc w:val="center"/>
        <w:outlineLvl w:val="3"/>
      </w:pPr>
      <w:r>
        <w:rPr>
          <w:sz w:val="24"/>
          <w:b/>
        </w:rPr>
        <w:t>采购项目编号：</w:t>
      </w:r>
      <w:r>
        <w:rPr>
          <w:sz w:val="24"/>
          <w:b/>
        </w:rPr>
        <w:t>GDYD240729</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十三、联合体共同响应协议书</w:t>
      </w:r>
    </w:p>
    <w:p>
      <w:pPr>
        <w:pStyle w:val="null3"/>
        <w:ind w:firstLine="480"/>
      </w:pPr>
      <w:r>
        <w:rPr/>
        <w:t>十四、供应商业绩情况表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广东远东招标代理有限公司</w:t>
      </w:r>
    </w:p>
    <w:p>
      <w:pPr>
        <w:pStyle w:val="null3"/>
        <w:ind w:firstLine="480"/>
      </w:pPr>
      <w:r>
        <w:rPr/>
        <w:t xml:space="preserve"> 你方组织的</w:t>
      </w:r>
      <w:r>
        <w:rPr>
          <w:u w:val="single"/>
        </w:rPr>
        <w:t>“</w:t>
      </w:r>
      <w:r>
        <w:rPr>
          <w:u w:val="single"/>
        </w:rPr>
        <w:t>2024年广州市白云区综合气象监测网建设项目(二次)</w:t>
      </w:r>
      <w:r>
        <w:rPr>
          <w:u w:val="single"/>
        </w:rPr>
        <w:t>”</w:t>
      </w:r>
      <w:r>
        <w:rPr/>
        <w:t>项目的竞争性磋商[采购项目编号为：</w:t>
      </w:r>
      <w:r>
        <w:rPr>
          <w:u w:val="single"/>
        </w:rPr>
        <w:t>GDYD240729</w:t>
      </w:r>
      <w:r>
        <w:rPr/>
        <w:t>]，我方愿参与响应。</w:t>
      </w:r>
    </w:p>
    <w:p>
      <w:pPr>
        <w:pStyle w:val="null3"/>
        <w:ind w:firstLine="480"/>
      </w:pPr>
      <w:r>
        <w:rPr/>
        <w:t>我方确认收到贵方提供的</w:t>
      </w:r>
      <w:r>
        <w:rPr>
          <w:u w:val="single"/>
        </w:rPr>
        <w:t>“</w:t>
      </w:r>
      <w:r>
        <w:rPr>
          <w:u w:val="single"/>
        </w:rPr>
        <w:t>2024年广州市白云区综合气象监测网建设项目(二次)</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（三）我方愿意向贵方提供任何与本项报价有关的数据、情况和技术资料。若贵方需要，我方愿意提供我方作出的一切承诺的证明材料。</w:t>
      </w:r>
    </w:p>
    <w:p>
      <w:pPr>
        <w:pStyle w:val="null3"/>
        <w:ind w:firstLine="480"/>
      </w:pPr>
      <w:r>
        <w:rPr/>
        <w:t>（四）我方理解贵方不一定接受最低磋商价或任何贵方可能收到的响应。</w:t>
      </w:r>
    </w:p>
    <w:p>
      <w:pPr>
        <w:pStyle w:val="null3"/>
        <w:ind w:firstLine="480"/>
      </w:pPr>
      <w:r>
        <w:rPr/>
        <w:t>（五）我方如果成交，将保证履行磋商文件及其澄清、修改文件（如果有）中的全部责任和义务，按质、按量、按期完成《采购需求》及《合同书》中的全部任务。</w:t>
      </w:r>
    </w:p>
    <w:p>
      <w:pPr>
        <w:pStyle w:val="null3"/>
        <w:ind w:firstLine="480"/>
      </w:pPr>
      <w:r>
        <w:rPr/>
        <w:t>（六）我方作为法律、财务和运作上独立于采购人、采购代理机构的供应商，在此保证所提交的所有文件和全部说明是真实的和正确的。</w:t>
      </w:r>
    </w:p>
    <w:p>
      <w:pPr>
        <w:pStyle w:val="null3"/>
        <w:ind w:firstLine="480"/>
      </w:pPr>
      <w:r>
        <w:rPr/>
        <w:t>（七）我方磋商报价已包含应向知识产权所有权人支付的所有相关税费，并保证采购人在中国使用我方提供的货物或服务时，如有第三方提出侵犯其知识产权主张的，责任由我方承担。</w:t>
      </w:r>
    </w:p>
    <w:p>
      <w:pPr>
        <w:pStyle w:val="null3"/>
        <w:ind w:firstLine="480"/>
      </w:pPr>
      <w:r>
        <w:rPr/>
        <w:t>（八）我方接受采购人委托向贵方支付代理服务费，项目总报价已包含代理服务费，如果被确定为成交供应商，承诺向贵方足额支付。（若采购人支付代理服务费，则此条不适用）</w:t>
      </w:r>
    </w:p>
    <w:p>
      <w:pPr>
        <w:pStyle w:val="null3"/>
        <w:ind w:firstLine="480"/>
      </w:pPr>
      <w:r>
        <w:rPr/>
        <w:t>（九）我方与其他供应商不存在法定代表人或单位负责人为同一人或者存在直接控股、管理关系。</w:t>
      </w:r>
    </w:p>
    <w:p>
      <w:pPr>
        <w:pStyle w:val="null3"/>
        <w:ind w:firstLine="480"/>
      </w:pPr>
      <w:r>
        <w:rPr/>
        <w:t>（十）我方承诺未为本项目提供整体设计、规范编制或者项目管理、监理、检测等服务。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（十四）我方对在本函及响应文件中所作的所有承诺承担法律责任。</w:t>
      </w:r>
    </w:p>
    <w:p>
      <w:pPr>
        <w:pStyle w:val="null3"/>
        <w:ind w:firstLine="480"/>
      </w:pPr>
      <w:r>
        <w:rPr/>
        <w:t>（十五）所有与本磋商有关的函件请发往下列地址：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jc w:val="center"/>
        <w:outlineLvl w:val="5"/>
      </w:pPr>
      <w:r>
        <w:rPr>
          <w:sz w:val="15"/>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pPr>
      <w:r>
        <w:rPr/>
        <w:t xml:space="preserve">  </w:t>
      </w:r>
    </w:p>
    <w:p>
      <w:pPr>
        <w:pStyle w:val="null3"/>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现任我单位_____________职务_____________为法定代表人，特此证明。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2024年广州市白云区综合气象监测网建设项目(二次)</w:t>
      </w:r>
      <w:r>
        <w:rPr/>
        <w:t>”项目采购[采购项目编号为</w:t>
      </w:r>
      <w:r>
        <w:rPr/>
        <w:t>GDYD240729</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一、提供以下相关证照的扫描件之一：1.企业法人提供企业法人营业执照；2.事业法人提供事业法人登记证；3.其他组织提供其他组织的营业执照或执业许可证；4.自然人提供居民身份证等；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二、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投标的，还须提供分公司或中心支公司的保险机构的营业执照。）</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广州市白云区气象局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pPr>
      <w:r>
        <w:rPr>
          <w:b/>
        </w:rPr>
        <w:t>温馨提示：</w:t>
      </w:r>
    </w:p>
    <w:p>
      <w:pPr>
        <w:pStyle w:val="null3"/>
      </w:pPr>
      <w:r>
        <w:rPr/>
        <w:t>根据《广州市财政局 广州市工业和信息化局转发广东省财政厅 广东省发展和改革委员会 广东省工业和信息化厅 广东省地方金融监督管理局关于印发《广东省政府采购促进中小企业发展实施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ind w:firstLine="480"/>
      </w:pPr>
      <w:r>
        <w:rPr/>
        <w:t xml:space="preserve">  </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或照搬照抄采购文件参数、不注明实际数值者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格式十九：</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广东远东招标代理有限公司</w:t>
      </w:r>
    </w:p>
    <w:p>
      <w:pPr>
        <w:pStyle w:val="null3"/>
        <w:ind w:firstLine="480"/>
      </w:pPr>
      <w:r>
        <w:rPr/>
        <w:t>我单位参加贵公司组织的</w:t>
      </w:r>
      <w:r>
        <w:rPr/>
        <w:t>2024年广州市白云区综合气象监测网建设项目(二次)</w:t>
      </w:r>
      <w:r>
        <w:rPr/>
        <w:t>（采购项目编号：</w:t>
      </w:r>
      <w:r>
        <w:rPr/>
        <w:t>GDYD240729</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格式二十一：</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