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442000-2025-01576</w:t>
      </w:r>
    </w:p>
    <w:p>
      <w:pPr>
        <w:pStyle w:val="null3"/>
        <w:jc w:val="center"/>
        <w:outlineLvl w:val="3"/>
      </w:pPr>
      <w:r>
        <w:rPr>
          <w:sz w:val="24"/>
          <w:b/>
        </w:rPr>
        <w:t>采购项目编号：</w:t>
      </w:r>
      <w:r>
        <w:rPr>
          <w:sz w:val="24"/>
          <w:b/>
        </w:rPr>
        <w:t>GDYD250175-1</w:t>
      </w:r>
    </w:p>
    <w:p>
      <w:pPr>
        <w:pStyle w:val="null3"/>
        <w:jc w:val="center"/>
        <w:outlineLvl w:val="3"/>
      </w:pPr>
      <w:r>
        <w:rPr>
          <w:sz w:val="24"/>
          <w:b/>
        </w:rPr>
        <w:t>项目名称：</w:t>
      </w:r>
      <w:r>
        <w:rPr>
          <w:sz w:val="24"/>
          <w:b/>
        </w:rPr>
        <w:t>2025年专项用试剂、耗材及标准物质</w:t>
      </w:r>
    </w:p>
    <w:p>
      <w:pPr>
        <w:pStyle w:val="null3"/>
        <w:jc w:val="center"/>
        <w:outlineLvl w:val="3"/>
      </w:pPr>
      <w:r>
        <w:rPr>
          <w:sz w:val="24"/>
          <w:b/>
        </w:rPr>
        <w:t>采购人：</w:t>
      </w:r>
      <w:r>
        <w:rPr>
          <w:sz w:val="24"/>
          <w:b/>
        </w:rPr>
        <w:t>中山市农产品质量安全检验所</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中山市农产品质量安全检验所</w:t>
      </w:r>
      <w:r>
        <w:rPr/>
        <w:t>的委托，采用</w:t>
      </w:r>
      <w:r>
        <w:rPr/>
        <w:t>公开招标</w:t>
      </w:r>
      <w:r>
        <w:rPr/>
        <w:t>方式组织采购</w:t>
      </w:r>
      <w:r>
        <w:rPr/>
        <w:t>2025年专项用试剂、耗材及标准物质</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2025年专项用试剂、耗材及标准物质</w:t>
      </w:r>
    </w:p>
    <w:p>
      <w:pPr>
        <w:pStyle w:val="null3"/>
        <w:ind w:firstLine="480"/>
      </w:pPr>
      <w:r>
        <w:rPr/>
        <w:t>采购计划编号：</w:t>
      </w:r>
      <w:r>
        <w:rPr/>
        <w:t>442000-2025-01576</w:t>
      </w:r>
    </w:p>
    <w:p>
      <w:pPr>
        <w:pStyle w:val="null3"/>
        <w:ind w:firstLine="480"/>
      </w:pPr>
      <w:r>
        <w:rPr/>
        <w:t>采购项目编号：</w:t>
      </w:r>
      <w:r>
        <w:rPr/>
        <w:t>GDYD250175-1</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采购包1(2025年专项用试剂、耗材及标准物质):</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其他非病人用诊断检验、实验用试剂</w:t>
            </w:r>
          </w:p>
        </w:tc>
        <w:tc>
          <w:tcPr>
            <w:tcW w:type="dxa" w:w="2052"/>
          </w:tcPr>
          <w:p>
            <w:pPr>
              <w:pStyle w:val="null3"/>
            </w:pPr>
            <w:r>
              <w:rPr/>
              <w:t>2025年专项用试剂、耗材及标准物质</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合同履行期限：供货总额用完或合同因故终止。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文件中提供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p>
      <w:pPr>
        <w:pStyle w:val="null3"/>
      </w:pPr>
      <w:r>
        <w:rPr/>
        <w:t>3）具有良好的商业信誉和健全的财务会计制度：供应商必须具有良好的商业信誉和健全的财务会计制度（提供2023年或2024年财务报告（或2025年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需同时提供设备及专业技术能力（人员）两类信息，格式自拟）。</w:t>
      </w:r>
    </w:p>
    <w:p>
      <w:pPr>
        <w:pStyle w:val="null3"/>
      </w:pPr>
      <w:r>
        <w:rPr/>
        <w:t>5）参加采购活动前3年内，在经营活动中没有重大违法记录：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采购包1（2025年专项用试剂、耗材及标准物质）：</w:t>
      </w:r>
      <w:r>
        <w:rPr/>
        <w:t>本项目不属于专门面向中小企业采购的项目。</w:t>
      </w:r>
    </w:p>
    <w:p>
      <w:pPr>
        <w:pStyle w:val="null3"/>
        <w:outlineLvl w:val="3"/>
      </w:pPr>
      <w:r>
        <w:rPr>
          <w:sz w:val="24"/>
          <w:b/>
        </w:rPr>
        <w:t>3.本项目特定的资格要求：</w:t>
      </w:r>
    </w:p>
    <w:p>
      <w:pPr>
        <w:pStyle w:val="null3"/>
      </w:pPr>
      <w:r>
        <w:rPr/>
        <w:t>采购包1（2025年专项用试剂、耗材及标准物质）：</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投标人需提供相关证明资料。投标人具有分支机构的，其所属分支机构有上述记录或不符合规定条件的，按无效投标处理。）。</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加该采购项目同一合同项下的其他采购活动。（参照投标函相关承诺格式内容。）</w:t>
      </w:r>
    </w:p>
    <w:p>
      <w:pPr>
        <w:pStyle w:val="null3"/>
      </w:pPr>
      <w:r>
        <w:rPr/>
        <w:t>3)投标人须具有有效的危险化学品经营许可证、非药品类易制毒化学品经营备案证明。（投标文件中提供有效证书复印件并加盖公章）</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广东省公共资源交易平台门户网站（https://ygp.gdzwfw.gov.cn/#/442000/index）、广东远东招标代理有限公司网（http://www.gdydzb.com/）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中山市农产品质量安全检验所</w:t>
      </w:r>
    </w:p>
    <w:p>
      <w:pPr>
        <w:pStyle w:val="null3"/>
        <w:ind w:firstLine="480"/>
      </w:pPr>
      <w:r>
        <w:rPr/>
        <w:t xml:space="preserve"> 地址：</w:t>
      </w:r>
      <w:r>
        <w:rPr/>
        <w:t>中山市火炬开发区步云路8号</w:t>
      </w:r>
    </w:p>
    <w:p>
      <w:pPr>
        <w:pStyle w:val="null3"/>
        <w:ind w:firstLine="480"/>
      </w:pPr>
      <w:r>
        <w:rPr/>
        <w:t xml:space="preserve"> 联系方式：</w:t>
      </w:r>
      <w:r>
        <w:rPr/>
        <w:t>0760-88920029</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中山市沙溪镇隆兴南路109号二楼之三</w:t>
      </w:r>
    </w:p>
    <w:p>
      <w:pPr>
        <w:pStyle w:val="null3"/>
        <w:ind w:firstLine="480"/>
      </w:pPr>
      <w:r>
        <w:rPr/>
        <w:t xml:space="preserve"> 联系方式：</w:t>
      </w:r>
      <w:r>
        <w:rPr/>
        <w:t>0760-88713233/18024204257</w:t>
      </w:r>
    </w:p>
    <w:p>
      <w:pPr>
        <w:pStyle w:val="null3"/>
        <w:outlineLvl w:val="3"/>
      </w:pPr>
      <w:r>
        <w:rPr>
          <w:sz w:val="24"/>
          <w:b/>
        </w:rPr>
        <w:t xml:space="preserve"> 3.项目联系方式</w:t>
      </w:r>
    </w:p>
    <w:p>
      <w:pPr>
        <w:pStyle w:val="null3"/>
        <w:ind w:firstLine="480"/>
      </w:pPr>
      <w:r>
        <w:rPr/>
        <w:t xml:space="preserve"> 项目联系人：</w:t>
      </w:r>
      <w:r>
        <w:rPr/>
        <w:t>梁工</w:t>
      </w:r>
    </w:p>
    <w:p>
      <w:pPr>
        <w:pStyle w:val="null3"/>
        <w:ind w:firstLine="480"/>
      </w:pPr>
      <w:r>
        <w:rPr/>
        <w:t xml:space="preserve"> 电话：</w:t>
      </w:r>
      <w:r>
        <w:rPr/>
        <w:t>0760-88713233/18024204257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1.本次招标的项目及范围为：实验用试剂、耗材及标准物质采购。</w:t>
      </w:r>
    </w:p>
    <w:p>
      <w:pPr>
        <w:pStyle w:val="null3"/>
        <w:jc w:val="both"/>
      </w:pPr>
      <w:r>
        <w:rPr>
          <w:sz w:val="21"/>
        </w:rPr>
        <w:t>2.本项目对实验用试剂、耗材及标准物质协议供货进行公开招标，确定一家中标单位为中山市农产品质量安全检验所提供实验用试剂、耗材及标准物质。</w:t>
      </w:r>
    </w:p>
    <w:p>
      <w:pPr>
        <w:pStyle w:val="null3"/>
        <w:jc w:val="both"/>
      </w:pPr>
      <w:r>
        <w:rPr>
          <w:sz w:val="21"/>
        </w:rPr>
        <w:t>3.中标人承包及负责招标文件对中标人要求的一切事宜及责任。包括货物供货、运输(含现场二次运输)、保管、安装、验收、服务等。</w:t>
      </w:r>
    </w:p>
    <w:p>
      <w:pPr>
        <w:pStyle w:val="null3"/>
        <w:jc w:val="both"/>
      </w:pPr>
      <w:r>
        <w:rPr>
          <w:sz w:val="21"/>
        </w:rPr>
        <w:t>4.投标报价已包括完成本项目的成本、利润、运费、税金等全部费用，采购人不再另行支付任何费用。投标人提供的物品必须是全新，表面无划伤、无碰撞，产品质量符合中华人民共和国国家行业标准。</w:t>
      </w:r>
    </w:p>
    <w:p>
      <w:pPr>
        <w:pStyle w:val="null3"/>
        <w:jc w:val="both"/>
      </w:pPr>
      <w:r>
        <w:rPr>
          <w:sz w:val="21"/>
        </w:rPr>
        <w:t>5.本项目要求中如有出现工艺、材料、设备或参照的品牌仅为方便描述而没有限制性，投标人可以在其提供的文件资料中选用替代标准，但这些替代标准必须相当于或优于本采购需求的标准。</w:t>
      </w:r>
    </w:p>
    <w:p>
      <w:pPr>
        <w:pStyle w:val="null3"/>
        <w:jc w:val="both"/>
      </w:pPr>
      <w:r>
        <w:rPr>
          <w:sz w:val="21"/>
        </w:rPr>
        <w:t>6.本采购需求中打“★”号条款为实质性条款，若有任何一条负偏离或不满足则导致投标（响应）无效。本采购需求中打“▲”号条款为重要技术参数（如有），若有部分“▲”条款未响应或不满足，将根据评审要求影响其得分，但不作为无效投标（响应）条款。</w:t>
      </w:r>
    </w:p>
    <w:p>
      <w:pPr>
        <w:pStyle w:val="null3"/>
        <w:jc w:val="both"/>
      </w:pPr>
      <w:r>
        <w:rPr>
          <w:sz w:val="21"/>
        </w:rPr>
        <w:t>7.中标人所提供的设备必须是未使用过的全新产品，中标人需随设备装箱提供制造厂的设备检验、测试报告、设备检验合格证书、质量保证书和保修书等证明文件。</w:t>
      </w:r>
    </w:p>
    <w:p>
      <w:pPr>
        <w:pStyle w:val="null3"/>
        <w:jc w:val="both"/>
      </w:pPr>
      <w:r>
        <w:rPr>
          <w:sz w:val="21"/>
        </w:rPr>
        <w:t>8.投标人须在投标文件中填写《技术和服务要求响应表》，当投标文件中技术参数与招标文件中技术要求（或服务要求）有偏离时，须在“偏离”栏内如实注明是“正偏离”或“负偏离”，“正偏离”指投标技术或服务要求优于招标文件中要求，“负偏离”指投标技术或服务要求低于招标文件中要求。</w:t>
      </w:r>
    </w:p>
    <w:p>
      <w:pPr>
        <w:pStyle w:val="null3"/>
        <w:jc w:val="both"/>
      </w:pPr>
      <w:r>
        <w:rPr>
          <w:sz w:val="21"/>
        </w:rPr>
        <w:t>9.投标人必须确保设备及所有配套件的完整性和可靠性。对于招标文件没有列出，而对该设备的正常运行和维护必不可少的部件、配件等，投标人有责任给予补充。</w:t>
      </w:r>
    </w:p>
    <w:p>
      <w:pPr>
        <w:pStyle w:val="null3"/>
        <w:jc w:val="both"/>
      </w:pPr>
      <w:r>
        <w:rPr>
          <w:sz w:val="21"/>
        </w:rPr>
        <w:t>10.投标人按照《采购货物清单》中所列的货物进行报价并且标注清楚所投货物的品牌型号，未按照要求标注清楚品牌型号的，将影响其技术商务得分。</w:t>
      </w:r>
    </w:p>
    <w:p>
      <w:pPr>
        <w:pStyle w:val="null3"/>
        <w:jc w:val="both"/>
      </w:pPr>
      <w:r>
        <w:rPr>
          <w:sz w:val="21"/>
        </w:rPr>
        <w:t>11.经主管单位同意，本次采购的实验用试剂、标样、耗材及标准品可采购本国产品或不属于国家法律法规政策明确规定限制的进口产品（详见《采购货物清单》中的备注进口的设备名称）。</w:t>
      </w:r>
    </w:p>
    <w:p>
      <w:pPr>
        <w:pStyle w:val="null3"/>
        <w:jc w:val="both"/>
      </w:pPr>
      <w:r>
        <w:rPr>
          <w:sz w:val="21"/>
        </w:rPr>
        <w:t>12.本项目提供相同品牌产品（核心产品）且通过资格审查、符合性审查的不同投标人，按一家投标人计算，具体按《政府采购货物和服务招标投标管理办法》（中华人民共和国财政部令87号）执行。</w:t>
      </w:r>
    </w:p>
    <w:p>
      <w:pPr>
        <w:pStyle w:val="null3"/>
        <w:jc w:val="both"/>
      </w:pPr>
      <w:r>
        <w:rPr>
          <w:sz w:val="21"/>
          <w:b/>
        </w:rPr>
        <w:t>13.本项目核心产品为：</w:t>
      </w:r>
      <w:r>
        <w:rPr>
          <w:sz w:val="21"/>
          <w:b/>
        </w:rPr>
        <w:t>乙腈（附件《采购货物清单》序号</w:t>
      </w:r>
      <w:r>
        <w:rPr>
          <w:sz w:val="21"/>
          <w:b/>
        </w:rPr>
        <w:t>3477</w:t>
      </w:r>
      <w:r>
        <w:rPr>
          <w:sz w:val="21"/>
          <w:b/>
        </w:rPr>
        <w:t>）</w:t>
      </w:r>
      <w:r>
        <w:rPr>
          <w:sz w:val="21"/>
          <w:b/>
        </w:rPr>
        <w:t>。</w:t>
      </w:r>
    </w:p>
    <w:p>
      <w:pPr>
        <w:pStyle w:val="null3"/>
        <w:jc w:val="both"/>
      </w:pPr>
      <w:r>
        <w:rPr>
          <w:sz w:val="21"/>
        </w:rPr>
        <w:t>14.</w:t>
      </w:r>
      <w:r>
        <w:rPr>
          <w:sz w:val="21"/>
        </w:rPr>
        <w:t>本项目依据相关管理办法优先采购向我国企业转让技术与我国企业签订消化吸收再创新方案的供应商的进口产品。</w:t>
      </w:r>
    </w:p>
    <w:p>
      <w:pPr>
        <w:pStyle w:val="null3"/>
      </w:pPr>
      <w:r>
        <w:rPr/>
        <w:t>采购包1（2025年专项用试剂、耗材及标准物质）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在收到采购人的采购清单后，国内产品五个工作日内到货，若为进口货物，原则上不超过一个月到货。</w:t>
            </w:r>
          </w:p>
        </w:tc>
      </w:tr>
      <w:tr>
        <w:tc>
          <w:tcPr>
            <w:tcW w:type="dxa" w:w="4153"/>
          </w:tcPr>
          <w:p>
            <w:pPr>
              <w:pStyle w:val="null3"/>
            </w:pPr>
            <w:r>
              <w:rPr/>
              <w:t>标的提供的地点</w:t>
            </w:r>
          </w:p>
        </w:tc>
        <w:tc>
          <w:tcPr>
            <w:tcW w:type="dxa" w:w="4153"/>
          </w:tcPr>
          <w:p>
            <w:pPr>
              <w:pStyle w:val="null3"/>
            </w:pPr>
            <w:r>
              <w:rPr/>
              <w:t>中山市农产品质量安全检验所，采购人指定地点。</w:t>
            </w:r>
          </w:p>
        </w:tc>
      </w:tr>
      <w:tr/>
      <w:tr/>
      <w:tr>
        <w:tc>
          <w:tcPr>
            <w:tcW w:type="dxa" w:w="4153"/>
          </w:tcPr>
          <w:p>
            <w:pPr>
              <w:pStyle w:val="null3"/>
            </w:pPr>
            <w:r>
              <w:rPr/>
              <w:t>付款方式</w:t>
            </w:r>
          </w:p>
        </w:tc>
        <w:tc>
          <w:tcPr>
            <w:tcW w:type="dxa" w:w="4153"/>
          </w:tcPr>
          <w:p>
            <w:pPr>
              <w:pStyle w:val="null3"/>
            </w:pPr>
            <w:r>
              <w:rPr/>
              <w:t>第1期为(付款方式)：支付比例100%，1.本项目的付款采用分期结算付款方式，最终数量按实际采购数量结算，结算价=实际采购数量×中标单价的金额。2.采购人在货物验收合格、收到中标人开具的正式发票后一个月内，向中标人支付货物款项。3.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1期：1．投标人在投标文件中需给出详细的验收方案，包括验收项目、验收标准，验收实施办法、验收的资料等。 2．国内生产的产品必须有国家有关部门的认证合格证，强制认证产品必须有3C认证。 3．验收由采购人、中标人及相关人员依国家有关标准、合同及有关附件要求进行。 4.全部货物（包括质量问题更换的货物）验收完毕由采购人及中标人在验收报告上签名。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采购人配合条件：如有需要，投标人在投标文件中要列明在项目实施过程中要求采购人提供的配合条件，所列配合条件采购人将尽量配合解决，但不代表采购人全部接受，采购人有权全部或部分拒绝投标人提出的配合条件。二、本项目需要落实的政府采购政策:《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商品包装政府采购需求标准（试行）》（财办库〔2020〕123号）、《快递包装政府采购需求标准（试行）》（财办库〔2020〕123号）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其他非病人用诊断检验、实验用试剂</w:t>
            </w:r>
          </w:p>
        </w:tc>
        <w:tc>
          <w:tcPr>
            <w:tcW w:type="dxa" w:w="748"/>
          </w:tcPr>
          <w:p>
            <w:pPr>
              <w:pStyle w:val="null3"/>
              <w:jc w:val="left"/>
            </w:pPr>
            <w:r>
              <w:rPr/>
              <w:t>2025年专项用试剂、耗材及标准物质</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1,200,000.00</w:t>
            </w:r>
          </w:p>
        </w:tc>
        <w:tc>
          <w:tcPr>
            <w:tcW w:type="dxa" w:w="748"/>
          </w:tcPr>
          <w:p>
            <w:pPr>
              <w:pStyle w:val="null3"/>
              <w:jc w:val="right"/>
            </w:pPr>
            <w:r>
              <w:rPr/>
              <w:t>1,200,000.00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2025年专项用试剂、耗材及标准物质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（一）基本情况</w:t>
            </w:r>
          </w:p>
          <w:p>
            <w:pPr>
              <w:pStyle w:val="null3"/>
              <w:jc w:val="both"/>
            </w:pPr>
            <w:r>
              <w:rPr>
                <w:sz w:val="21"/>
              </w:rPr>
              <w:t>1.本次招标的项目为：</w:t>
            </w:r>
            <w:r>
              <w:rPr>
                <w:sz w:val="21"/>
              </w:rPr>
              <w:t>2025年专项用试剂、耗材及标准物质</w:t>
            </w:r>
            <w:r>
              <w:rPr>
                <w:sz w:val="21"/>
              </w:rPr>
              <w:t>。</w:t>
            </w:r>
          </w:p>
          <w:p>
            <w:pPr>
              <w:pStyle w:val="null3"/>
              <w:jc w:val="both"/>
            </w:pPr>
            <w:r>
              <w:rPr>
                <w:sz w:val="21"/>
              </w:rPr>
              <w:t>2.交货地点：中山市农产品质量安全检验所，采购人指定地点。</w:t>
            </w:r>
          </w:p>
          <w:p>
            <w:pPr>
              <w:pStyle w:val="null3"/>
              <w:jc w:val="both"/>
            </w:pPr>
            <w:r>
              <w:rPr>
                <w:sz w:val="21"/>
              </w:rPr>
              <w:t>3.交货时间：在收到采购人的采购清单后，国内产品五个工作日内到货，若为进口货物，原则上不超过一个月到货。</w:t>
            </w:r>
          </w:p>
          <w:p>
            <w:pPr>
              <w:pStyle w:val="null3"/>
              <w:jc w:val="both"/>
            </w:pPr>
            <w:r>
              <w:rPr>
                <w:sz w:val="21"/>
              </w:rPr>
              <w:t>4.本次供货总额及服务期限：</w:t>
            </w:r>
            <w:r>
              <w:rPr>
                <w:sz w:val="21"/>
              </w:rPr>
              <w:t>供货总额不超过人民币</w:t>
            </w:r>
            <w:r>
              <w:rPr>
                <w:sz w:val="21"/>
              </w:rPr>
              <w:t>120</w:t>
            </w:r>
            <w:r>
              <w:rPr>
                <w:sz w:val="21"/>
              </w:rPr>
              <w:t>万元，服务期限为供货总额用完或合同因故终止。</w:t>
            </w:r>
          </w:p>
          <w:p>
            <w:pPr>
              <w:pStyle w:val="null3"/>
              <w:jc w:val="both"/>
            </w:pPr>
            <w:r>
              <w:rPr>
                <w:sz w:val="21"/>
              </w:rPr>
              <w:t>5.中标人承包及负责招标文件对中标人要求的一切事宜及责任。包括货物供货、运输、保管、验收及相关服务等。</w:t>
            </w:r>
          </w:p>
          <w:p>
            <w:pPr>
              <w:pStyle w:val="null3"/>
              <w:jc w:val="both"/>
            </w:pPr>
            <w:r>
              <w:rPr>
                <w:sz w:val="21"/>
              </w:rPr>
              <w:t>6.本次招标只进行投标人的供货资格的获取，并不代表货物已售出，采购人无法预计也无法保证向中标人采购货物的次数及数量。</w:t>
            </w:r>
          </w:p>
          <w:p>
            <w:pPr>
              <w:pStyle w:val="null3"/>
              <w:jc w:val="both"/>
            </w:pPr>
            <w:r>
              <w:rPr>
                <w:sz w:val="21"/>
              </w:rPr>
              <w:t>7.中标人需承担招标文件《采购货物清单》中所包列但不局限于所列品目的供货。采购人因检测方法、标准的变化或科研需求所需的清单外试剂、耗材、标准物的订货货物，所报价格不得高于中山市同期同类市场平均价格，中标人应经采购人确认同意后方可供货。相同名称的货物，原则上需严格按合同清单供货，不得随意变更规格和生产厂家，如受不可抗原因影响，无法按合同清单约定供货，需经采购</w:t>
            </w:r>
            <w:r>
              <w:rPr>
                <w:sz w:val="21"/>
              </w:rPr>
              <w:t>人</w:t>
            </w:r>
            <w:r>
              <w:rPr>
                <w:sz w:val="21"/>
              </w:rPr>
              <w:t>同意后方可供货，如擅自供货，采购</w:t>
            </w:r>
            <w:r>
              <w:rPr>
                <w:sz w:val="21"/>
              </w:rPr>
              <w:t>人</w:t>
            </w:r>
            <w:r>
              <w:rPr>
                <w:sz w:val="21"/>
              </w:rPr>
              <w:t>可不支付该项货款。</w:t>
            </w:r>
          </w:p>
          <w:p>
            <w:pPr>
              <w:pStyle w:val="null3"/>
              <w:jc w:val="both"/>
            </w:pPr>
            <w:r>
              <w:rPr>
                <w:sz w:val="21"/>
              </w:rPr>
              <w:t>8.</w:t>
            </w:r>
            <w:r>
              <w:rPr>
                <w:sz w:val="21"/>
              </w:rPr>
              <w:t>因关税战、贸易战等不可抗力，进口产品</w:t>
            </w:r>
            <w:r>
              <w:rPr>
                <w:sz w:val="21"/>
              </w:rPr>
              <w:t>所报价格不得高于</w:t>
            </w:r>
            <w:r>
              <w:rPr>
                <w:sz w:val="21"/>
              </w:rPr>
              <w:t>国内</w:t>
            </w:r>
            <w:r>
              <w:rPr>
                <w:sz w:val="21"/>
              </w:rPr>
              <w:t>同期同类市场平均价格，中标人应经采购人确认同意后方可供货</w:t>
            </w:r>
            <w:r>
              <w:rPr>
                <w:sz w:val="21"/>
              </w:rPr>
              <w:t>。</w:t>
            </w:r>
          </w:p>
          <w:p>
            <w:pPr>
              <w:pStyle w:val="null3"/>
              <w:jc w:val="both"/>
            </w:pPr>
            <w:r>
              <w:rPr>
                <w:sz w:val="21"/>
              </w:rPr>
              <w:t>9.</w:t>
            </w:r>
            <w:r>
              <w:rPr>
                <w:sz w:val="21"/>
              </w:rPr>
              <w:t>中标人不得以任何方式转包本项目，不得违法分包。</w:t>
            </w:r>
          </w:p>
          <w:p>
            <w:pPr>
              <w:pStyle w:val="null3"/>
              <w:jc w:val="both"/>
            </w:pPr>
            <w:r>
              <w:rPr>
                <w:sz w:val="21"/>
              </w:rPr>
              <w:t>10.</w:t>
            </w:r>
            <w:r>
              <w:rPr>
                <w:sz w:val="21"/>
              </w:rPr>
              <w:t>提供服务流程及付款方式：</w:t>
            </w:r>
          </w:p>
          <w:p>
            <w:pPr>
              <w:pStyle w:val="null3"/>
              <w:jc w:val="both"/>
            </w:pPr>
            <w:r>
              <w:rPr>
                <w:sz w:val="21"/>
              </w:rPr>
              <w:t>1）采购人根据采购需要，按采购计划自行与</w:t>
            </w:r>
            <w:r>
              <w:rPr>
                <w:sz w:val="21"/>
              </w:rPr>
              <w:t>中标人</w:t>
            </w:r>
            <w:r>
              <w:rPr>
                <w:sz w:val="21"/>
              </w:rPr>
              <w:t>签订供货合同；</w:t>
            </w:r>
          </w:p>
          <w:p>
            <w:pPr>
              <w:pStyle w:val="null3"/>
              <w:jc w:val="both"/>
            </w:pPr>
            <w:r>
              <w:rPr>
                <w:sz w:val="21"/>
              </w:rPr>
              <w:t>2）</w:t>
            </w:r>
            <w:r>
              <w:rPr>
                <w:sz w:val="21"/>
              </w:rPr>
              <w:t>中标人</w:t>
            </w:r>
            <w:r>
              <w:rPr>
                <w:sz w:val="21"/>
              </w:rPr>
              <w:t>在收到采购人书面方式（包括传真）提出的订货要求后须立刻以书面方式向采购人确认，并在规定交货时间内完成货物交货及验收。</w:t>
            </w:r>
          </w:p>
          <w:p>
            <w:pPr>
              <w:pStyle w:val="null3"/>
              <w:jc w:val="both"/>
            </w:pPr>
            <w:r>
              <w:rPr>
                <w:sz w:val="21"/>
              </w:rPr>
              <w:t>3）</w:t>
            </w:r>
            <w:r>
              <w:rPr>
                <w:sz w:val="21"/>
              </w:rPr>
              <w:t>中标人</w:t>
            </w:r>
            <w:r>
              <w:rPr>
                <w:sz w:val="21"/>
              </w:rPr>
              <w:t>根据供货合同向采购人进行货物供货（含运输、包装、保险等相关服务）；</w:t>
            </w:r>
          </w:p>
          <w:p>
            <w:pPr>
              <w:pStyle w:val="null3"/>
              <w:jc w:val="both"/>
            </w:pPr>
            <w:r>
              <w:rPr>
                <w:sz w:val="21"/>
              </w:rPr>
              <w:t>4）</w:t>
            </w:r>
            <w:r>
              <w:rPr>
                <w:sz w:val="21"/>
              </w:rPr>
              <w:t>中标人</w:t>
            </w:r>
            <w:r>
              <w:rPr>
                <w:sz w:val="21"/>
              </w:rPr>
              <w:t>完成供货及相关服务后，由采购人组织验收，并填报质量验收报告；</w:t>
            </w:r>
          </w:p>
          <w:p>
            <w:pPr>
              <w:pStyle w:val="null3"/>
              <w:jc w:val="both"/>
            </w:pPr>
            <w:r>
              <w:rPr>
                <w:sz w:val="21"/>
              </w:rPr>
              <w:t>5）</w:t>
            </w:r>
            <w:r>
              <w:rPr>
                <w:sz w:val="21"/>
              </w:rPr>
              <w:t>中标人</w:t>
            </w:r>
            <w:r>
              <w:rPr>
                <w:sz w:val="21"/>
              </w:rPr>
              <w:t>须设置</w:t>
            </w:r>
            <w:r>
              <w:rPr>
                <w:sz w:val="21"/>
              </w:rPr>
              <w:t>1名协议联络员，接受采购人的监督管理，并根据采购人的需要向采购人报送统计表和有关资料；</w:t>
            </w:r>
            <w:r>
              <w:rPr>
                <w:sz w:val="21"/>
              </w:rPr>
              <w:t>中标人</w:t>
            </w:r>
            <w:r>
              <w:rPr>
                <w:sz w:val="21"/>
              </w:rPr>
              <w:t>应保存好所有的单据和资料，随时接受采购人的检查；</w:t>
            </w:r>
          </w:p>
          <w:p>
            <w:pPr>
              <w:pStyle w:val="null3"/>
              <w:jc w:val="both"/>
            </w:pPr>
            <w:r>
              <w:rPr>
                <w:sz w:val="21"/>
              </w:rPr>
              <w:t>6）本次招标项目采用折扣率进行报价。投标人应考虑经济增长物价上涨及自身成本报价，确定报价幅度，折扣率报价幅度不得高于100%，也不能为负数或零。</w:t>
            </w:r>
          </w:p>
          <w:p>
            <w:pPr>
              <w:pStyle w:val="null3"/>
              <w:jc w:val="both"/>
            </w:pPr>
            <w:r>
              <w:rPr>
                <w:sz w:val="21"/>
              </w:rPr>
              <w:t>7）本项目的付款采用分期结算付款方式，最终数量按实际采购数量结算，结算价=实际采购数量</w:t>
            </w:r>
            <w:r>
              <w:rPr>
                <w:sz w:val="21"/>
              </w:rPr>
              <w:t>×</w:t>
            </w:r>
            <w:r>
              <w:rPr>
                <w:sz w:val="21"/>
              </w:rPr>
              <w:t>中标单价的金额（中标单价的金额</w:t>
            </w:r>
            <w:r>
              <w:rPr>
                <w:sz w:val="21"/>
              </w:rPr>
              <w:t>=采购预算单价</w:t>
            </w:r>
            <w:r>
              <w:rPr>
                <w:sz w:val="21"/>
              </w:rPr>
              <w:t>×</w:t>
            </w:r>
            <w:r>
              <w:rPr>
                <w:sz w:val="21"/>
              </w:rPr>
              <w:t>中标折扣率）。</w:t>
            </w:r>
          </w:p>
          <w:p>
            <w:pPr>
              <w:pStyle w:val="null3"/>
              <w:jc w:val="both"/>
            </w:pPr>
            <w:r>
              <w:rPr>
                <w:sz w:val="21"/>
              </w:rPr>
              <w:t>8）采购人在货物验收合格、收到</w:t>
            </w:r>
            <w:r>
              <w:rPr>
                <w:sz w:val="21"/>
              </w:rPr>
              <w:t>中标人</w:t>
            </w:r>
            <w:r>
              <w:rPr>
                <w:sz w:val="21"/>
              </w:rPr>
              <w:t>开具的正式发票后一个月内，向</w:t>
            </w:r>
            <w:r>
              <w:rPr>
                <w:sz w:val="21"/>
              </w:rPr>
              <w:t>中标人</w:t>
            </w:r>
            <w:r>
              <w:rPr>
                <w:sz w:val="21"/>
              </w:rPr>
              <w:t>支付货物款项。</w:t>
            </w:r>
          </w:p>
        </w:tc>
      </w:tr>
      <w:tr>
        <w:tc>
          <w:tcPr>
            <w:tcW w:type="dxa" w:w="2076"/>
          </w:tcPr>
          <w:p/>
        </w:tc>
        <w:tc>
          <w:tcPr>
            <w:tcW w:type="dxa" w:w="415"/>
          </w:tcPr>
          <w:p>
            <w:pPr>
              <w:pStyle w:val="null3"/>
            </w:pPr>
            <w:r>
              <w:rPr/>
              <w:t>2</w:t>
            </w:r>
          </w:p>
        </w:tc>
        <w:tc>
          <w:tcPr>
            <w:tcW w:type="dxa" w:w="5814"/>
          </w:tcPr>
          <w:p>
            <w:pPr>
              <w:pStyle w:val="null3"/>
              <w:jc w:val="both"/>
            </w:pPr>
            <w:r>
              <w:rPr>
                <w:sz w:val="21"/>
              </w:rPr>
              <w:t>（二）总体要求</w:t>
            </w:r>
          </w:p>
          <w:p>
            <w:pPr>
              <w:pStyle w:val="null3"/>
              <w:jc w:val="both"/>
            </w:pPr>
            <w:r>
              <w:rPr>
                <w:sz w:val="21"/>
              </w:rPr>
              <w:t>★</w:t>
            </w:r>
            <w:r>
              <w:rPr>
                <w:sz w:val="21"/>
                <w:b/>
              </w:rPr>
              <w:t>1.投标人承诺提供厂商原装、全新的、符合用户提出的有关质量标准的货物</w:t>
            </w:r>
            <w:r>
              <w:rPr>
                <w:sz w:val="21"/>
                <w:b/>
              </w:rPr>
              <w:t>（投标文件中</w:t>
            </w:r>
            <w:r>
              <w:rPr>
                <w:sz w:val="21"/>
                <w:b/>
              </w:rPr>
              <w:t>须</w:t>
            </w:r>
            <w:r>
              <w:rPr>
                <w:sz w:val="21"/>
                <w:b/>
              </w:rPr>
              <w:t>提供承诺</w:t>
            </w:r>
            <w:r>
              <w:rPr>
                <w:sz w:val="21"/>
                <w:b/>
              </w:rPr>
              <w:t>函并</w:t>
            </w:r>
            <w:r>
              <w:rPr>
                <w:sz w:val="21"/>
                <w:b/>
              </w:rPr>
              <w:t>加盖投标人公章，格式自拟）</w:t>
            </w:r>
            <w:r>
              <w:rPr>
                <w:sz w:val="21"/>
              </w:rPr>
              <w:t>。</w:t>
            </w:r>
          </w:p>
          <w:p>
            <w:pPr>
              <w:pStyle w:val="null3"/>
              <w:jc w:val="both"/>
            </w:pPr>
            <w:r>
              <w:rPr>
                <w:sz w:val="21"/>
              </w:rPr>
              <w:t>2.所有货物在开箱检验时完好，无破损，配置与装箱单相符。货物外观清洁，标记编号以及盘面显示等字体清晰，明确。数量、质量及性能不低于本需求书中提出的要求。</w:t>
            </w:r>
          </w:p>
          <w:p>
            <w:pPr>
              <w:pStyle w:val="null3"/>
              <w:jc w:val="both"/>
            </w:pPr>
            <w:r>
              <w:rPr>
                <w:sz w:val="21"/>
              </w:rPr>
              <w:t>3.对于影响货物正常</w:t>
            </w:r>
            <w:r>
              <w:rPr>
                <w:sz w:val="21"/>
              </w:rPr>
              <w:t>使用</w:t>
            </w:r>
            <w:r>
              <w:rPr>
                <w:sz w:val="21"/>
              </w:rPr>
              <w:t>的必要组成部分，无论在技术规范中指出与否，投标人都应提供并在投标文件中明确列出。</w:t>
            </w:r>
          </w:p>
          <w:p>
            <w:pPr>
              <w:pStyle w:val="null3"/>
              <w:jc w:val="both"/>
            </w:pPr>
            <w:r>
              <w:rPr>
                <w:sz w:val="21"/>
              </w:rPr>
              <w:t>4.投标人投标时所提供的货物如在实际供货时已经停产（不列入该厂家当时的产品系统），如果未能按原价提供</w:t>
            </w:r>
            <w:r>
              <w:rPr>
                <w:sz w:val="21"/>
              </w:rPr>
              <w:t>相当或</w:t>
            </w:r>
            <w:r>
              <w:rPr>
                <w:sz w:val="21"/>
              </w:rPr>
              <w:t>更优质的货物，则按违约处理。</w:t>
            </w:r>
          </w:p>
          <w:p>
            <w:pPr>
              <w:pStyle w:val="null3"/>
              <w:jc w:val="both"/>
            </w:pPr>
            <w:r>
              <w:rPr>
                <w:sz w:val="21"/>
              </w:rPr>
              <w:t>5.</w:t>
            </w:r>
            <w:r>
              <w:rPr>
                <w:sz w:val="21"/>
              </w:rPr>
              <w:t>中标人</w:t>
            </w:r>
            <w:r>
              <w:rPr>
                <w:sz w:val="21"/>
              </w:rPr>
              <w:t>在实际供货时，若被发现提供的货物的进口配件未办理进口产品完税证明或未能达到招标文件和投标文件中的有关要求，将按有关法规进行处罚。</w:t>
            </w:r>
          </w:p>
          <w:p>
            <w:pPr>
              <w:pStyle w:val="null3"/>
              <w:jc w:val="both"/>
            </w:pPr>
            <w:r>
              <w:rPr>
                <w:sz w:val="21"/>
              </w:rPr>
              <w:t>★</w:t>
            </w:r>
            <w:r>
              <w:rPr>
                <w:sz w:val="21"/>
                <w:b/>
              </w:rPr>
              <w:t>6.投标人保证产品符合相关验收标准，并通过验收后，再移交采购人</w:t>
            </w:r>
            <w:r>
              <w:rPr>
                <w:sz w:val="21"/>
                <w:b/>
              </w:rPr>
              <w:t>（投标文件中</w:t>
            </w:r>
            <w:r>
              <w:rPr>
                <w:sz w:val="21"/>
                <w:b/>
              </w:rPr>
              <w:t>须</w:t>
            </w:r>
            <w:r>
              <w:rPr>
                <w:sz w:val="21"/>
                <w:b/>
              </w:rPr>
              <w:t>提供承诺</w:t>
            </w:r>
            <w:r>
              <w:rPr>
                <w:sz w:val="21"/>
                <w:b/>
              </w:rPr>
              <w:t>函并</w:t>
            </w:r>
            <w:r>
              <w:rPr>
                <w:sz w:val="21"/>
                <w:b/>
              </w:rPr>
              <w:t>加盖投标人公章，格式自拟）</w:t>
            </w:r>
            <w:r>
              <w:rPr>
                <w:sz w:val="21"/>
                <w:b/>
              </w:rPr>
              <w:t>。</w:t>
            </w:r>
          </w:p>
          <w:p>
            <w:pPr>
              <w:pStyle w:val="null3"/>
              <w:jc w:val="both"/>
            </w:pPr>
            <w:r>
              <w:rPr>
                <w:sz w:val="21"/>
              </w:rPr>
              <w:t>7.投标人提供产品的中文说明书、彩页、照片、产品资料附件及相关证明文件，证明投标人提供的货物和服务是合格的，而且符合招标文件的规定。</w:t>
            </w:r>
          </w:p>
          <w:p>
            <w:pPr>
              <w:pStyle w:val="null3"/>
              <w:jc w:val="both"/>
            </w:pPr>
            <w:r>
              <w:rPr>
                <w:sz w:val="21"/>
              </w:rPr>
              <w:t>8.</w:t>
            </w:r>
            <w:r>
              <w:rPr>
                <w:sz w:val="21"/>
              </w:rPr>
              <w:t>中标人</w:t>
            </w:r>
            <w:r>
              <w:rPr>
                <w:sz w:val="21"/>
              </w:rPr>
              <w:t>在实际供货时，若被发现提供的货物未能达到招标文件和投标文件中的有关要求，将按有关法规进行处罚。</w:t>
            </w:r>
          </w:p>
        </w:tc>
      </w:tr>
      <w:tr>
        <w:tc>
          <w:tcPr>
            <w:tcW w:type="dxa" w:w="2076"/>
          </w:tcPr>
          <w:p/>
        </w:tc>
        <w:tc>
          <w:tcPr>
            <w:tcW w:type="dxa" w:w="415"/>
          </w:tcPr>
          <w:p>
            <w:pPr>
              <w:pStyle w:val="null3"/>
            </w:pPr>
            <w:r>
              <w:rPr/>
              <w:t>3</w:t>
            </w:r>
          </w:p>
        </w:tc>
        <w:tc>
          <w:tcPr>
            <w:tcW w:type="dxa" w:w="5814"/>
          </w:tcPr>
          <w:p>
            <w:pPr>
              <w:pStyle w:val="null3"/>
              <w:jc w:val="both"/>
            </w:pPr>
            <w:r>
              <w:rPr>
                <w:sz w:val="21"/>
              </w:rPr>
              <w:t>（三）包装、运输及保管、保险要求</w:t>
            </w:r>
          </w:p>
          <w:p>
            <w:pPr>
              <w:pStyle w:val="null3"/>
              <w:jc w:val="both"/>
            </w:pPr>
            <w:r>
              <w:rPr>
                <w:sz w:val="21"/>
              </w:rPr>
              <w:t>1.投标人需在投标文件中提供详细的包装、运输及保管、保险方案。</w:t>
            </w:r>
          </w:p>
          <w:p>
            <w:pPr>
              <w:pStyle w:val="null3"/>
              <w:jc w:val="both"/>
            </w:pPr>
            <w:r>
              <w:rPr>
                <w:sz w:val="21"/>
              </w:rPr>
              <w:t>2.中标人所供货物应为制造商原装出厂</w:t>
            </w:r>
            <w:r>
              <w:rPr>
                <w:sz w:val="21"/>
              </w:rPr>
              <w:t>，其</w:t>
            </w:r>
            <w:r>
              <w:rPr>
                <w:sz w:val="21"/>
              </w:rPr>
              <w:t>包装箱号与货物出厂批号一致，包装须符合同等相关标准，因包装不良造成的损失由中标人负责。</w:t>
            </w:r>
          </w:p>
          <w:p>
            <w:pPr>
              <w:pStyle w:val="null3"/>
              <w:jc w:val="both"/>
            </w:pPr>
            <w:r>
              <w:rPr>
                <w:sz w:val="21"/>
              </w:rPr>
              <w:t>3.中标人负责将货物送到指定地点过程中的全部运输，包括装卸车、货物现场的搬运。</w:t>
            </w:r>
          </w:p>
          <w:p>
            <w:pPr>
              <w:pStyle w:val="null3"/>
              <w:jc w:val="both"/>
            </w:pPr>
            <w:r>
              <w:rPr>
                <w:sz w:val="21"/>
              </w:rPr>
              <w:t>4.货物在现场的保管由中标人负责，直至验收完毕。</w:t>
            </w:r>
          </w:p>
          <w:p>
            <w:pPr>
              <w:pStyle w:val="null3"/>
              <w:jc w:val="both"/>
            </w:pPr>
            <w:r>
              <w:rPr>
                <w:sz w:val="21"/>
              </w:rPr>
              <w:t>5.货物在验收合格前的保险由中标人负责，中标人负责其派出的现场服务人员人身意外保险。</w:t>
            </w:r>
          </w:p>
        </w:tc>
      </w:tr>
      <w:tr>
        <w:tc>
          <w:tcPr>
            <w:tcW w:type="dxa" w:w="2076"/>
          </w:tcPr>
          <w:p/>
        </w:tc>
        <w:tc>
          <w:tcPr>
            <w:tcW w:type="dxa" w:w="415"/>
          </w:tcPr>
          <w:p>
            <w:pPr>
              <w:pStyle w:val="null3"/>
            </w:pPr>
            <w:r>
              <w:rPr/>
              <w:t>4</w:t>
            </w:r>
          </w:p>
        </w:tc>
        <w:tc>
          <w:tcPr>
            <w:tcW w:type="dxa" w:w="5814"/>
          </w:tcPr>
          <w:p>
            <w:pPr>
              <w:pStyle w:val="null3"/>
              <w:jc w:val="both"/>
            </w:pPr>
            <w:r>
              <w:rPr>
                <w:sz w:val="21"/>
              </w:rPr>
              <w:t>（四）验收</w:t>
            </w:r>
          </w:p>
          <w:p>
            <w:pPr>
              <w:pStyle w:val="null3"/>
              <w:jc w:val="both"/>
            </w:pPr>
            <w:r>
              <w:rPr>
                <w:sz w:val="21"/>
              </w:rPr>
              <w:t>1．投标人在投标文件中需给出详细的验收方案，包括验收项目、验收标准，验收实施办法、验收的资料等。</w:t>
            </w:r>
          </w:p>
          <w:p>
            <w:pPr>
              <w:pStyle w:val="null3"/>
              <w:jc w:val="both"/>
            </w:pPr>
            <w:r>
              <w:rPr>
                <w:sz w:val="21"/>
              </w:rPr>
              <w:t>2．国内生产的产品必须有国家有关部门的认证合格证，强制认证产品必须有3C认证。</w:t>
            </w:r>
          </w:p>
          <w:p>
            <w:pPr>
              <w:pStyle w:val="null3"/>
              <w:jc w:val="both"/>
            </w:pPr>
            <w:r>
              <w:rPr>
                <w:sz w:val="21"/>
              </w:rPr>
              <w:t>3．验收由采购人、中标人及相关人员依国家有关标准、合同及有关附件要求进行。</w:t>
            </w:r>
          </w:p>
          <w:p>
            <w:pPr>
              <w:pStyle w:val="null3"/>
              <w:jc w:val="both"/>
            </w:pPr>
            <w:r>
              <w:rPr>
                <w:sz w:val="21"/>
              </w:rPr>
              <w:t>4.全部货物（包括质量问题更换的货物）验收完毕由采购人及中标人在验收报告上签名。</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b/>
              </w:rPr>
              <w:t>（五）质量保证及售后服务</w:t>
            </w:r>
          </w:p>
          <w:p>
            <w:pPr>
              <w:pStyle w:val="null3"/>
              <w:jc w:val="both"/>
            </w:pPr>
            <w:r>
              <w:rPr>
                <w:sz w:val="21"/>
                <w:b/>
              </w:rPr>
              <w:t>1.投标人供货时必须提供符合国家</w:t>
            </w:r>
            <w:r>
              <w:rPr>
                <w:sz w:val="21"/>
                <w:b/>
              </w:rPr>
              <w:t>注册</w:t>
            </w:r>
            <w:r>
              <w:rPr>
                <w:sz w:val="21"/>
                <w:b/>
              </w:rPr>
              <w:t>备案</w:t>
            </w:r>
            <w:r>
              <w:rPr>
                <w:sz w:val="21"/>
                <w:b/>
              </w:rPr>
              <w:t>的</w:t>
            </w:r>
            <w:r>
              <w:rPr>
                <w:sz w:val="21"/>
                <w:b/>
              </w:rPr>
              <w:t>产品</w:t>
            </w:r>
            <w:r>
              <w:rPr>
                <w:sz w:val="21"/>
                <w:b/>
              </w:rPr>
              <w:t>标准。</w:t>
            </w:r>
          </w:p>
          <w:p>
            <w:pPr>
              <w:pStyle w:val="null3"/>
              <w:jc w:val="both"/>
            </w:pPr>
            <w:r>
              <w:rPr>
                <w:sz w:val="21"/>
                <w:b/>
              </w:rPr>
              <w:t>2.投标人必须保证所有产品为正货</w:t>
            </w:r>
            <w:r>
              <w:rPr>
                <w:sz w:val="21"/>
                <w:b/>
              </w:rPr>
              <w:t>（</w:t>
            </w:r>
            <w:r>
              <w:rPr>
                <w:sz w:val="21"/>
                <w:b/>
                <w:shd w:fill="FFFFFF" w:val="clear"/>
              </w:rPr>
              <w:t>通过品牌官方或授权渠道生产、销售的商品，具有明确的品质保障和售后服务</w:t>
            </w:r>
            <w:r>
              <w:rPr>
                <w:sz w:val="21"/>
                <w:b/>
              </w:rPr>
              <w:t>）</w:t>
            </w:r>
            <w:r>
              <w:rPr>
                <w:sz w:val="21"/>
                <w:b/>
              </w:rPr>
              <w:t>。</w:t>
            </w:r>
          </w:p>
          <w:p>
            <w:pPr>
              <w:pStyle w:val="null3"/>
              <w:jc w:val="both"/>
            </w:pPr>
            <w:r>
              <w:rPr>
                <w:sz w:val="21"/>
                <w:b/>
              </w:rPr>
              <w:t>3.货物在质保期1年内如有质量问题时，中标人必须立即响应。</w:t>
            </w:r>
          </w:p>
          <w:p>
            <w:pPr>
              <w:pStyle w:val="null3"/>
              <w:jc w:val="both"/>
            </w:pPr>
            <w:r>
              <w:rPr>
                <w:sz w:val="21"/>
                <w:b/>
              </w:rPr>
              <w:t>4.应用指导及培训：若按使用说明书使用仍不清楚，</w:t>
            </w:r>
            <w:r>
              <w:rPr>
                <w:sz w:val="21"/>
                <w:b/>
              </w:rPr>
              <w:t>中标人</w:t>
            </w:r>
            <w:r>
              <w:rPr>
                <w:sz w:val="21"/>
                <w:b/>
              </w:rPr>
              <w:t>应负责培训至能熟练操作使用为止。其使用期间出现问题，</w:t>
            </w:r>
            <w:r>
              <w:rPr>
                <w:sz w:val="21"/>
                <w:b/>
              </w:rPr>
              <w:t>中标人</w:t>
            </w:r>
            <w:r>
              <w:rPr>
                <w:sz w:val="21"/>
                <w:b/>
              </w:rPr>
              <w:t>必须在接通知后</w:t>
            </w:r>
            <w:r>
              <w:rPr>
                <w:sz w:val="21"/>
                <w:b/>
              </w:rPr>
              <w:t>4小时内到达现场。</w:t>
            </w:r>
          </w:p>
        </w:tc>
      </w:tr>
      <w:tr>
        <w:tc>
          <w:tcPr>
            <w:tcW w:type="dxa" w:w="2076"/>
          </w:tcPr>
          <w:p/>
        </w:tc>
        <w:tc>
          <w:tcPr>
            <w:tcW w:type="dxa" w:w="415"/>
          </w:tcPr>
          <w:p>
            <w:pPr>
              <w:pStyle w:val="null3"/>
            </w:pPr>
            <w:r>
              <w:rPr/>
              <w:t>6</w:t>
            </w:r>
          </w:p>
        </w:tc>
        <w:tc>
          <w:tcPr>
            <w:tcW w:type="dxa" w:w="5814"/>
          </w:tcPr>
          <w:p>
            <w:pPr>
              <w:pStyle w:val="null3"/>
              <w:jc w:val="both"/>
            </w:pPr>
            <w:r>
              <w:rPr>
                <w:sz w:val="21"/>
              </w:rPr>
              <w:t>（六）采购货物清单：详见附件《采购货物清单》。</w:t>
            </w:r>
          </w:p>
        </w:tc>
      </w:tr>
      <w:tr>
        <w:tc>
          <w:tcPr>
            <w:tcW w:type="dxa" w:w="2076"/>
          </w:tcPr>
          <w:p/>
        </w:tc>
        <w:tc>
          <w:tcPr>
            <w:tcW w:type="dxa" w:w="415"/>
          </w:tcPr>
          <w:p>
            <w:pPr>
              <w:pStyle w:val="null3"/>
            </w:pPr>
            <w:r>
              <w:rPr/>
              <w:t>7</w:t>
            </w:r>
          </w:p>
        </w:tc>
        <w:tc>
          <w:tcPr>
            <w:tcW w:type="dxa" w:w="5814"/>
          </w:tcPr>
          <w:p>
            <w:pPr>
              <w:pStyle w:val="null3"/>
              <w:jc w:val="both"/>
            </w:pPr>
            <w:r>
              <w:rPr>
                <w:sz w:val="21"/>
              </w:rPr>
              <w:t>其他：</w:t>
            </w:r>
            <w:r>
              <w:rPr>
                <w:sz w:val="21"/>
              </w:rPr>
              <w:t>1.</w:t>
            </w:r>
            <w:r>
              <w:rPr>
                <w:sz w:val="21"/>
              </w:rPr>
              <w:t>中标人应于验收后向用户提供验收报告、技术文档的归纳、整理、提交，并提供完整的货物技术资料。</w:t>
            </w:r>
          </w:p>
          <w:p>
            <w:pPr>
              <w:pStyle w:val="null3"/>
              <w:jc w:val="both"/>
            </w:pPr>
            <w:r>
              <w:rPr>
                <w:sz w:val="21"/>
              </w:rPr>
              <w:t>2.</w:t>
            </w:r>
            <w:r>
              <w:rPr>
                <w:sz w:val="21"/>
              </w:rPr>
              <w:t>技术文件：包括验收报告、技术文档、完整的货物技术资料。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中山市农产品质量安全检验所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收费标准为定额收取¥9,980.00元（大写：人民币玖仟玖佰捌拾元整）。中标人以银行转账的形式一次性向采购代理机构支付，采购代理服务费递交账户（请在汇款单上写明本项目的项目编号，开户银行：工商银行中山分行，账户名称：广东远东招标代理有限公司中山分公司，银行账号：2011 0229 1920 0216 249）。</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重要提示，1.在云平台进行在线签到及在线解密，投标人不需要委派代表前往开标现场。远程开标操作指南（供应商版）：https://gdgpo.czt.gd.gov.cn/help/transaction/gongyinshan.html2.投标人的法定代表人或其授权代表在提交投标文件截止时间前30分钟，登录云平台开标大厅进行签到，并且填写授权代表的姓名与手机号码。若因签到时填写的授权代表信息有误而导致的不良后果，由投标人自行承担。3.开启时，投标人应当使用编制本项目（采购包）电子投标文件时加密所用数字证书在开始解密后按照采购代理机构规定的时间内完成电子投标文件的解密；4.投标人在参加开启以前须自行对使用电脑的网络环境、驱动安装、客户端安装以及数字证书的有效性等进行检测，确保可以正常使用。</w:t>
            </w:r>
          </w:p>
          <w:p>
            <w:pPr>
              <w:pStyle w:val="null3"/>
              <w:jc w:val="left"/>
            </w:pPr>
            <w:r>
              <w:rPr/>
              <w:t>质押融资说明，（一）关于中小微企业开展政府采购质押融资业务的相关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中山市辖内开展政府采购质押融资业务的银行机构报备的联系方式如下：政府采购质押融资业务的银行机构联系人名单序号银行机构经办部门联系人联系方式农业发展银行中山市分行客户部孙博13824726333信贷与风险管理部徐健兴13702797626工商银行中山分行普惠金融事业部杨培鹏15900085352普惠金融事业部陈韵诗18928106880农业银行中山分行乡村振兴普惠部/普惠金融事业部罗红艳0760-22644680中国银行中山分行普惠金融事业部朱博玮0760-88116725风险内控部庞宇宁0760-88116076建设银行中山市分行公司业务部吴灵杰13143108376交通银行中山分行普惠部杨小勇13424595554中山农村商业银行普惠金融部杜保森13528137939/0760-88884181邮储银行中山市分行普惠金融事业部梁根元15876006469广发银行中山分行交易银行部庄焕杰0760-88862577平安银行中山分行公司管理部刘涛15902062164跨境业务部张蕾13802664960政府业务一部樊林13631131569中信银行中山分行公司银行部（普惠金融部）陈廷忠15113386853民生银行中山分行小微金融部/普惠金融部陈毅聪0760-88799160光大银行中山分行公司金融部邓敏0760-88858067招商银行中山分行风险管理部钟娟0760-89981875公司金融事业部梁倩0760-89981269东莞银行中山分行业务部郑康辉0760-86939959广州银行中山分行公司金融部卢盈伶0760-88776952普惠业务部王淼龙13528240121渤海银行中山分行公司金融部张砚珺0760-87911816公司金融部蒋华玲0760-87911803华润银行中山分行公司金融部刘永智0760-87500626风险管理部罗凯欣0760-87500513浦发银行中山分行公司业务部甘芷珺13415312386华兴银行中山分行公司银行部梁卫明0760-88520074公司银行部邓松华0760-88520072大华银行（中国）有限公司中山分行科技与营运部黎骏业0760-87707696创兴银行中山支行公司业务部温世冠13435737447公司业务部吕瑒13928153346）中小微企业有融资需求的，可通过应收账款融资服务平台（网址：www.crcrfsp.com）和广东省中小微企业信用信息和融资对接平台（网址：https://finance.gzebsc.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中山市社会征信和金融服务一体化系统，供银行机构融资授信时审慎性参考。（二）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三，评审补充说明，1、采购代理机构、评标委员会（评审小组）在依法进行资格审查、评审过程中，发现《中小企业声明函》存在明显笔误或者含义不明确的，按照政府采购相关规定要求投标人进行澄清、说明或补正。澄清、说明或补正后符合中小企业条件的投标人，可以享受中小企业扶持政策。2、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jc w:val="left"/>
            </w:pPr>
            <w:r>
              <w:rPr/>
              <w:t>四，中标人在中标结果公告发布后7个工作日内提供与电子投标文件内容一致的纸质投标文件给采购代理机构（响应文件为一式四份，正本一份，须为原件；副本3份，为正本的复印件。正副本封面均须加盖投标人公章和骑缝章并胶装及编写页码，在正副本的封面右上角注明“正本”或“副本”。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广东省公共资源交易平台门户网站（https://ygp.gdzwfw.gov.cn/#/442000/index）、广东远东招标代理有限公司网（http://www.gdydzb.com/）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广东省公共资源交易平台门户网站（https://ygp.gdzwfw.gov.cn/#/442000/index）、广东远东招标代理有限公司网（http://www.gdydzb.com/）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梁工</w:t>
      </w:r>
    </w:p>
    <w:p>
      <w:pPr>
        <w:pStyle w:val="null3"/>
        <w:ind w:firstLine="480"/>
      </w:pPr>
      <w:r>
        <w:rPr/>
        <w:t>电话：</w:t>
      </w:r>
      <w:r>
        <w:rPr/>
        <w:t>0760-88713233/18024204257</w:t>
      </w:r>
    </w:p>
    <w:p>
      <w:pPr>
        <w:pStyle w:val="null3"/>
        <w:ind w:firstLine="480"/>
      </w:pPr>
      <w:r>
        <w:rPr/>
        <w:t>传真：</w:t>
      </w:r>
      <w:r>
        <w:rPr/>
        <w:t>/</w:t>
      </w:r>
    </w:p>
    <w:p>
      <w:pPr>
        <w:pStyle w:val="null3"/>
        <w:ind w:firstLine="480"/>
      </w:pPr>
      <w:r>
        <w:rPr/>
        <w:t>邮箱：</w:t>
      </w:r>
      <w:r>
        <w:rPr/>
        <w:t>zgydzs@qq.com</w:t>
      </w:r>
    </w:p>
    <w:p>
      <w:pPr>
        <w:pStyle w:val="null3"/>
        <w:ind w:firstLine="480"/>
      </w:pPr>
      <w:r>
        <w:rPr/>
        <w:t>地址：</w:t>
      </w:r>
      <w:r>
        <w:rPr/>
        <w:t>中山市沙溪镇隆兴南路109号二楼之三</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专项用试剂、耗材及标准物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采购包1（2025年专项用试剂、耗材及标准物质）：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采购包1（2025年专项用试剂、耗材及标准物质）：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文件中提供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复印件，如依法免税或不需要缴纳社会保障资金的，提供相应证明材料。或提供《政府采购供应商资格信用承诺函》（格式详见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或2024年财务报告（或2025年任意一个月份财务报表）关键页或由基本开户银行出具的资信证明或政府采购专业担保机构出具的投标担保函或提供《政府采购供应商资格信用承诺函》。）。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需同时提供设备及专业技术能力（人员）两类信息，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投标人需提供相关证明资料。投标人具有分支机构的，其所属分支机构有上述记录或不符合规定条件的，按无效投标处理。）。</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同一合同项下的其他采购活动。（参照投标函相关承诺格式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投标人须具有有效的危险化学品经营许可证、非药品类易制毒化学品经营备案证明。（投标文件中提供有效证书复印件并加盖公章）</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采购包1（2025年专项用试剂、耗材及标准物质）：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法定代表人证明书或法定代表人授权委托书</w:t>
            </w:r>
          </w:p>
        </w:tc>
        <w:tc>
          <w:tcPr>
            <w:tcW w:type="dxa" w:w="4238"/>
          </w:tcPr>
          <w:p>
            <w:pPr>
              <w:pStyle w:val="null3"/>
            </w:pPr>
            <w:r>
              <w:rPr/>
              <w:t>按对应格式文件填写、签署、盖章。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投标折扣率没有为负数或零，且是固定唯一值的；若投标报价明显低于其他通过符合性审查投标人的报价，投标人应能在规定时间内作出合理说明；招标文件不接受提交备用方案。</w:t>
            </w:r>
          </w:p>
        </w:tc>
      </w:tr>
      <w:tr>
        <w:tc>
          <w:tcPr>
            <w:tcW w:type="dxa" w:w="890"/>
          </w:tcPr>
          <w:p>
            <w:pPr>
              <w:pStyle w:val="null3"/>
            </w:pPr>
            <w:r>
              <w:rPr/>
              <w:t>4</w:t>
            </w:r>
          </w:p>
        </w:tc>
        <w:tc>
          <w:tcPr>
            <w:tcW w:type="dxa" w:w="3178"/>
          </w:tcPr>
          <w:p>
            <w:pPr>
              <w:pStyle w:val="null3"/>
            </w:pPr>
            <w:r>
              <w:rPr/>
              <w:t>实质性条款（即标注★号条款）</w:t>
            </w:r>
          </w:p>
        </w:tc>
        <w:tc>
          <w:tcPr>
            <w:tcW w:type="dxa" w:w="4238"/>
          </w:tcPr>
          <w:p>
            <w:pPr>
              <w:pStyle w:val="null3"/>
            </w:pPr>
            <w:r>
              <w:rPr/>
              <w:t>投标文件完全满足或优于招标文件的实质性条款（即标注★号条款）且无负偏离的。</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投标文件没有招标文件中规定的其它无效投标条款的，或按有关法律、法规、规章不属于投标无效的。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采购包1(2025年专项用试剂、耗材及标准物质):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总体方案 (10.0分)</w:t>
            </w:r>
          </w:p>
        </w:tc>
        <w:tc>
          <w:tcPr>
            <w:tcW w:type="dxa" w:w="5076"/>
          </w:tcPr>
          <w:p>
            <w:pPr>
              <w:pStyle w:val="null3"/>
              <w:jc w:val="left"/>
            </w:pPr>
            <w:r>
              <w:rPr/>
              <w:t>根据投标人针对本项目提供的总体实施方案（含供货方案、售后服务方案、包装运输验收方案、质量保证措施、项目管理及进度安排）进行评审： （1）总体实施方案（含供货方案、售后服务方案、包装运输验收方案、质量保证措施、项目管理及进度安排）方案详尽全面、条理清晰，脉络分明，项目管理及进度安排合理高效、操作性强，得10分； （2）总体实施方案（含供货方案、售后服务方案、包装运输验收方案、质量保证措施、项目管理及进度安排）方案基本详细，脉络基本分明，项目管理及进度安排较合理高效、操作性较强，得7分； （3）总体实施方案（含供货方案、售后服务方案、包装运输验收方案、质量保证措施、项目管理及进度安排）方案内容齐全但不具体，项目管理及进度安排一般、操作性低，得4分； （4）总体实施方案（含供货方案、售后服务方案、包装运输验收方案、质量保证措施、项目管理及进度安排）方案不齐全或简单，项目管理及进度安排差、操作性差，得1分。 （5）无提供不得分。</w:t>
            </w:r>
          </w:p>
        </w:tc>
      </w:tr>
      <w:tr>
        <w:tc>
          <w:tcPr>
            <w:tcW w:type="dxa" w:w="922"/>
            <w:gridSpan w:val="2"/>
            <w:vMerge/>
          </w:tcPr>
          <w:p/>
        </w:tc>
        <w:tc>
          <w:tcPr>
            <w:tcW w:type="dxa" w:w="2307"/>
          </w:tcPr>
          <w:p>
            <w:pPr>
              <w:pStyle w:val="null3"/>
              <w:jc w:val="left"/>
            </w:pPr>
            <w:r>
              <w:rPr/>
              <w:t>产品质量 (15.0分)</w:t>
            </w:r>
          </w:p>
        </w:tc>
        <w:tc>
          <w:tcPr>
            <w:tcW w:type="dxa" w:w="5076"/>
          </w:tcPr>
          <w:p>
            <w:pPr>
              <w:pStyle w:val="null3"/>
              <w:jc w:val="left"/>
            </w:pPr>
            <w:r>
              <w:rPr/>
              <w:t>根据投标人所投产品的技术参数、规格、图片进行评审： （1）有详细的产品技术参数、规格、有图片等简介详细、齐全得15分； （2）有详细的产品技术参数、规格、有图片等简介简单，但齐全得10分； （3）有产品技术参数、规格及简介简单且有不齐全或资料不清晰无法判断的，得5分； （4）有产品技术参数、规格及介绍差且不齐全得1分。 （5）无提供不得分。 注：如投标人未清晰列明或明显方式列明证明资料导致无法判断是否满足的，视为不满足或未提供。</w:t>
            </w:r>
          </w:p>
        </w:tc>
      </w:tr>
      <w:tr>
        <w:tc>
          <w:tcPr>
            <w:tcW w:type="dxa" w:w="922"/>
            <w:gridSpan w:val="2"/>
            <w:vMerge/>
          </w:tcPr>
          <w:p/>
        </w:tc>
        <w:tc>
          <w:tcPr>
            <w:tcW w:type="dxa" w:w="2307"/>
          </w:tcPr>
          <w:p>
            <w:pPr>
              <w:pStyle w:val="null3"/>
              <w:jc w:val="left"/>
            </w:pPr>
            <w:r>
              <w:rPr/>
              <w:t>应急情况及退换货方案 (10.0分)</w:t>
            </w:r>
          </w:p>
        </w:tc>
        <w:tc>
          <w:tcPr>
            <w:tcW w:type="dxa" w:w="5076"/>
          </w:tcPr>
          <w:p>
            <w:pPr>
              <w:pStyle w:val="null3"/>
              <w:jc w:val="left"/>
            </w:pPr>
            <w:r>
              <w:rPr/>
              <w:t>根据投标人提供的应急情况及退换货方案的科学性、合理性、可行性等综合评审： （1）应急情况（应急措施及解决方案）及退换货方案科学、合理、可行性高，得10分； （2）应急情况（应急措施及解决方案）及退换货方案较为合理、可行性较高，得7分； （3）应急情况（应急措施及解决方案）及退换货方案一般、可行性一般，得4分； （4）应急情况（应急措施及解决方案）及退换货方案较差、可行性不高，得1分。 （5）不提供相关内容，不得分。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投标人实力情况 (6.0分)</w:t>
            </w:r>
          </w:p>
        </w:tc>
        <w:tc>
          <w:tcPr>
            <w:tcW w:type="dxa" w:w="5076"/>
          </w:tcPr>
          <w:p>
            <w:pPr>
              <w:pStyle w:val="null3"/>
              <w:jc w:val="left"/>
            </w:pPr>
            <w:r>
              <w:rPr/>
              <w:t>投标人提供具有有效的质量管理体系认证、环境管理体系认证、职业健康安全管理体系认证，每获得一个得2分，最高得6分。 注：以采购代理机构于投标截止时间在“全国认证认可信息公共服务平台网站（http://www.cnca.gov.cn/）”查询结果为准，查询结果提供给评标委员会评审，在投标截止时间前证书已失效或撤销的均不得分。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投标人自2022年01月01日以来（以合同签订日期为准）承接的同类项目业绩的，每提供一个得2分，最高得10分。 注：（1）同个项目签订多份合同的按一个项目计分；（2）投标文件中提供完整合同复印件并加盖投标人公章，未按要求提供不得分。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根据投标人提供上述有效“同类项目业绩”的由业主对其服务的评价情况进行评审： 每提供一个评价（结果为“好评”或“优秀”或90分以上或满意或相同含义的评价或提供“表扬信”等）得1分。 注：（1）本项最高得5分；（2）一个项目多份评价书只计算一次；（3）投标文件须中提供由合同甲方盖章（与合同中甲方的章一致）的评价复印件，未按要求提供的不得分。</w:t>
            </w:r>
          </w:p>
        </w:tc>
      </w:tr>
      <w:tr>
        <w:tc>
          <w:tcPr>
            <w:tcW w:type="dxa" w:w="922"/>
            <w:gridSpan w:val="2"/>
            <w:vMerge/>
          </w:tcPr>
          <w:p/>
        </w:tc>
        <w:tc>
          <w:tcPr>
            <w:tcW w:type="dxa" w:w="2307"/>
          </w:tcPr>
          <w:p>
            <w:pPr>
              <w:pStyle w:val="null3"/>
              <w:jc w:val="left"/>
            </w:pPr>
            <w:r>
              <w:rPr/>
              <w:t>采购货物清单响应程度 (14.0分)</w:t>
            </w:r>
          </w:p>
        </w:tc>
        <w:tc>
          <w:tcPr>
            <w:tcW w:type="dxa" w:w="5076"/>
          </w:tcPr>
          <w:p>
            <w:pPr>
              <w:pStyle w:val="null3"/>
              <w:jc w:val="left"/>
            </w:pPr>
            <w:r>
              <w:rPr/>
              <w:t>根据投标人是否按照《采购货物清单》中所列的货物进行报价且标注清楚所投货物的品牌型号，漏报或未标注品牌型号或品牌型号标注不清晰的，按以下公式进行计算评分：（完全响应的数量/总数量3826项）×14分=本项得分（得分按四舍五入保留两位小数），最低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br/>
      </w:r>
      <w:r>
        <w:br/>
      </w:r>
      <w:r>
        <w:br/>
      </w:r>
      <w:r>
        <w:br/>
      </w:r>
      <w:r>
        <w:br/>
      </w:r>
      <w:r>
        <w:rPr>
          <w:sz w:val="21"/>
        </w:rPr>
        <w:t xml:space="preserve">  </w:t>
      </w:r>
    </w:p>
    <w:p>
      <w:pPr>
        <w:pStyle w:val="null3"/>
        <w:jc w:val="center"/>
      </w:pPr>
      <w:r>
        <w:rPr>
          <w:sz w:val="28"/>
        </w:rPr>
        <w:t>采购计划编号：</w:t>
      </w:r>
      <w:r>
        <w:rPr>
          <w:sz w:val="21"/>
          <w:u w:val="single"/>
        </w:rPr>
        <w:t xml:space="preserve">                          </w:t>
      </w:r>
    </w:p>
    <w:p>
      <w:pPr>
        <w:pStyle w:val="null3"/>
        <w:jc w:val="both"/>
      </w:pPr>
      <w:r>
        <w:rPr>
          <w:sz w:val="21"/>
        </w:rPr>
        <w:t xml:space="preserve"> </w:t>
      </w:r>
    </w:p>
    <w:p>
      <w:pPr>
        <w:pStyle w:val="null3"/>
        <w:jc w:val="center"/>
      </w:pPr>
      <w:r>
        <w:rPr>
          <w:sz w:val="28"/>
        </w:rPr>
        <w:t>项目编号：</w:t>
      </w:r>
      <w:r>
        <w:rPr>
          <w:sz w:val="21"/>
          <w:u w:val="single"/>
        </w:rPr>
        <w:t xml:space="preserve">                               </w:t>
      </w:r>
    </w:p>
    <w:p>
      <w:pPr>
        <w:pStyle w:val="null3"/>
        <w:jc w:val="both"/>
      </w:pPr>
      <w:r>
        <w:rPr>
          <w:sz w:val="21"/>
        </w:rPr>
        <w:t xml:space="preserve"> </w:t>
      </w:r>
    </w:p>
    <w:p>
      <w:pPr>
        <w:pStyle w:val="null3"/>
        <w:jc w:val="center"/>
      </w:pPr>
      <w:r>
        <w:rPr>
          <w:sz w:val="28"/>
        </w:rPr>
        <w:t>项目名称：</w:t>
      </w:r>
      <w:r>
        <w:rPr>
          <w:sz w:val="21"/>
          <w:u w:val="single"/>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left"/>
      </w:pPr>
      <w:r>
        <w:rPr/>
        <w:t xml:space="preserve"> </w:t>
      </w:r>
    </w:p>
    <w:p>
      <w:pPr>
        <w:pStyle w:val="null3"/>
        <w:jc w:val="center"/>
      </w:pPr>
      <w:r>
        <w:rPr>
          <w:sz w:val="35"/>
        </w:rPr>
        <w:t>采购合同</w:t>
      </w:r>
    </w:p>
    <w:p>
      <w:pPr>
        <w:pStyle w:val="null3"/>
        <w:jc w:val="center"/>
      </w:pPr>
      <w:r>
        <w:rPr>
          <w:sz w:val="25"/>
        </w:rPr>
        <w:t>（参考文本，以正式签订合同准。）</w:t>
      </w:r>
    </w:p>
    <w:p>
      <w:pPr>
        <w:pStyle w:val="null3"/>
        <w:jc w:val="both"/>
      </w:pPr>
      <w:r>
        <w:rPr>
          <w:sz w:val="22"/>
        </w:rPr>
        <w:t>甲方：（采购人）</w:t>
      </w:r>
    </w:p>
    <w:p>
      <w:pPr>
        <w:pStyle w:val="null3"/>
        <w:jc w:val="both"/>
      </w:pPr>
      <w:r>
        <w:rPr>
          <w:sz w:val="22"/>
        </w:rPr>
        <w:t>乙方：（中标人）</w:t>
      </w:r>
    </w:p>
    <w:p>
      <w:pPr>
        <w:pStyle w:val="null3"/>
        <w:ind w:firstLine="440"/>
        <w:jc w:val="both"/>
      </w:pPr>
      <w:r>
        <w:rPr>
          <w:sz w:val="22"/>
        </w:rPr>
        <w:t>根据《中华人民共和国民法典》及</w:t>
      </w:r>
      <w:r>
        <w:rPr>
          <w:sz w:val="22"/>
        </w:rPr>
        <w:t>2025年专项用试剂、耗材及标准物质</w:t>
      </w:r>
      <w:r>
        <w:rPr>
          <w:sz w:val="22"/>
        </w:rPr>
        <w:t>（项目编号：</w:t>
      </w:r>
      <w:r>
        <w:rPr>
          <w:sz w:val="22"/>
        </w:rPr>
        <w:t xml:space="preserve">   </w:t>
      </w:r>
      <w:r>
        <w:rPr>
          <w:sz w:val="22"/>
        </w:rPr>
        <w:t>）招标文件的要求，甲、乙双方经协商确定，甲方向乙方订购下列货物及其服务，为明确双方责任和权利，特签订本合同，共同遵守。具体条款如下：</w:t>
      </w:r>
    </w:p>
    <w:p>
      <w:pPr>
        <w:pStyle w:val="null3"/>
        <w:jc w:val="both"/>
      </w:pPr>
      <w:r>
        <w:rPr>
          <w:sz w:val="22"/>
          <w:b/>
        </w:rPr>
        <w:t>一、货物清单</w:t>
      </w:r>
    </w:p>
    <w:tbl>
      <w:tblPr>
        <w:tblW w:w="0" w:type="auto"/>
        <w:tblBorders>
          <w:top w:val="none" w:color="000000" w:sz="4"/>
          <w:left w:val="none" w:color="000000" w:sz="4"/>
          <w:bottom w:val="none" w:color="000000" w:sz="4"/>
          <w:right w:val="none" w:color="000000" w:sz="4"/>
          <w:insideH w:val="none"/>
          <w:insideV w:val="none"/>
        </w:tblBorders>
      </w:tblPr>
      <w:tblGrid>
        <w:gridCol w:w="1869"/>
        <w:gridCol w:w="1583"/>
        <w:gridCol w:w="1703"/>
        <w:gridCol w:w="1387"/>
        <w:gridCol w:w="1764"/>
      </w:tblGrid>
      <w:tr>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1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r>
      <w:tr>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p>
            <w:pPr>
              <w:pStyle w:val="null3"/>
              <w:jc w:val="both"/>
            </w:pPr>
            <w:r>
              <w:rPr>
                <w:sz w:val="21"/>
              </w:rPr>
              <w:t xml:space="preserve"> </w:t>
            </w:r>
          </w:p>
          <w:p>
            <w:pPr>
              <w:pStyle w:val="null3"/>
              <w:jc w:val="center"/>
            </w:pPr>
          </w:p>
        </w:tc>
      </w:tr>
      <w:tr>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二、合同金额</w:t>
      </w:r>
    </w:p>
    <w:p>
      <w:pPr>
        <w:pStyle w:val="null3"/>
        <w:ind w:firstLine="440"/>
        <w:jc w:val="both"/>
      </w:pPr>
      <w:r>
        <w:rPr>
          <w:sz w:val="22"/>
        </w:rPr>
        <w:t>中标折扣率：</w:t>
      </w:r>
      <w:r>
        <w:rPr>
          <w:sz w:val="21"/>
          <w:u w:val="single"/>
        </w:rPr>
        <w:t xml:space="preserve">     </w:t>
      </w:r>
      <w:r>
        <w:rPr>
          <w:sz w:val="22"/>
        </w:rPr>
        <w:t>％，该合同金额是设计、设备制造、包装、仓储、运输、装卸、安装及验收合格之前及保修期与备品备件发生的所有含税费用。本合同执行期间合同金额不变。</w:t>
      </w:r>
    </w:p>
    <w:p>
      <w:pPr>
        <w:pStyle w:val="null3"/>
        <w:jc w:val="both"/>
      </w:pPr>
      <w:r>
        <w:rPr>
          <w:sz w:val="22"/>
          <w:b/>
        </w:rPr>
        <w:t>三、基本情况</w:t>
      </w:r>
    </w:p>
    <w:p>
      <w:pPr>
        <w:pStyle w:val="null3"/>
        <w:ind w:firstLine="440"/>
        <w:jc w:val="both"/>
      </w:pPr>
      <w:r>
        <w:rPr>
          <w:sz w:val="22"/>
        </w:rPr>
        <w:t>1.交货地点：中山市农产品质量安全检验所指定地点。</w:t>
      </w:r>
    </w:p>
    <w:p>
      <w:pPr>
        <w:pStyle w:val="null3"/>
        <w:ind w:firstLine="440"/>
        <w:jc w:val="both"/>
      </w:pPr>
      <w:r>
        <w:rPr>
          <w:sz w:val="22"/>
        </w:rPr>
        <w:t>2.交货时间：在收到甲方的采购清单后，国内产品</w:t>
      </w:r>
      <w:r>
        <w:rPr>
          <w:sz w:val="21"/>
          <w:u w:val="single"/>
        </w:rPr>
        <w:t xml:space="preserve">    </w:t>
      </w:r>
      <w:r>
        <w:rPr>
          <w:sz w:val="22"/>
        </w:rPr>
        <w:t>个工作日内到货，若为进口货物，原则上不超过一个月到货。</w:t>
      </w:r>
    </w:p>
    <w:p>
      <w:pPr>
        <w:pStyle w:val="null3"/>
        <w:ind w:firstLine="440"/>
        <w:jc w:val="both"/>
      </w:pPr>
      <w:r>
        <w:rPr>
          <w:sz w:val="22"/>
        </w:rPr>
        <w:t>3.本次供货总额及服务期限：供货总额不超过人民币</w:t>
      </w:r>
      <w:r>
        <w:rPr>
          <w:sz w:val="21"/>
          <w:u w:val="single"/>
        </w:rPr>
        <w:t xml:space="preserve">    </w:t>
      </w:r>
      <w:r>
        <w:rPr>
          <w:sz w:val="22"/>
        </w:rPr>
        <w:t>万元，服务期限为供货总额用完或合同因故终止。</w:t>
      </w:r>
    </w:p>
    <w:p>
      <w:pPr>
        <w:pStyle w:val="null3"/>
        <w:ind w:firstLine="440"/>
        <w:jc w:val="both"/>
      </w:pPr>
      <w:r>
        <w:rPr>
          <w:sz w:val="22"/>
        </w:rPr>
        <w:t>4.因关税战、贸易战等不可抗力，进口产品</w:t>
      </w:r>
      <w:r>
        <w:rPr>
          <w:sz w:val="22"/>
        </w:rPr>
        <w:t>所报价格不得高于</w:t>
      </w:r>
      <w:r>
        <w:rPr>
          <w:sz w:val="22"/>
        </w:rPr>
        <w:t>国内</w:t>
      </w:r>
      <w:r>
        <w:rPr>
          <w:sz w:val="22"/>
        </w:rPr>
        <w:t>同期同类市场平均价格，中标人应经采购人确认同意后方可供货</w:t>
      </w:r>
      <w:r>
        <w:rPr>
          <w:sz w:val="22"/>
        </w:rPr>
        <w:t>。</w:t>
      </w:r>
    </w:p>
    <w:p>
      <w:pPr>
        <w:pStyle w:val="null3"/>
        <w:jc w:val="both"/>
      </w:pPr>
      <w:r>
        <w:rPr>
          <w:sz w:val="22"/>
          <w:b/>
        </w:rPr>
        <w:t>四、基本要求</w:t>
      </w:r>
    </w:p>
    <w:p>
      <w:pPr>
        <w:pStyle w:val="null3"/>
        <w:ind w:firstLine="440"/>
        <w:jc w:val="both"/>
      </w:pPr>
      <w:r>
        <w:rPr>
          <w:sz w:val="22"/>
        </w:rPr>
        <w:t>1.乙方必须承诺提供厂商原装、全新的、符合用户提出的有关质量标准的货物。</w:t>
      </w:r>
    </w:p>
    <w:p>
      <w:pPr>
        <w:pStyle w:val="null3"/>
        <w:ind w:firstLine="440"/>
        <w:jc w:val="both"/>
      </w:pPr>
      <w:r>
        <w:rPr>
          <w:sz w:val="22"/>
        </w:rPr>
        <w:t>2.所有货物在开箱检验时必须完好，无破损，配置与装箱单相符。货物外观清洁，标记编号以及盘面显示等字体清晰，明确。数量、质量及性能不低于本需求书中提出的要求。</w:t>
      </w:r>
    </w:p>
    <w:p>
      <w:pPr>
        <w:pStyle w:val="null3"/>
        <w:ind w:firstLine="440"/>
        <w:jc w:val="both"/>
      </w:pPr>
      <w:r>
        <w:rPr>
          <w:sz w:val="22"/>
        </w:rPr>
        <w:t>3.对于影响货物正常</w:t>
      </w:r>
      <w:r>
        <w:rPr>
          <w:sz w:val="22"/>
        </w:rPr>
        <w:t>使用</w:t>
      </w:r>
      <w:r>
        <w:rPr>
          <w:sz w:val="22"/>
        </w:rPr>
        <w:t>工作的必要组成部分，无论在技术规范中指出与否，乙方都应提供并在投标文件中明确列出。</w:t>
      </w:r>
    </w:p>
    <w:p>
      <w:pPr>
        <w:pStyle w:val="null3"/>
        <w:ind w:firstLine="440"/>
        <w:jc w:val="both"/>
      </w:pPr>
      <w:r>
        <w:rPr>
          <w:sz w:val="22"/>
        </w:rPr>
        <w:t>4.乙方投标时所提供的货物如在实际供货时已经停产（不列入该厂家当时的产品系统），如果未能按原价提供更优质的货物，则按违约处理。</w:t>
      </w:r>
    </w:p>
    <w:p>
      <w:pPr>
        <w:pStyle w:val="null3"/>
        <w:ind w:firstLine="440"/>
        <w:jc w:val="both"/>
      </w:pPr>
      <w:r>
        <w:rPr>
          <w:sz w:val="22"/>
        </w:rPr>
        <w:t>5.乙方在实际供货时，若被发现提供的货物的进口配件未办理进口产品完税证明或未能达到招标文件和投标文件中的有关要求，将按有关法规进行处罚。</w:t>
      </w:r>
    </w:p>
    <w:p>
      <w:pPr>
        <w:pStyle w:val="null3"/>
        <w:ind w:firstLine="440"/>
        <w:jc w:val="both"/>
      </w:pPr>
      <w:r>
        <w:rPr>
          <w:sz w:val="22"/>
        </w:rPr>
        <w:t>6.乙方必须保证产品符合相关验收标准，并通过验收后，再移交甲方。</w:t>
      </w:r>
    </w:p>
    <w:p>
      <w:pPr>
        <w:pStyle w:val="null3"/>
        <w:ind w:firstLine="440"/>
        <w:jc w:val="both"/>
      </w:pPr>
      <w:r>
        <w:rPr>
          <w:sz w:val="22"/>
        </w:rPr>
        <w:t>7.乙方必须提供产品的中文说明书、彩页、照片、产品资料附件及相关证明文件，证明乙方提供的货物和服务是合格的，而且符合招标文件的规定。</w:t>
      </w:r>
    </w:p>
    <w:p>
      <w:pPr>
        <w:pStyle w:val="null3"/>
        <w:ind w:firstLine="440"/>
        <w:jc w:val="both"/>
      </w:pPr>
      <w:r>
        <w:rPr>
          <w:sz w:val="22"/>
        </w:rPr>
        <w:t>8.乙方在实际供货时，若被发现提供的货物未能达到招标文件和投标文件中的有关要求，将按有关法规进行处罚。</w:t>
      </w:r>
    </w:p>
    <w:p>
      <w:pPr>
        <w:pStyle w:val="null3"/>
        <w:jc w:val="both"/>
      </w:pPr>
      <w:r>
        <w:rPr>
          <w:sz w:val="22"/>
          <w:b/>
        </w:rPr>
        <w:t>五、包装、运输及保管、保险</w:t>
      </w:r>
    </w:p>
    <w:p>
      <w:pPr>
        <w:pStyle w:val="null3"/>
        <w:ind w:firstLine="440"/>
        <w:jc w:val="both"/>
      </w:pPr>
      <w:r>
        <w:rPr>
          <w:sz w:val="22"/>
        </w:rPr>
        <w:t>1.乙方所供货物应为制造商原装出厂</w:t>
      </w:r>
      <w:r>
        <w:rPr>
          <w:sz w:val="22"/>
        </w:rPr>
        <w:t>，其</w:t>
      </w:r>
      <w:r>
        <w:rPr>
          <w:sz w:val="22"/>
        </w:rPr>
        <w:t>包装箱号与货物出厂批号一致，包装须符合同等相关标准，因包装不良造成的损失由乙方负责。</w:t>
      </w:r>
    </w:p>
    <w:p>
      <w:pPr>
        <w:pStyle w:val="null3"/>
        <w:ind w:firstLine="440"/>
        <w:jc w:val="both"/>
      </w:pPr>
      <w:r>
        <w:rPr>
          <w:sz w:val="22"/>
        </w:rPr>
        <w:t>2.乙方负责将货物送到指定地点过程中的全部运输，包括装卸车、货物现场的搬运。</w:t>
      </w:r>
    </w:p>
    <w:p>
      <w:pPr>
        <w:pStyle w:val="null3"/>
        <w:ind w:firstLine="440"/>
        <w:jc w:val="both"/>
      </w:pPr>
      <w:r>
        <w:rPr>
          <w:sz w:val="22"/>
        </w:rPr>
        <w:t>3.货物在现场的保管由乙方负责，直至验收完毕。</w:t>
      </w:r>
    </w:p>
    <w:p>
      <w:pPr>
        <w:pStyle w:val="null3"/>
        <w:ind w:firstLine="440"/>
        <w:jc w:val="both"/>
      </w:pPr>
      <w:r>
        <w:rPr>
          <w:sz w:val="22"/>
        </w:rPr>
        <w:t>4.货物在验收合格前的保险由乙方负责，乙方负责其派出的现场服务人员人身意外保险。</w:t>
      </w:r>
    </w:p>
    <w:p>
      <w:pPr>
        <w:pStyle w:val="null3"/>
        <w:jc w:val="both"/>
      </w:pPr>
      <w:r>
        <w:rPr>
          <w:sz w:val="22"/>
          <w:b/>
        </w:rPr>
        <w:t>六、验收（采购需求有规定的从其规定）</w:t>
      </w:r>
    </w:p>
    <w:p>
      <w:pPr>
        <w:pStyle w:val="null3"/>
        <w:ind w:firstLine="440"/>
        <w:jc w:val="both"/>
      </w:pPr>
      <w:r>
        <w:rPr>
          <w:sz w:val="22"/>
        </w:rPr>
        <w:t>1.乙方应给出详细的验收方案，包括验收项目、验收标准，验收实施办法等。</w:t>
      </w:r>
    </w:p>
    <w:p>
      <w:pPr>
        <w:pStyle w:val="null3"/>
        <w:ind w:firstLine="440"/>
        <w:jc w:val="both"/>
      </w:pPr>
      <w:r>
        <w:rPr>
          <w:sz w:val="22"/>
        </w:rPr>
        <w:t>2.国内生产的产品必须有国家有关部门的认证合格证，强制认证产品必须有3C认证。</w:t>
      </w:r>
    </w:p>
    <w:p>
      <w:pPr>
        <w:pStyle w:val="null3"/>
        <w:ind w:firstLine="440"/>
        <w:jc w:val="both"/>
      </w:pPr>
      <w:r>
        <w:rPr>
          <w:sz w:val="22"/>
        </w:rPr>
        <w:t>3.验收由甲方、乙方及相关人员依国家有关标准、合同及有关附件要求进行。</w:t>
      </w:r>
    </w:p>
    <w:p>
      <w:pPr>
        <w:pStyle w:val="null3"/>
        <w:ind w:firstLine="440"/>
        <w:jc w:val="both"/>
      </w:pPr>
      <w:r>
        <w:rPr>
          <w:sz w:val="22"/>
        </w:rPr>
        <w:t>4.全部货物（包括质量问题更换的货物）验收完毕由甲方在验收报告上签名。</w:t>
      </w:r>
    </w:p>
    <w:p>
      <w:pPr>
        <w:pStyle w:val="null3"/>
        <w:jc w:val="both"/>
      </w:pPr>
      <w:r>
        <w:rPr>
          <w:sz w:val="22"/>
          <w:b/>
        </w:rPr>
        <w:t>七、质量保证及售后服务</w:t>
      </w:r>
    </w:p>
    <w:p>
      <w:pPr>
        <w:pStyle w:val="null3"/>
        <w:ind w:firstLine="440"/>
        <w:jc w:val="both"/>
      </w:pPr>
      <w:r>
        <w:rPr>
          <w:sz w:val="22"/>
        </w:rPr>
        <w:t>1.乙方必须提供</w:t>
      </w:r>
      <w:r>
        <w:rPr>
          <w:sz w:val="22"/>
        </w:rPr>
        <w:t>符合国家</w:t>
      </w:r>
      <w:r>
        <w:rPr>
          <w:sz w:val="22"/>
        </w:rPr>
        <w:t>注册备案的</w:t>
      </w:r>
      <w:r>
        <w:rPr>
          <w:sz w:val="22"/>
        </w:rPr>
        <w:t>产品标准。</w:t>
      </w:r>
    </w:p>
    <w:p>
      <w:pPr>
        <w:pStyle w:val="null3"/>
        <w:ind w:firstLine="440"/>
        <w:jc w:val="both"/>
      </w:pPr>
      <w:r>
        <w:rPr>
          <w:sz w:val="22"/>
        </w:rPr>
        <w:t>2.乙方必须保证所有产品为正货</w:t>
      </w:r>
      <w:r>
        <w:rPr>
          <w:sz w:val="21"/>
        </w:rPr>
        <w:t>（</w:t>
      </w:r>
      <w:r>
        <w:rPr>
          <w:sz w:val="21"/>
          <w:shd w:fill="FFFFFF" w:val="clear"/>
        </w:rPr>
        <w:t>通过品牌官方或授权渠道生产、销售的商品，具有明确的品质保障和售后服务</w:t>
      </w:r>
      <w:r>
        <w:rPr>
          <w:sz w:val="21"/>
        </w:rPr>
        <w:t>）</w:t>
      </w:r>
      <w:r>
        <w:rPr>
          <w:sz w:val="22"/>
        </w:rPr>
        <w:t>。</w:t>
      </w:r>
    </w:p>
    <w:p>
      <w:pPr>
        <w:pStyle w:val="null3"/>
        <w:ind w:firstLine="440"/>
        <w:jc w:val="both"/>
      </w:pPr>
      <w:r>
        <w:rPr>
          <w:sz w:val="22"/>
        </w:rPr>
        <w:t>3.货物在质保期1年内如有质量问题时，乙方必须立即响应。</w:t>
      </w:r>
    </w:p>
    <w:p>
      <w:pPr>
        <w:pStyle w:val="null3"/>
        <w:ind w:firstLine="440"/>
        <w:jc w:val="both"/>
      </w:pPr>
      <w:r>
        <w:rPr>
          <w:sz w:val="22"/>
        </w:rPr>
        <w:t>4.应用指导及培训：若按使用说明书使用仍不清楚，乙方应负责培训至能熟练操作使用为止。其使用期间出现问题，乙方必须在接通知后4小时内到达现场。</w:t>
      </w:r>
    </w:p>
    <w:p>
      <w:pPr>
        <w:pStyle w:val="null3"/>
        <w:jc w:val="both"/>
      </w:pPr>
      <w:r>
        <w:rPr>
          <w:sz w:val="22"/>
          <w:b/>
        </w:rPr>
        <w:t>八、付款方式</w:t>
      </w:r>
    </w:p>
    <w:p>
      <w:pPr>
        <w:pStyle w:val="null3"/>
        <w:ind w:firstLine="440"/>
        <w:jc w:val="both"/>
      </w:pPr>
      <w:r>
        <w:rPr>
          <w:sz w:val="22"/>
        </w:rPr>
        <w:t>1.付款方式：本项目的付款采用分期结算付款方式，最终数量按实际采购数量结算，结算价=实际采购数量×中标单价的金额。</w:t>
      </w:r>
    </w:p>
    <w:p>
      <w:pPr>
        <w:pStyle w:val="null3"/>
        <w:ind w:firstLine="440"/>
        <w:jc w:val="both"/>
      </w:pPr>
      <w:r>
        <w:rPr>
          <w:sz w:val="22"/>
        </w:rPr>
        <w:t>2.甲方在货物验收合格、收到乙方开具的正式发票后一个月内，向乙方支付货物款项。</w:t>
      </w:r>
    </w:p>
    <w:p>
      <w:pPr>
        <w:pStyle w:val="null3"/>
        <w:jc w:val="both"/>
      </w:pPr>
      <w:r>
        <w:rPr>
          <w:sz w:val="22"/>
          <w:b/>
        </w:rPr>
        <w:t>九、技术服务</w:t>
      </w:r>
    </w:p>
    <w:p>
      <w:pPr>
        <w:pStyle w:val="null3"/>
        <w:ind w:firstLine="440"/>
        <w:jc w:val="both"/>
      </w:pPr>
      <w:r>
        <w:rPr>
          <w:sz w:val="22"/>
        </w:rPr>
        <w:t>1.乙方应派员到甲方指定地点配合工作。</w:t>
      </w:r>
    </w:p>
    <w:p>
      <w:pPr>
        <w:pStyle w:val="null3"/>
        <w:ind w:firstLine="440"/>
        <w:jc w:val="both"/>
      </w:pPr>
      <w:r>
        <w:rPr>
          <w:sz w:val="22"/>
        </w:rPr>
        <w:t>2.乙方按甲方提供的合同执行进度计划，再配合甲方及有关单位，以此做好合同执行进度上的配合工作。</w:t>
      </w:r>
    </w:p>
    <w:p>
      <w:pPr>
        <w:pStyle w:val="null3"/>
        <w:ind w:firstLine="440"/>
        <w:jc w:val="both"/>
      </w:pPr>
      <w:r>
        <w:rPr>
          <w:sz w:val="22"/>
        </w:rPr>
        <w:t>3.</w:t>
      </w:r>
      <w:r>
        <w:rPr>
          <w:sz w:val="22"/>
        </w:rPr>
        <w:t>乙方</w:t>
      </w:r>
      <w:r>
        <w:rPr>
          <w:sz w:val="22"/>
        </w:rPr>
        <w:t>应于验收后向</w:t>
      </w:r>
      <w:r>
        <w:rPr>
          <w:sz w:val="22"/>
        </w:rPr>
        <w:t>甲方</w:t>
      </w:r>
      <w:r>
        <w:rPr>
          <w:sz w:val="22"/>
        </w:rPr>
        <w:t>提供验收报告、技术文档的归纳、整理、提交，并提供完整的货物技术资料。</w:t>
      </w:r>
    </w:p>
    <w:p>
      <w:pPr>
        <w:pStyle w:val="null3"/>
        <w:ind w:firstLine="440"/>
        <w:jc w:val="both"/>
      </w:pPr>
      <w:r>
        <w:rPr>
          <w:sz w:val="22"/>
        </w:rPr>
        <w:t>4.</w:t>
      </w:r>
      <w:r>
        <w:rPr>
          <w:sz w:val="22"/>
        </w:rPr>
        <w:t>技术文件：包括验收报告、技术文档、完整的货物技术资料。</w:t>
      </w:r>
    </w:p>
    <w:p>
      <w:pPr>
        <w:pStyle w:val="null3"/>
        <w:jc w:val="both"/>
      </w:pPr>
      <w:r>
        <w:rPr>
          <w:sz w:val="22"/>
          <w:b/>
        </w:rPr>
        <w:t>十、不可抗力</w:t>
      </w:r>
    </w:p>
    <w:p>
      <w:pPr>
        <w:pStyle w:val="null3"/>
        <w:ind w:firstLine="440"/>
        <w:jc w:val="both"/>
      </w:pPr>
      <w:r>
        <w:rPr>
          <w:sz w:val="22"/>
        </w:rPr>
        <w:t>1.不可抗力指战争、严重火灾、洪水、台风、地震等或其它双方认定的不可抗力事件。</w:t>
      </w:r>
    </w:p>
    <w:p>
      <w:pPr>
        <w:pStyle w:val="null3"/>
        <w:ind w:firstLine="440"/>
        <w:jc w:val="both"/>
      </w:pPr>
      <w:r>
        <w:rPr>
          <w:sz w:val="22"/>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2"/>
          <w:b/>
        </w:rPr>
        <w:t>十一、索赔</w:t>
      </w:r>
    </w:p>
    <w:p>
      <w:pPr>
        <w:pStyle w:val="null3"/>
        <w:ind w:firstLine="440"/>
        <w:jc w:val="both"/>
      </w:pPr>
      <w:r>
        <w:rPr>
          <w:sz w:val="22"/>
        </w:rPr>
        <w:t>1.如有异议，甲方有权根据有关政府部门的检验结果向乙方提出索赔。</w:t>
      </w:r>
    </w:p>
    <w:p>
      <w:pPr>
        <w:pStyle w:val="null3"/>
        <w:ind w:firstLine="440"/>
        <w:jc w:val="both"/>
      </w:pPr>
      <w:r>
        <w:rPr>
          <w:sz w:val="22"/>
        </w:rPr>
        <w:t>2.在合同执行期间，如果乙方对甲方提出的索赔和差异负有责任，乙方应按照甲方同意的下列一种或多种方式解决索赔事宜：</w:t>
      </w:r>
    </w:p>
    <w:p>
      <w:pPr>
        <w:pStyle w:val="null3"/>
        <w:ind w:firstLine="440"/>
        <w:jc w:val="both"/>
      </w:pPr>
      <w:r>
        <w:rPr>
          <w:sz w:val="22"/>
        </w:rPr>
        <w:t>(1)乙方同意退货，并按合同规定的同种货币将货款退还给甲方，并承担由此发生的一切损失和费用。</w:t>
      </w:r>
    </w:p>
    <w:p>
      <w:pPr>
        <w:pStyle w:val="null3"/>
        <w:ind w:firstLine="440"/>
        <w:jc w:val="both"/>
      </w:pPr>
      <w:r>
        <w:rPr>
          <w:sz w:val="22"/>
        </w:rPr>
        <w:t>(2)根据货物低劣程度、损坏程度以及甲方所遭受损失的数额甲乙双方商定降低货物的价格。</w:t>
      </w:r>
    </w:p>
    <w:p>
      <w:pPr>
        <w:pStyle w:val="null3"/>
        <w:ind w:firstLine="440"/>
        <w:jc w:val="both"/>
      </w:pPr>
      <w:r>
        <w:rPr>
          <w:sz w:val="22"/>
        </w:rPr>
        <w:t>(3)用符合规格、质量和性能要求的新零件、部件或货物来更换有缺陷的部分或修补缺陷的部分，乙方应承担一切费用和风险并负有甲方所发生的一切直接费用。同时，相应延长质量保证期。</w:t>
      </w:r>
    </w:p>
    <w:p>
      <w:pPr>
        <w:pStyle w:val="null3"/>
        <w:ind w:firstLine="440"/>
        <w:jc w:val="both"/>
      </w:pPr>
      <w:r>
        <w:rPr>
          <w:sz w:val="22"/>
        </w:rPr>
        <w:t>(4)如果在甲方发出索赔通知后30天内，乙方未作答复，上述索赔应视为已被乙方接受。甲方将从合同款项中扣回索赔金额。</w:t>
      </w:r>
    </w:p>
    <w:p>
      <w:pPr>
        <w:pStyle w:val="null3"/>
        <w:ind w:firstLine="440"/>
        <w:jc w:val="both"/>
      </w:pPr>
      <w:r>
        <w:rPr>
          <w:sz w:val="22"/>
        </w:rPr>
        <w:t>如果这些金额不足以补偿索赔金额，甲方有权向乙方提出不足部分的补偿。</w:t>
      </w:r>
    </w:p>
    <w:p>
      <w:pPr>
        <w:pStyle w:val="null3"/>
        <w:jc w:val="both"/>
      </w:pPr>
      <w:r>
        <w:rPr>
          <w:sz w:val="22"/>
          <w:b/>
        </w:rPr>
        <w:t>十二、违约与处罚</w:t>
      </w:r>
    </w:p>
    <w:p>
      <w:pPr>
        <w:pStyle w:val="null3"/>
        <w:ind w:firstLine="440"/>
        <w:jc w:val="both"/>
      </w:pPr>
      <w:r>
        <w:rPr>
          <w:sz w:val="22"/>
        </w:rPr>
        <w:t>1.甲方应依合同规定时间内，向乙方支付货款，每拖延一天乙方可向甲方加收合同金额2‰的违约金。</w:t>
      </w:r>
    </w:p>
    <w:p>
      <w:pPr>
        <w:pStyle w:val="null3"/>
        <w:ind w:firstLine="440"/>
        <w:jc w:val="both"/>
      </w:pPr>
      <w:r>
        <w:rPr>
          <w:sz w:val="22"/>
        </w:rPr>
        <w:t>2.乙方未能按时交货，每拖延一天，须向甲方支付合同金额2‰的违约金。</w:t>
      </w:r>
    </w:p>
    <w:p>
      <w:pPr>
        <w:pStyle w:val="null3"/>
        <w:ind w:firstLine="440"/>
        <w:jc w:val="both"/>
      </w:pPr>
      <w:r>
        <w:rPr>
          <w:sz w:val="22"/>
        </w:rPr>
        <w:t>3.乙方交付的货物不符合合同规定的，甲方有权拒收，乙方向甲方支付合同金额10%的违约金。</w:t>
      </w:r>
    </w:p>
    <w:p>
      <w:pPr>
        <w:pStyle w:val="null3"/>
        <w:ind w:firstLine="440"/>
        <w:jc w:val="both"/>
      </w:pPr>
      <w:r>
        <w:rPr>
          <w:sz w:val="22"/>
        </w:rPr>
        <w:t>4.甲方无正当理由拒收货物的，甲方向乙方支付合同金额10%的违约金。</w:t>
      </w:r>
    </w:p>
    <w:p>
      <w:pPr>
        <w:pStyle w:val="null3"/>
        <w:ind w:firstLine="440"/>
        <w:jc w:val="both"/>
      </w:pPr>
      <w:r>
        <w:rPr>
          <w:sz w:val="22"/>
        </w:rPr>
        <w:t>5.乙方未能交付货物，则向甲方支付合同金额10%的违约金。</w:t>
      </w:r>
    </w:p>
    <w:p>
      <w:pPr>
        <w:pStyle w:val="null3"/>
        <w:jc w:val="both"/>
      </w:pPr>
      <w:r>
        <w:rPr>
          <w:sz w:val="22"/>
          <w:b/>
        </w:rPr>
        <w:t>十三、合同终止</w:t>
      </w:r>
    </w:p>
    <w:p>
      <w:pPr>
        <w:pStyle w:val="null3"/>
        <w:ind w:firstLine="440"/>
        <w:jc w:val="both"/>
      </w:pPr>
      <w:r>
        <w:rPr>
          <w:sz w:val="22"/>
        </w:rPr>
        <w:t>如果一方严重违反合同，并在收到对方违约通知书后在</w:t>
      </w:r>
      <w:r>
        <w:rPr>
          <w:sz w:val="22"/>
        </w:rPr>
        <w:t>30天内仍未能改正违约的，另一方可立即终止本合同。</w:t>
      </w:r>
    </w:p>
    <w:p>
      <w:pPr>
        <w:pStyle w:val="null3"/>
        <w:jc w:val="both"/>
      </w:pPr>
      <w:r>
        <w:rPr>
          <w:sz w:val="22"/>
          <w:b/>
        </w:rPr>
        <w:t>十四、法律诉讼</w:t>
      </w:r>
    </w:p>
    <w:p>
      <w:pPr>
        <w:pStyle w:val="null3"/>
        <w:ind w:firstLine="440"/>
        <w:jc w:val="both"/>
      </w:pPr>
      <w:r>
        <w:rPr>
          <w:sz w:val="22"/>
        </w:rPr>
        <w:t>签约双方在履约中发生争执和分歧，双方应通过友好协商解决，若经协商不能达成协议时，则由甲方所在地仲裁机构仲裁或向甲方所在地提起诉讼（仲裁或诉讼任选一种）。受理期间，双方应继续执行合同其余部分。</w:t>
      </w:r>
    </w:p>
    <w:p>
      <w:pPr>
        <w:pStyle w:val="null3"/>
        <w:jc w:val="both"/>
      </w:pPr>
      <w:r>
        <w:rPr>
          <w:sz w:val="22"/>
          <w:b/>
        </w:rPr>
        <w:t>十五、其它</w:t>
      </w:r>
    </w:p>
    <w:p>
      <w:pPr>
        <w:pStyle w:val="null3"/>
        <w:ind w:firstLine="440"/>
        <w:jc w:val="both"/>
      </w:pPr>
      <w:r>
        <w:rPr>
          <w:sz w:val="22"/>
        </w:rPr>
        <w:t>1.本合同正本份，具有同等法律效力，甲、乙双方各执份，</w:t>
      </w:r>
      <w:r>
        <w:rPr>
          <w:sz w:val="22"/>
        </w:rPr>
        <w:t>广东远东招标代理有限公司中山分公司</w:t>
      </w:r>
      <w:r>
        <w:rPr>
          <w:sz w:val="22"/>
        </w:rPr>
        <w:t>执壹份，监管部门执一份。合同自签字之日起即时生效。</w:t>
      </w:r>
    </w:p>
    <w:p>
      <w:pPr>
        <w:pStyle w:val="null3"/>
        <w:ind w:firstLine="440"/>
        <w:jc w:val="both"/>
      </w:pPr>
      <w:r>
        <w:rPr>
          <w:sz w:val="22"/>
        </w:rPr>
        <w:t>2.本合同未尽事宜，由双方协商处理</w:t>
      </w:r>
      <w:r>
        <w:rPr>
          <w:sz w:val="21"/>
        </w:rPr>
        <w:t>。</w:t>
      </w:r>
    </w:p>
    <w:p>
      <w:pPr>
        <w:pStyle w:val="null3"/>
        <w:ind w:firstLine="440"/>
        <w:jc w:val="both"/>
      </w:pPr>
      <w:r>
        <w:rPr>
          <w:sz w:val="22"/>
        </w:rPr>
        <w:t>3.本合同共</w:t>
      </w:r>
      <w:r>
        <w:rPr>
          <w:sz w:val="21"/>
          <w:u w:val="single"/>
        </w:rPr>
        <w:t xml:space="preserve">   </w:t>
      </w:r>
      <w:r>
        <w:rPr>
          <w:sz w:val="22"/>
        </w:rPr>
        <w:t>页。</w:t>
      </w:r>
    </w:p>
    <w:p>
      <w:pPr>
        <w:pStyle w:val="null3"/>
        <w:jc w:val="both"/>
      </w:pPr>
      <w:r>
        <w:rPr>
          <w:sz w:val="21"/>
        </w:rPr>
        <w:t>甲方（盖章）：中山市农产品质量安全检验所</w:t>
      </w:r>
      <w:r>
        <w:rPr>
          <w:sz w:val="21"/>
        </w:rPr>
        <w:t xml:space="preserve">      </w:t>
      </w:r>
      <w:r>
        <w:rPr>
          <w:sz w:val="21"/>
        </w:rPr>
        <w:t>乙方（盖章）：</w:t>
      </w:r>
    </w:p>
    <w:p>
      <w:pPr>
        <w:pStyle w:val="null3"/>
        <w:jc w:val="both"/>
      </w:pPr>
      <w:r>
        <w:rPr>
          <w:sz w:val="21"/>
        </w:rPr>
        <w:t>法定代表人：</w:t>
      </w:r>
      <w:r>
        <w:rPr>
          <w:sz w:val="21"/>
        </w:rPr>
        <w:t xml:space="preserve">                                 </w:t>
      </w:r>
      <w:r>
        <w:rPr>
          <w:sz w:val="21"/>
        </w:rPr>
        <w:t xml:space="preserve"> </w:t>
      </w:r>
      <w:r>
        <w:rPr>
          <w:sz w:val="22"/>
        </w:rPr>
        <w:t>法定</w:t>
      </w:r>
      <w:r>
        <w:rPr>
          <w:sz w:val="21"/>
        </w:rPr>
        <w:t>代表人：</w:t>
      </w:r>
    </w:p>
    <w:p>
      <w:pPr>
        <w:pStyle w:val="null3"/>
        <w:jc w:val="both"/>
      </w:pPr>
      <w:r>
        <w:rPr>
          <w:sz w:val="21"/>
        </w:rPr>
        <w:t>签定地点：</w:t>
      </w:r>
    </w:p>
    <w:p>
      <w:pPr>
        <w:pStyle w:val="null3"/>
        <w:jc w:val="both"/>
      </w:pPr>
      <w:r>
        <w:rPr>
          <w:sz w:val="21"/>
        </w:rPr>
        <w:t>签定日期：</w:t>
      </w:r>
      <w:r>
        <w:rPr>
          <w:sz w:val="21"/>
        </w:rPr>
        <w:t>年</w:t>
      </w:r>
      <w:r>
        <w:rPr>
          <w:sz w:val="21"/>
        </w:rPr>
        <w:t>月</w:t>
      </w:r>
      <w:r>
        <w:rPr>
          <w:sz w:val="21"/>
        </w:rPr>
        <w:t xml:space="preserve"> </w:t>
      </w:r>
      <w:r>
        <w:rPr>
          <w:sz w:val="21"/>
        </w:rPr>
        <w:t>日</w:t>
      </w:r>
      <w:r>
        <w:rPr>
          <w:sz w:val="21"/>
        </w:rPr>
        <w:t xml:space="preserve">                       </w:t>
      </w:r>
      <w:r>
        <w:rPr>
          <w:sz w:val="21"/>
        </w:rPr>
        <w:t xml:space="preserve">   </w:t>
      </w:r>
      <w:r>
        <w:rPr>
          <w:sz w:val="21"/>
        </w:rPr>
        <w:t xml:space="preserve"> </w:t>
      </w:r>
      <w:r>
        <w:rPr>
          <w:sz w:val="21"/>
        </w:rPr>
        <w:t>签定日期：</w:t>
      </w:r>
      <w:r>
        <w:rPr>
          <w:sz w:val="21"/>
        </w:rPr>
        <w:t xml:space="preserve">  </w:t>
      </w:r>
      <w:r>
        <w:rPr>
          <w:sz w:val="21"/>
        </w:rPr>
        <w:t>年</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ind w:firstLine="4830"/>
        <w:jc w:val="both"/>
      </w:pPr>
      <w:r>
        <w:rPr>
          <w:sz w:val="21"/>
        </w:rPr>
        <w:t>开户行：</w:t>
      </w:r>
    </w:p>
    <w:p>
      <w:pPr>
        <w:pStyle w:val="null3"/>
        <w:jc w:val="both"/>
      </w:pPr>
      <w:r>
        <w:rPr>
          <w:sz w:val="21"/>
        </w:rPr>
        <w:t>合同附件：</w:t>
      </w:r>
    </w:p>
    <w:p>
      <w:pPr>
        <w:pStyle w:val="null3"/>
        <w:jc w:val="both"/>
      </w:pPr>
      <w:r>
        <w:rPr>
          <w:sz w:val="21"/>
        </w:rPr>
        <w:t>1.本合同所有附件均在签订合同时编制，依据是招标文件及乙方的投标文件的相应内容；</w:t>
      </w:r>
    </w:p>
    <w:p>
      <w:pPr>
        <w:pStyle w:val="null3"/>
        <w:jc w:val="both"/>
      </w:pPr>
      <w:r>
        <w:rPr>
          <w:sz w:val="21"/>
        </w:rPr>
        <w:t>2.合同附件的具体条目及内容由双方在签订合同时商定，故此处并不完整，有待调整补充。</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442000-2025-01576</w:t>
      </w:r>
    </w:p>
    <w:p>
      <w:pPr>
        <w:pStyle w:val="null3"/>
        <w:jc w:val="center"/>
        <w:outlineLvl w:val="3"/>
      </w:pPr>
      <w:r>
        <w:rPr>
          <w:sz w:val="24"/>
          <w:b/>
        </w:rPr>
        <w:t>采购项目编号：</w:t>
      </w:r>
      <w:r>
        <w:rPr>
          <w:sz w:val="24"/>
          <w:b/>
        </w:rPr>
        <w:t>GDYD250175-1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2025年专项用试剂、耗材及标准物质</w:t>
      </w:r>
      <w:r>
        <w:rPr>
          <w:u w:val="single"/>
        </w:rPr>
        <w:t>”</w:t>
      </w:r>
      <w:r>
        <w:rPr/>
        <w:t>项目的招标[采购项目编号为：</w:t>
      </w:r>
      <w:r>
        <w:rPr>
          <w:u w:val="single"/>
        </w:rPr>
        <w:t>GDYD250175-1</w:t>
      </w:r>
      <w:r>
        <w:rPr/>
        <w:t>]，我方愿参与投标。</w:t>
      </w:r>
    </w:p>
    <w:p>
      <w:pPr>
        <w:pStyle w:val="null3"/>
        <w:ind w:firstLine="480"/>
      </w:pPr>
      <w:r>
        <w:rPr/>
        <w:t>我方确认收到贵方提供的</w:t>
      </w:r>
      <w:r>
        <w:rPr>
          <w:u w:val="single"/>
        </w:rPr>
        <w:t>“</w:t>
      </w:r>
      <w:r>
        <w:rPr>
          <w:u w:val="single"/>
        </w:rPr>
        <w:t>2025年专项用试剂、耗材及标准物质</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2025年专项用试剂、耗材及标准物质</w:t>
      </w:r>
      <w:r>
        <w:rPr/>
        <w:t>”项目采购[采购项目编号为</w:t>
      </w:r>
      <w:r>
        <w:rPr/>
        <w:t>GDYD250175-1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中山市农产品质量安全检验所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2025年专项用试剂、耗材及标准物质</w:t>
      </w:r>
      <w:r>
        <w:rPr/>
        <w:t>招标中获中标（采购项目编号：</w:t>
      </w:r>
      <w:r>
        <w:rPr/>
        <w:t>GDYD250175-1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2025年专项用试剂、耗材及标准物质</w:t>
      </w:r>
      <w:r>
        <w:rPr/>
        <w:t>”项目（采购项目编号：</w:t>
      </w:r>
      <w:r>
        <w:rPr/>
        <w:t>GDYD250175-1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